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7BB58" w14:textId="77777777" w:rsidR="005F4682" w:rsidRPr="005F4682" w:rsidRDefault="005F4682" w:rsidP="005F4682">
      <w:pPr>
        <w:suppressAutoHyphens w:val="0"/>
        <w:jc w:val="center"/>
        <w:rPr>
          <w:rFonts w:ascii="Times New Roman" w:eastAsia="Times New Roman" w:hAnsi="Times New Roman" w:cs="Times New Roman"/>
          <w:b/>
          <w:i/>
          <w:color w:val="00B050"/>
          <w:sz w:val="32"/>
          <w:szCs w:val="32"/>
          <w:lang w:val="es-ES" w:eastAsia="es-ES"/>
        </w:rPr>
      </w:pPr>
      <w:r w:rsidRPr="005F4682">
        <w:rPr>
          <w:rFonts w:ascii="Times New Roman" w:eastAsia="Times New Roman" w:hAnsi="Times New Roman" w:cs="Times New Roman"/>
          <w:b/>
          <w:i/>
          <w:noProof/>
          <w:color w:val="00B050"/>
          <w:sz w:val="32"/>
          <w:szCs w:val="32"/>
          <w:lang w:val="es-ES" w:eastAsia="es-ES"/>
        </w:rPr>
        <mc:AlternateContent>
          <mc:Choice Requires="wps">
            <w:drawing>
              <wp:anchor distT="0" distB="0" distL="114300" distR="114300" simplePos="0" relativeHeight="251663360" behindDoc="0" locked="0" layoutInCell="1" allowOverlap="1" wp14:anchorId="49319E13" wp14:editId="0F8A2854">
                <wp:simplePos x="0" y="0"/>
                <wp:positionH relativeFrom="margin">
                  <wp:posOffset>76200</wp:posOffset>
                </wp:positionH>
                <wp:positionV relativeFrom="paragraph">
                  <wp:posOffset>266700</wp:posOffset>
                </wp:positionV>
                <wp:extent cx="6070600" cy="0"/>
                <wp:effectExtent l="0" t="0" r="0" b="0"/>
                <wp:wrapNone/>
                <wp:docPr id="66" name="Conector recto 66"/>
                <wp:cNvGraphicFramePr/>
                <a:graphic xmlns:a="http://schemas.openxmlformats.org/drawingml/2006/main">
                  <a:graphicData uri="http://schemas.microsoft.com/office/word/2010/wordprocessingShape">
                    <wps:wsp>
                      <wps:cNvCnPr/>
                      <wps:spPr>
                        <a:xfrm>
                          <a:off x="0" y="0"/>
                          <a:ext cx="6070600" cy="0"/>
                        </a:xfrm>
                        <a:prstGeom prst="line">
                          <a:avLst/>
                        </a:prstGeom>
                        <a:noFill/>
                        <a:ln w="952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AF1CFC" id="Conector recto 66"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1pt" to="48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" strokecolor="#00b050">
                <w10:wrap anchorx="margin"/>
              </v:line>
            </w:pict>
          </mc:Fallback>
        </mc:AlternateContent>
      </w:r>
      <w:r w:rsidRPr="005F4682">
        <w:rPr>
          <w:rFonts w:ascii="Times New Roman" w:eastAsia="Times New Roman" w:hAnsi="Times New Roman" w:cs="Times New Roman"/>
          <w:b/>
          <w:i/>
          <w:color w:val="00B050"/>
          <w:sz w:val="32"/>
          <w:szCs w:val="32"/>
          <w:lang w:val="es-ES" w:eastAsia="es-ES"/>
        </w:rPr>
        <w:t>INCREAGUA   -   Ingeniería Creativa del Agua</w:t>
      </w:r>
    </w:p>
    <w:p w14:paraId="6E7AC52E" w14:textId="77777777" w:rsidR="005F4682" w:rsidRDefault="005F4682">
      <w:pPr>
        <w:spacing w:before="120" w:after="120" w:line="271" w:lineRule="auto"/>
        <w:jc w:val="center"/>
        <w:rPr>
          <w:rFonts w:ascii="Times New Roman" w:eastAsia="Times New Roman" w:hAnsi="Times New Roman" w:cs="Times New Roman"/>
          <w:b/>
          <w:i/>
          <w:color w:val="00B050"/>
          <w:sz w:val="32"/>
          <w:szCs w:val="32"/>
          <w:lang w:val="es-ES" w:eastAsia="es-ES"/>
        </w:rPr>
      </w:pPr>
    </w:p>
    <w:p w14:paraId="76EB67F9" w14:textId="77777777" w:rsidR="00962CC1" w:rsidRDefault="00962CC1">
      <w:pPr>
        <w:spacing w:before="120" w:after="120" w:line="271" w:lineRule="auto"/>
        <w:jc w:val="center"/>
        <w:rPr>
          <w:rFonts w:ascii="Times New Roman" w:eastAsia="Times New Roman" w:hAnsi="Times New Roman" w:cs="Times New Roman"/>
          <w:b/>
          <w:i/>
          <w:color w:val="00B050"/>
          <w:sz w:val="32"/>
          <w:szCs w:val="32"/>
          <w:lang w:val="es-ES" w:eastAsia="es-ES"/>
        </w:rPr>
      </w:pPr>
    </w:p>
    <w:p w14:paraId="4000BBCF" w14:textId="77777777" w:rsidR="00962CC1" w:rsidRDefault="00962CC1">
      <w:pPr>
        <w:spacing w:before="120" w:after="120" w:line="271" w:lineRule="auto"/>
        <w:jc w:val="center"/>
        <w:rPr>
          <w:rFonts w:ascii="Times New Roman" w:eastAsia="Times New Roman" w:hAnsi="Times New Roman" w:cs="Times New Roman"/>
          <w:b/>
          <w:i/>
          <w:color w:val="00B050"/>
          <w:sz w:val="32"/>
          <w:szCs w:val="32"/>
          <w:lang w:val="es-ES" w:eastAsia="es-ES"/>
        </w:rPr>
      </w:pPr>
    </w:p>
    <w:p w14:paraId="7731D3E1" w14:textId="77777777" w:rsidR="00962CC1" w:rsidRPr="00962CC1" w:rsidRDefault="00962CC1" w:rsidP="00962CC1">
      <w:pPr>
        <w:spacing w:before="120" w:after="120" w:line="271" w:lineRule="auto"/>
        <w:jc w:val="center"/>
        <w:rPr>
          <w:rFonts w:ascii="Times New Roman" w:eastAsia="Times New Roman" w:hAnsi="Times New Roman" w:cs="Times New Roman"/>
          <w:b/>
          <w:i/>
          <w:color w:val="00B050"/>
          <w:sz w:val="32"/>
          <w:szCs w:val="32"/>
          <w:lang w:val="es-ES" w:eastAsia="es-ES"/>
        </w:rPr>
      </w:pPr>
      <w:r w:rsidRPr="00962CC1">
        <w:rPr>
          <w:rFonts w:ascii="Times New Roman" w:eastAsia="Times New Roman" w:hAnsi="Times New Roman" w:cs="Times New Roman"/>
          <w:b/>
          <w:i/>
          <w:color w:val="00B050"/>
          <w:sz w:val="32"/>
          <w:szCs w:val="32"/>
          <w:lang w:val="es-ES" w:eastAsia="es-ES"/>
        </w:rPr>
        <w:t>Textos Básicos</w:t>
      </w:r>
    </w:p>
    <w:p w14:paraId="4D9A5D37" w14:textId="77777777" w:rsidR="00962CC1" w:rsidRDefault="00962CC1">
      <w:pPr>
        <w:spacing w:before="120" w:after="120" w:line="271" w:lineRule="auto"/>
        <w:jc w:val="center"/>
        <w:rPr>
          <w:rFonts w:ascii="Times New Roman" w:eastAsia="Times New Roman" w:hAnsi="Times New Roman" w:cs="Times New Roman"/>
          <w:b/>
          <w:i/>
          <w:color w:val="00B050"/>
          <w:sz w:val="32"/>
          <w:szCs w:val="32"/>
          <w:lang w:val="es-ES" w:eastAsia="es-ES"/>
        </w:rPr>
      </w:pPr>
    </w:p>
    <w:p w14:paraId="35F6F833" w14:textId="77777777" w:rsidR="00962CC1" w:rsidRDefault="00962CC1">
      <w:pPr>
        <w:spacing w:before="120" w:after="120" w:line="271" w:lineRule="auto"/>
        <w:jc w:val="center"/>
        <w:rPr>
          <w:rFonts w:ascii="Times New Roman" w:eastAsia="Times New Roman" w:hAnsi="Times New Roman" w:cs="Times New Roman"/>
          <w:b/>
          <w:i/>
          <w:color w:val="00B050"/>
          <w:sz w:val="32"/>
          <w:szCs w:val="32"/>
          <w:lang w:val="es-ES" w:eastAsia="es-ES"/>
        </w:rPr>
      </w:pPr>
    </w:p>
    <w:p w14:paraId="5E9C819C" w14:textId="77777777" w:rsidR="00962CC1" w:rsidRDefault="00962CC1">
      <w:pPr>
        <w:spacing w:before="120" w:after="120" w:line="271" w:lineRule="auto"/>
        <w:jc w:val="center"/>
        <w:rPr>
          <w:rFonts w:ascii="Times New Roman" w:eastAsia="Times New Roman" w:hAnsi="Times New Roman" w:cs="Times New Roman"/>
          <w:b/>
          <w:i/>
          <w:color w:val="00B050"/>
          <w:sz w:val="32"/>
          <w:szCs w:val="32"/>
          <w:lang w:val="es-ES" w:eastAsia="es-ES"/>
        </w:rPr>
      </w:pPr>
    </w:p>
    <w:p w14:paraId="352529A5" w14:textId="77777777" w:rsidR="00C513DE" w:rsidRDefault="003012C5">
      <w:pPr>
        <w:spacing w:before="120" w:after="120" w:line="271" w:lineRule="auto"/>
        <w:jc w:val="center"/>
        <w:rPr>
          <w:rFonts w:ascii="Times New Roman" w:eastAsia="Times New Roman" w:hAnsi="Times New Roman" w:cs="Times New Roman"/>
          <w:b/>
          <w:i/>
          <w:color w:val="00B050"/>
          <w:sz w:val="32"/>
          <w:szCs w:val="32"/>
          <w:lang w:val="es-ES" w:eastAsia="es-ES"/>
        </w:rPr>
      </w:pPr>
      <w:r>
        <w:rPr>
          <w:rFonts w:ascii="Times New Roman" w:eastAsia="Times New Roman" w:hAnsi="Times New Roman" w:cs="Times New Roman"/>
          <w:b/>
          <w:i/>
          <w:color w:val="00B050"/>
          <w:sz w:val="32"/>
          <w:szCs w:val="32"/>
          <w:lang w:val="es-ES" w:eastAsia="es-ES"/>
        </w:rPr>
        <w:t>TEXTO</w:t>
      </w:r>
      <w:r w:rsidR="00BE0BF5">
        <w:rPr>
          <w:rFonts w:ascii="Times New Roman" w:eastAsia="Times New Roman" w:hAnsi="Times New Roman" w:cs="Times New Roman"/>
          <w:b/>
          <w:i/>
          <w:color w:val="00B050"/>
          <w:sz w:val="32"/>
          <w:szCs w:val="32"/>
          <w:lang w:val="es-ES" w:eastAsia="es-ES"/>
        </w:rPr>
        <w:t xml:space="preserve"> F </w:t>
      </w:r>
      <w:bookmarkStart w:id="0" w:name="_Hlk27129559"/>
    </w:p>
    <w:p w14:paraId="6DBB6EF6" w14:textId="77777777" w:rsidR="00C513DE" w:rsidRDefault="00BE0BF5">
      <w:pPr>
        <w:spacing w:before="120" w:after="120" w:line="271" w:lineRule="auto"/>
        <w:jc w:val="center"/>
        <w:rPr>
          <w:rFonts w:ascii="Times New Roman" w:eastAsia="Times New Roman" w:hAnsi="Times New Roman" w:cs="Times New Roman"/>
          <w:b/>
          <w:i/>
          <w:color w:val="00B050"/>
          <w:sz w:val="32"/>
          <w:szCs w:val="32"/>
          <w:lang w:val="es-ES" w:eastAsia="es-ES"/>
        </w:rPr>
      </w:pPr>
      <w:r>
        <w:rPr>
          <w:rFonts w:ascii="Times New Roman" w:eastAsia="Times New Roman" w:hAnsi="Times New Roman" w:cs="Times New Roman"/>
          <w:b/>
          <w:i/>
          <w:color w:val="00B050"/>
          <w:sz w:val="32"/>
          <w:szCs w:val="32"/>
          <w:lang w:val="es-ES" w:eastAsia="es-ES"/>
        </w:rPr>
        <w:t xml:space="preserve">PROCESOS Y ELEMENTOS COMPLEMENTARIOS </w:t>
      </w:r>
      <w:bookmarkEnd w:id="0"/>
    </w:p>
    <w:p w14:paraId="4A9CD345" w14:textId="77777777" w:rsidR="00C513DE" w:rsidRDefault="007265BE">
      <w:pPr>
        <w:spacing w:before="120" w:after="120" w:line="271" w:lineRule="auto"/>
        <w:jc w:val="center"/>
        <w:rPr>
          <w:rFonts w:ascii="Times New Roman" w:eastAsia="Times New Roman" w:hAnsi="Times New Roman" w:cs="Times New Roman"/>
          <w:b/>
          <w:i/>
          <w:color w:val="00B050"/>
          <w:sz w:val="32"/>
          <w:szCs w:val="32"/>
          <w:lang w:val="es-ES" w:eastAsia="es-ES"/>
        </w:rPr>
      </w:pPr>
      <w:bookmarkStart w:id="1" w:name="_Hlk26365473"/>
      <w:bookmarkStart w:id="2" w:name="_Hlk3881796"/>
      <w:bookmarkEnd w:id="1"/>
      <w:r>
        <w:rPr>
          <w:rFonts w:ascii="Times New Roman" w:eastAsia="Times New Roman" w:hAnsi="Times New Roman" w:cs="Times New Roman"/>
          <w:b/>
          <w:i/>
          <w:color w:val="00B050"/>
          <w:sz w:val="32"/>
          <w:szCs w:val="32"/>
          <w:lang w:val="es-ES" w:eastAsia="es-ES"/>
        </w:rPr>
        <w:t>Edic</w:t>
      </w:r>
      <w:r w:rsidR="00BE0BF5">
        <w:rPr>
          <w:rFonts w:ascii="Times New Roman" w:eastAsia="Times New Roman" w:hAnsi="Times New Roman" w:cs="Times New Roman"/>
          <w:b/>
          <w:i/>
          <w:color w:val="00B050"/>
          <w:sz w:val="32"/>
          <w:szCs w:val="32"/>
          <w:lang w:val="es-ES" w:eastAsia="es-ES"/>
        </w:rPr>
        <w:t xml:space="preserve">ión </w:t>
      </w:r>
      <w:bookmarkEnd w:id="2"/>
      <w:r w:rsidR="00BE0BF5">
        <w:rPr>
          <w:rFonts w:ascii="Times New Roman" w:eastAsia="Times New Roman" w:hAnsi="Times New Roman" w:cs="Times New Roman"/>
          <w:b/>
          <w:i/>
          <w:color w:val="00B050"/>
          <w:sz w:val="32"/>
          <w:szCs w:val="32"/>
          <w:lang w:val="es-ES" w:eastAsia="es-ES"/>
        </w:rPr>
        <w:t>2.02</w:t>
      </w:r>
      <w:r w:rsidR="00C7517C">
        <w:rPr>
          <w:rFonts w:ascii="Times New Roman" w:eastAsia="Times New Roman" w:hAnsi="Times New Roman" w:cs="Times New Roman"/>
          <w:b/>
          <w:i/>
          <w:color w:val="00B050"/>
          <w:sz w:val="32"/>
          <w:szCs w:val="32"/>
          <w:lang w:val="es-ES" w:eastAsia="es-ES"/>
        </w:rPr>
        <w:t>3</w:t>
      </w:r>
    </w:p>
    <w:p w14:paraId="7D61DA4D" w14:textId="77777777" w:rsidR="00962CC1" w:rsidRDefault="00962CC1">
      <w:pPr>
        <w:spacing w:before="120" w:after="120" w:line="271" w:lineRule="auto"/>
        <w:jc w:val="center"/>
        <w:rPr>
          <w:rFonts w:ascii="Times New Roman" w:eastAsia="Times New Roman" w:hAnsi="Times New Roman" w:cs="Times New Roman"/>
          <w:b/>
          <w:i/>
          <w:color w:val="00B050"/>
          <w:sz w:val="32"/>
          <w:szCs w:val="32"/>
          <w:lang w:val="es-ES" w:eastAsia="es-ES"/>
        </w:rPr>
      </w:pPr>
    </w:p>
    <w:p w14:paraId="2E00ACD1" w14:textId="77777777" w:rsidR="00962CC1" w:rsidRDefault="00962CC1">
      <w:pPr>
        <w:spacing w:before="120" w:after="120" w:line="271" w:lineRule="auto"/>
        <w:jc w:val="center"/>
        <w:rPr>
          <w:rFonts w:ascii="Times New Roman" w:eastAsia="Times New Roman" w:hAnsi="Times New Roman" w:cs="Times New Roman"/>
          <w:b/>
          <w:i/>
          <w:color w:val="00B050"/>
          <w:sz w:val="32"/>
          <w:szCs w:val="32"/>
          <w:lang w:val="es-ES" w:eastAsia="es-ES"/>
        </w:rPr>
      </w:pPr>
    </w:p>
    <w:p w14:paraId="6AF296AE" w14:textId="77777777" w:rsidR="00962CC1" w:rsidRDefault="00962CC1">
      <w:pPr>
        <w:spacing w:before="120" w:after="120" w:line="271" w:lineRule="auto"/>
        <w:jc w:val="center"/>
        <w:rPr>
          <w:rFonts w:ascii="Times New Roman" w:eastAsia="Times New Roman" w:hAnsi="Times New Roman" w:cs="Times New Roman"/>
          <w:b/>
          <w:i/>
          <w:color w:val="00B050"/>
          <w:sz w:val="32"/>
          <w:szCs w:val="32"/>
          <w:lang w:val="es-ES" w:eastAsia="es-ES"/>
        </w:rPr>
      </w:pPr>
    </w:p>
    <w:p w14:paraId="778B795C" w14:textId="77777777" w:rsidR="00C513DE" w:rsidRPr="00962CC1" w:rsidRDefault="00BE0BF5">
      <w:pPr>
        <w:jc w:val="center"/>
        <w:rPr>
          <w:rFonts w:ascii="Arial" w:hAnsi="Arial" w:cs="Arial"/>
          <w:b/>
          <w:sz w:val="28"/>
          <w:szCs w:val="28"/>
        </w:rPr>
      </w:pPr>
      <w:r w:rsidRPr="00962CC1">
        <w:rPr>
          <w:rFonts w:ascii="Arial" w:hAnsi="Arial" w:cs="Arial"/>
          <w:b/>
          <w:sz w:val="28"/>
          <w:szCs w:val="28"/>
        </w:rPr>
        <w:t>Autor: Carlos Alberto Páez Martínez</w:t>
      </w:r>
    </w:p>
    <w:p w14:paraId="3CBBAAD8" w14:textId="77777777" w:rsidR="005F4682" w:rsidRDefault="005F4682">
      <w:pPr>
        <w:spacing w:after="0" w:line="240" w:lineRule="auto"/>
        <w:rPr>
          <w:rFonts w:ascii="Arial" w:hAnsi="Arial" w:cs="Arial"/>
          <w:b/>
          <w:u w:val="single"/>
        </w:rPr>
      </w:pPr>
      <w:r>
        <w:rPr>
          <w:rFonts w:ascii="Arial" w:hAnsi="Arial" w:cs="Arial"/>
          <w:b/>
          <w:u w:val="single"/>
        </w:rPr>
        <w:br w:type="page"/>
      </w:r>
    </w:p>
    <w:p w14:paraId="0695F405" w14:textId="77777777" w:rsidR="00B65A0A" w:rsidRPr="005F4682" w:rsidRDefault="00B65A0A">
      <w:pPr>
        <w:jc w:val="center"/>
        <w:rPr>
          <w:rFonts w:ascii="Arial" w:hAnsi="Arial" w:cs="Arial"/>
          <w:b/>
          <w:u w:val="single"/>
        </w:rPr>
      </w:pPr>
    </w:p>
    <w:p w14:paraId="41BF053C" w14:textId="77777777" w:rsidR="00C513DE" w:rsidRDefault="00BE0BF5">
      <w:pPr>
        <w:spacing w:before="120" w:after="120" w:line="271" w:lineRule="auto"/>
        <w:jc w:val="center"/>
        <w:rPr>
          <w:rFonts w:ascii="Times New Roman" w:eastAsia="Times New Roman" w:hAnsi="Times New Roman" w:cs="Times New Roman"/>
          <w:b/>
          <w:i/>
          <w:color w:val="00B050"/>
          <w:sz w:val="32"/>
          <w:szCs w:val="32"/>
          <w:lang w:val="es-ES" w:eastAsia="es-ES"/>
        </w:rPr>
      </w:pPr>
      <w:r>
        <w:rPr>
          <w:rFonts w:ascii="Times New Roman" w:eastAsia="Times New Roman" w:hAnsi="Times New Roman" w:cs="Times New Roman"/>
          <w:b/>
          <w:i/>
          <w:color w:val="00B050"/>
          <w:sz w:val="32"/>
          <w:szCs w:val="32"/>
          <w:lang w:val="es-ES" w:eastAsia="es-ES"/>
        </w:rPr>
        <w:t>Tabla de Contenido</w:t>
      </w:r>
    </w:p>
    <w:sdt>
      <w:sdtPr>
        <w:id w:val="471546980"/>
        <w:docPartObj>
          <w:docPartGallery w:val="Table of Contents"/>
          <w:docPartUnique/>
        </w:docPartObj>
      </w:sdtPr>
      <w:sdtContent>
        <w:p w14:paraId="47E8FC96" w14:textId="0ADCB3EB" w:rsidR="003A7B4A" w:rsidRDefault="00BE0BF5">
          <w:pPr>
            <w:pStyle w:val="TDC1"/>
            <w:rPr>
              <w:rFonts w:eastAsiaTheme="minorEastAsia"/>
              <w:noProof/>
              <w:lang w:eastAsia="es-CO"/>
            </w:rPr>
          </w:pPr>
          <w:r>
            <w:rPr>
              <w:rFonts w:asciiTheme="majorHAnsi" w:eastAsiaTheme="majorEastAsia" w:hAnsiTheme="majorHAnsi" w:cstheme="majorBidi"/>
              <w:color w:val="2F5496" w:themeColor="accent1" w:themeShade="BF"/>
              <w:sz w:val="32"/>
              <w:szCs w:val="32"/>
              <w:lang w:eastAsia="es-CO"/>
            </w:rPr>
            <w:fldChar w:fldCharType="begin"/>
          </w:r>
          <w:r>
            <w:rPr>
              <w:rStyle w:val="Enlacedelndice"/>
              <w:rFonts w:ascii="Arial" w:hAnsi="Arial"/>
              <w:b/>
              <w:i/>
              <w:webHidden/>
            </w:rPr>
            <w:instrText>TOC \z \o "1-3" \u \h</w:instrText>
          </w:r>
          <w:r>
            <w:rPr>
              <w:rStyle w:val="Enlacedelndice"/>
              <w:rFonts w:ascii="Arial" w:eastAsiaTheme="majorEastAsia" w:hAnsi="Arial" w:cstheme="majorBidi"/>
              <w:b/>
              <w:i/>
              <w:color w:val="2F5496" w:themeColor="accent1" w:themeShade="BF"/>
              <w:sz w:val="32"/>
              <w:szCs w:val="32"/>
              <w:lang w:eastAsia="es-CO"/>
            </w:rPr>
            <w:fldChar w:fldCharType="separate"/>
          </w:r>
          <w:hyperlink w:anchor="_Toc126937792" w:history="1">
            <w:r w:rsidR="003A7B4A" w:rsidRPr="00AC6B45">
              <w:rPr>
                <w:rStyle w:val="Hipervnculo"/>
                <w:rFonts w:ascii="Arial" w:hAnsi="Arial"/>
                <w:b/>
                <w:i/>
                <w:noProof/>
              </w:rPr>
              <w:t>F-1.</w:t>
            </w:r>
            <w:r w:rsidR="003A7B4A">
              <w:rPr>
                <w:rFonts w:eastAsiaTheme="minorEastAsia"/>
                <w:noProof/>
                <w:lang w:eastAsia="es-CO"/>
              </w:rPr>
              <w:tab/>
            </w:r>
            <w:r w:rsidR="003A7B4A" w:rsidRPr="00AC6B45">
              <w:rPr>
                <w:rStyle w:val="Hipervnculo"/>
                <w:rFonts w:ascii="Arial" w:hAnsi="Arial"/>
                <w:b/>
                <w:i/>
                <w:noProof/>
              </w:rPr>
              <w:t>TRATAMIENTOS PRELIMINARES</w:t>
            </w:r>
            <w:r w:rsidR="003A7B4A">
              <w:rPr>
                <w:noProof/>
                <w:webHidden/>
              </w:rPr>
              <w:tab/>
            </w:r>
            <w:r w:rsidR="003A7B4A">
              <w:rPr>
                <w:noProof/>
                <w:webHidden/>
              </w:rPr>
              <w:fldChar w:fldCharType="begin"/>
            </w:r>
            <w:r w:rsidR="003A7B4A">
              <w:rPr>
                <w:noProof/>
                <w:webHidden/>
              </w:rPr>
              <w:instrText xml:space="preserve"> PAGEREF _Toc126937792 \h </w:instrText>
            </w:r>
            <w:r w:rsidR="003A7B4A">
              <w:rPr>
                <w:noProof/>
                <w:webHidden/>
              </w:rPr>
            </w:r>
            <w:r w:rsidR="003A7B4A">
              <w:rPr>
                <w:noProof/>
                <w:webHidden/>
              </w:rPr>
              <w:fldChar w:fldCharType="separate"/>
            </w:r>
            <w:r w:rsidR="006C5122">
              <w:rPr>
                <w:noProof/>
                <w:webHidden/>
              </w:rPr>
              <w:t>3</w:t>
            </w:r>
            <w:r w:rsidR="003A7B4A">
              <w:rPr>
                <w:noProof/>
                <w:webHidden/>
              </w:rPr>
              <w:fldChar w:fldCharType="end"/>
            </w:r>
          </w:hyperlink>
        </w:p>
        <w:p w14:paraId="502ED0F8" w14:textId="1E8CCED0" w:rsidR="003A7B4A" w:rsidRDefault="00000000">
          <w:pPr>
            <w:pStyle w:val="TDC1"/>
            <w:rPr>
              <w:rFonts w:eastAsiaTheme="minorEastAsia"/>
              <w:noProof/>
              <w:lang w:eastAsia="es-CO"/>
            </w:rPr>
          </w:pPr>
          <w:hyperlink w:anchor="_Toc126937793" w:history="1">
            <w:r w:rsidR="003A7B4A" w:rsidRPr="00AC6B45">
              <w:rPr>
                <w:rStyle w:val="Hipervnculo"/>
                <w:rFonts w:ascii="Arial" w:hAnsi="Arial"/>
                <w:b/>
                <w:i/>
                <w:noProof/>
              </w:rPr>
              <w:t>F-2.</w:t>
            </w:r>
            <w:r w:rsidR="003A7B4A">
              <w:rPr>
                <w:rFonts w:eastAsiaTheme="minorEastAsia"/>
                <w:noProof/>
                <w:lang w:eastAsia="es-CO"/>
              </w:rPr>
              <w:tab/>
            </w:r>
            <w:r w:rsidR="003A7B4A" w:rsidRPr="00AC6B45">
              <w:rPr>
                <w:rStyle w:val="Hipervnculo"/>
                <w:rFonts w:ascii="Arial" w:hAnsi="Arial"/>
                <w:b/>
                <w:i/>
                <w:noProof/>
              </w:rPr>
              <w:t>LECHOS DE SECADO DE LODOS</w:t>
            </w:r>
            <w:r w:rsidR="003A7B4A">
              <w:rPr>
                <w:noProof/>
                <w:webHidden/>
              </w:rPr>
              <w:tab/>
            </w:r>
            <w:r w:rsidR="003A7B4A">
              <w:rPr>
                <w:noProof/>
                <w:webHidden/>
              </w:rPr>
              <w:fldChar w:fldCharType="begin"/>
            </w:r>
            <w:r w:rsidR="003A7B4A">
              <w:rPr>
                <w:noProof/>
                <w:webHidden/>
              </w:rPr>
              <w:instrText xml:space="preserve"> PAGEREF _Toc126937793 \h </w:instrText>
            </w:r>
            <w:r w:rsidR="003A7B4A">
              <w:rPr>
                <w:noProof/>
                <w:webHidden/>
              </w:rPr>
            </w:r>
            <w:r w:rsidR="003A7B4A">
              <w:rPr>
                <w:noProof/>
                <w:webHidden/>
              </w:rPr>
              <w:fldChar w:fldCharType="separate"/>
            </w:r>
            <w:r w:rsidR="006C5122">
              <w:rPr>
                <w:noProof/>
                <w:webHidden/>
              </w:rPr>
              <w:t>10</w:t>
            </w:r>
            <w:r w:rsidR="003A7B4A">
              <w:rPr>
                <w:noProof/>
                <w:webHidden/>
              </w:rPr>
              <w:fldChar w:fldCharType="end"/>
            </w:r>
          </w:hyperlink>
        </w:p>
        <w:p w14:paraId="2F13A910" w14:textId="24569D48" w:rsidR="003A7B4A" w:rsidRDefault="00000000">
          <w:pPr>
            <w:pStyle w:val="TDC2"/>
            <w:tabs>
              <w:tab w:val="left" w:pos="1100"/>
              <w:tab w:val="right" w:leader="dot" w:pos="8828"/>
            </w:tabs>
            <w:rPr>
              <w:rFonts w:eastAsiaTheme="minorEastAsia"/>
              <w:noProof/>
              <w:lang w:eastAsia="es-CO"/>
            </w:rPr>
          </w:pPr>
          <w:hyperlink w:anchor="_Toc126937794" w:history="1">
            <w:r w:rsidR="003A7B4A" w:rsidRPr="00AC6B45">
              <w:rPr>
                <w:rStyle w:val="Hipervnculo"/>
                <w:rFonts w:ascii="Arial" w:hAnsi="Arial" w:cs="Arial"/>
                <w:noProof/>
              </w:rPr>
              <w:t>F-2.1.</w:t>
            </w:r>
            <w:r w:rsidR="003A7B4A">
              <w:rPr>
                <w:rFonts w:eastAsiaTheme="minorEastAsia"/>
                <w:noProof/>
                <w:lang w:eastAsia="es-CO"/>
              </w:rPr>
              <w:tab/>
            </w:r>
            <w:r w:rsidR="003A7B4A" w:rsidRPr="00AC6B45">
              <w:rPr>
                <w:rStyle w:val="Hipervnculo"/>
                <w:rFonts w:ascii="Arial" w:hAnsi="Arial" w:cs="Arial"/>
                <w:noProof/>
              </w:rPr>
              <w:t>Características de los Lodos Producidos en las Plantas de Tratamiento.</w:t>
            </w:r>
            <w:r w:rsidR="003A7B4A">
              <w:rPr>
                <w:noProof/>
                <w:webHidden/>
              </w:rPr>
              <w:tab/>
            </w:r>
            <w:r w:rsidR="003A7B4A">
              <w:rPr>
                <w:noProof/>
                <w:webHidden/>
              </w:rPr>
              <w:fldChar w:fldCharType="begin"/>
            </w:r>
            <w:r w:rsidR="003A7B4A">
              <w:rPr>
                <w:noProof/>
                <w:webHidden/>
              </w:rPr>
              <w:instrText xml:space="preserve"> PAGEREF _Toc126937794 \h </w:instrText>
            </w:r>
            <w:r w:rsidR="003A7B4A">
              <w:rPr>
                <w:noProof/>
                <w:webHidden/>
              </w:rPr>
            </w:r>
            <w:r w:rsidR="003A7B4A">
              <w:rPr>
                <w:noProof/>
                <w:webHidden/>
              </w:rPr>
              <w:fldChar w:fldCharType="separate"/>
            </w:r>
            <w:r w:rsidR="006C5122">
              <w:rPr>
                <w:noProof/>
                <w:webHidden/>
              </w:rPr>
              <w:t>10</w:t>
            </w:r>
            <w:r w:rsidR="003A7B4A">
              <w:rPr>
                <w:noProof/>
                <w:webHidden/>
              </w:rPr>
              <w:fldChar w:fldCharType="end"/>
            </w:r>
          </w:hyperlink>
        </w:p>
        <w:p w14:paraId="2049A507" w14:textId="119507EF" w:rsidR="003A7B4A" w:rsidRDefault="00000000">
          <w:pPr>
            <w:pStyle w:val="TDC2"/>
            <w:tabs>
              <w:tab w:val="left" w:pos="1100"/>
              <w:tab w:val="right" w:leader="dot" w:pos="8828"/>
            </w:tabs>
            <w:rPr>
              <w:rFonts w:eastAsiaTheme="minorEastAsia"/>
              <w:noProof/>
              <w:lang w:eastAsia="es-CO"/>
            </w:rPr>
          </w:pPr>
          <w:hyperlink w:anchor="_Toc126937795" w:history="1">
            <w:r w:rsidR="003A7B4A" w:rsidRPr="00AC6B45">
              <w:rPr>
                <w:rStyle w:val="Hipervnculo"/>
                <w:rFonts w:ascii="Arial" w:hAnsi="Arial" w:cs="Arial"/>
                <w:noProof/>
              </w:rPr>
              <w:t>F-2.2.</w:t>
            </w:r>
            <w:r w:rsidR="003A7B4A">
              <w:rPr>
                <w:rFonts w:eastAsiaTheme="minorEastAsia"/>
                <w:noProof/>
                <w:lang w:eastAsia="es-CO"/>
              </w:rPr>
              <w:tab/>
            </w:r>
            <w:r w:rsidR="003A7B4A" w:rsidRPr="00AC6B45">
              <w:rPr>
                <w:rStyle w:val="Hipervnculo"/>
                <w:rFonts w:ascii="Arial" w:hAnsi="Arial" w:cs="Arial"/>
                <w:noProof/>
              </w:rPr>
              <w:t>Tecnologías para Secado de Lodos</w:t>
            </w:r>
            <w:r w:rsidR="003A7B4A">
              <w:rPr>
                <w:noProof/>
                <w:webHidden/>
              </w:rPr>
              <w:tab/>
            </w:r>
            <w:r w:rsidR="003A7B4A">
              <w:rPr>
                <w:noProof/>
                <w:webHidden/>
              </w:rPr>
              <w:fldChar w:fldCharType="begin"/>
            </w:r>
            <w:r w:rsidR="003A7B4A">
              <w:rPr>
                <w:noProof/>
                <w:webHidden/>
              </w:rPr>
              <w:instrText xml:space="preserve"> PAGEREF _Toc126937795 \h </w:instrText>
            </w:r>
            <w:r w:rsidR="003A7B4A">
              <w:rPr>
                <w:noProof/>
                <w:webHidden/>
              </w:rPr>
            </w:r>
            <w:r w:rsidR="003A7B4A">
              <w:rPr>
                <w:noProof/>
                <w:webHidden/>
              </w:rPr>
              <w:fldChar w:fldCharType="separate"/>
            </w:r>
            <w:r w:rsidR="006C5122">
              <w:rPr>
                <w:noProof/>
                <w:webHidden/>
              </w:rPr>
              <w:t>14</w:t>
            </w:r>
            <w:r w:rsidR="003A7B4A">
              <w:rPr>
                <w:noProof/>
                <w:webHidden/>
              </w:rPr>
              <w:fldChar w:fldCharType="end"/>
            </w:r>
          </w:hyperlink>
        </w:p>
        <w:p w14:paraId="444CCBB1" w14:textId="3C780EE7" w:rsidR="003A7B4A" w:rsidRDefault="00000000">
          <w:pPr>
            <w:pStyle w:val="TDC2"/>
            <w:tabs>
              <w:tab w:val="left" w:pos="1100"/>
              <w:tab w:val="right" w:leader="dot" w:pos="8828"/>
            </w:tabs>
            <w:rPr>
              <w:rFonts w:eastAsiaTheme="minorEastAsia"/>
              <w:noProof/>
              <w:lang w:eastAsia="es-CO"/>
            </w:rPr>
          </w:pPr>
          <w:hyperlink w:anchor="_Toc126937796" w:history="1">
            <w:r w:rsidR="003A7B4A" w:rsidRPr="00AC6B45">
              <w:rPr>
                <w:rStyle w:val="Hipervnculo"/>
                <w:rFonts w:ascii="Arial" w:hAnsi="Arial" w:cs="Arial"/>
                <w:noProof/>
              </w:rPr>
              <w:t>F-2.3.</w:t>
            </w:r>
            <w:r w:rsidR="003A7B4A">
              <w:rPr>
                <w:rFonts w:eastAsiaTheme="minorEastAsia"/>
                <w:noProof/>
                <w:lang w:eastAsia="es-CO"/>
              </w:rPr>
              <w:tab/>
            </w:r>
            <w:r w:rsidR="003A7B4A" w:rsidRPr="00AC6B45">
              <w:rPr>
                <w:rStyle w:val="Hipervnculo"/>
                <w:rFonts w:ascii="Arial" w:hAnsi="Arial" w:cs="Arial"/>
                <w:noProof/>
              </w:rPr>
              <w:t>Diseño de Lechos de Secado</w:t>
            </w:r>
            <w:r w:rsidR="003A7B4A">
              <w:rPr>
                <w:noProof/>
                <w:webHidden/>
              </w:rPr>
              <w:tab/>
            </w:r>
            <w:r w:rsidR="003A7B4A">
              <w:rPr>
                <w:noProof/>
                <w:webHidden/>
              </w:rPr>
              <w:fldChar w:fldCharType="begin"/>
            </w:r>
            <w:r w:rsidR="003A7B4A">
              <w:rPr>
                <w:noProof/>
                <w:webHidden/>
              </w:rPr>
              <w:instrText xml:space="preserve"> PAGEREF _Toc126937796 \h </w:instrText>
            </w:r>
            <w:r w:rsidR="003A7B4A">
              <w:rPr>
                <w:noProof/>
                <w:webHidden/>
              </w:rPr>
            </w:r>
            <w:r w:rsidR="003A7B4A">
              <w:rPr>
                <w:noProof/>
                <w:webHidden/>
              </w:rPr>
              <w:fldChar w:fldCharType="separate"/>
            </w:r>
            <w:r w:rsidR="006C5122">
              <w:rPr>
                <w:noProof/>
                <w:webHidden/>
              </w:rPr>
              <w:t>17</w:t>
            </w:r>
            <w:r w:rsidR="003A7B4A">
              <w:rPr>
                <w:noProof/>
                <w:webHidden/>
              </w:rPr>
              <w:fldChar w:fldCharType="end"/>
            </w:r>
          </w:hyperlink>
        </w:p>
        <w:p w14:paraId="512F3073" w14:textId="16D60FB4" w:rsidR="003A7B4A" w:rsidRDefault="00000000">
          <w:pPr>
            <w:pStyle w:val="TDC2"/>
            <w:tabs>
              <w:tab w:val="left" w:pos="1100"/>
              <w:tab w:val="right" w:leader="dot" w:pos="8828"/>
            </w:tabs>
            <w:rPr>
              <w:rFonts w:eastAsiaTheme="minorEastAsia"/>
              <w:noProof/>
              <w:lang w:eastAsia="es-CO"/>
            </w:rPr>
          </w:pPr>
          <w:hyperlink w:anchor="_Toc126937797" w:history="1">
            <w:r w:rsidR="003A7B4A" w:rsidRPr="00AC6B45">
              <w:rPr>
                <w:rStyle w:val="Hipervnculo"/>
                <w:rFonts w:ascii="Arial" w:hAnsi="Arial" w:cs="Arial"/>
                <w:noProof/>
              </w:rPr>
              <w:t>F-2.4.</w:t>
            </w:r>
            <w:r w:rsidR="003A7B4A">
              <w:rPr>
                <w:rFonts w:eastAsiaTheme="minorEastAsia"/>
                <w:noProof/>
                <w:lang w:eastAsia="es-CO"/>
              </w:rPr>
              <w:tab/>
            </w:r>
            <w:r w:rsidR="003A7B4A" w:rsidRPr="00AC6B45">
              <w:rPr>
                <w:rStyle w:val="Hipervnculo"/>
                <w:rFonts w:ascii="Arial" w:hAnsi="Arial" w:cs="Arial"/>
                <w:noProof/>
              </w:rPr>
              <w:t>Procesos de Adsorción con Zeolita</w:t>
            </w:r>
            <w:r w:rsidR="003A7B4A">
              <w:rPr>
                <w:noProof/>
                <w:webHidden/>
              </w:rPr>
              <w:tab/>
            </w:r>
            <w:r w:rsidR="003A7B4A">
              <w:rPr>
                <w:noProof/>
                <w:webHidden/>
              </w:rPr>
              <w:fldChar w:fldCharType="begin"/>
            </w:r>
            <w:r w:rsidR="003A7B4A">
              <w:rPr>
                <w:noProof/>
                <w:webHidden/>
              </w:rPr>
              <w:instrText xml:space="preserve"> PAGEREF _Toc126937797 \h </w:instrText>
            </w:r>
            <w:r w:rsidR="003A7B4A">
              <w:rPr>
                <w:noProof/>
                <w:webHidden/>
              </w:rPr>
            </w:r>
            <w:r w:rsidR="003A7B4A">
              <w:rPr>
                <w:noProof/>
                <w:webHidden/>
              </w:rPr>
              <w:fldChar w:fldCharType="separate"/>
            </w:r>
            <w:r w:rsidR="006C5122">
              <w:rPr>
                <w:noProof/>
                <w:webHidden/>
              </w:rPr>
              <w:t>29</w:t>
            </w:r>
            <w:r w:rsidR="003A7B4A">
              <w:rPr>
                <w:noProof/>
                <w:webHidden/>
              </w:rPr>
              <w:fldChar w:fldCharType="end"/>
            </w:r>
          </w:hyperlink>
        </w:p>
        <w:p w14:paraId="1A627BE1" w14:textId="0336257B" w:rsidR="003A7B4A" w:rsidRDefault="00000000">
          <w:pPr>
            <w:pStyle w:val="TDC2"/>
            <w:tabs>
              <w:tab w:val="left" w:pos="1100"/>
              <w:tab w:val="right" w:leader="dot" w:pos="8828"/>
            </w:tabs>
            <w:rPr>
              <w:rFonts w:eastAsiaTheme="minorEastAsia"/>
              <w:noProof/>
              <w:lang w:eastAsia="es-CO"/>
            </w:rPr>
          </w:pPr>
          <w:hyperlink w:anchor="_Toc126937798" w:history="1">
            <w:r w:rsidR="003A7B4A" w:rsidRPr="00AC6B45">
              <w:rPr>
                <w:rStyle w:val="Hipervnculo"/>
                <w:rFonts w:ascii="Arial" w:hAnsi="Arial" w:cs="Arial"/>
                <w:noProof/>
              </w:rPr>
              <w:t>F-2.5.</w:t>
            </w:r>
            <w:r w:rsidR="003A7B4A">
              <w:rPr>
                <w:rFonts w:eastAsiaTheme="minorEastAsia"/>
                <w:noProof/>
                <w:lang w:eastAsia="es-CO"/>
              </w:rPr>
              <w:tab/>
            </w:r>
            <w:r w:rsidR="003A7B4A" w:rsidRPr="00AC6B45">
              <w:rPr>
                <w:rStyle w:val="Hipervnculo"/>
                <w:rFonts w:ascii="Arial" w:hAnsi="Arial" w:cs="Arial"/>
                <w:noProof/>
              </w:rPr>
              <w:t>Procesos de Estabilización Alcalina</w:t>
            </w:r>
            <w:r w:rsidR="003A7B4A">
              <w:rPr>
                <w:noProof/>
                <w:webHidden/>
              </w:rPr>
              <w:tab/>
            </w:r>
            <w:r w:rsidR="003A7B4A">
              <w:rPr>
                <w:noProof/>
                <w:webHidden/>
              </w:rPr>
              <w:fldChar w:fldCharType="begin"/>
            </w:r>
            <w:r w:rsidR="003A7B4A">
              <w:rPr>
                <w:noProof/>
                <w:webHidden/>
              </w:rPr>
              <w:instrText xml:space="preserve"> PAGEREF _Toc126937798 \h </w:instrText>
            </w:r>
            <w:r w:rsidR="003A7B4A">
              <w:rPr>
                <w:noProof/>
                <w:webHidden/>
              </w:rPr>
            </w:r>
            <w:r w:rsidR="003A7B4A">
              <w:rPr>
                <w:noProof/>
                <w:webHidden/>
              </w:rPr>
              <w:fldChar w:fldCharType="separate"/>
            </w:r>
            <w:r w:rsidR="006C5122">
              <w:rPr>
                <w:noProof/>
                <w:webHidden/>
              </w:rPr>
              <w:t>35</w:t>
            </w:r>
            <w:r w:rsidR="003A7B4A">
              <w:rPr>
                <w:noProof/>
                <w:webHidden/>
              </w:rPr>
              <w:fldChar w:fldCharType="end"/>
            </w:r>
          </w:hyperlink>
        </w:p>
        <w:p w14:paraId="4F3720E2" w14:textId="2EC0D7E1" w:rsidR="003A7B4A" w:rsidRDefault="00000000">
          <w:pPr>
            <w:pStyle w:val="TDC2"/>
            <w:tabs>
              <w:tab w:val="left" w:pos="1100"/>
              <w:tab w:val="right" w:leader="dot" w:pos="8828"/>
            </w:tabs>
            <w:rPr>
              <w:rFonts w:eastAsiaTheme="minorEastAsia"/>
              <w:noProof/>
              <w:lang w:eastAsia="es-CO"/>
            </w:rPr>
          </w:pPr>
          <w:hyperlink w:anchor="_Toc126937799" w:history="1">
            <w:r w:rsidR="003A7B4A" w:rsidRPr="00AC6B45">
              <w:rPr>
                <w:rStyle w:val="Hipervnculo"/>
                <w:rFonts w:ascii="Arial" w:hAnsi="Arial" w:cs="Arial"/>
                <w:noProof/>
              </w:rPr>
              <w:t>F-2.6.</w:t>
            </w:r>
            <w:r w:rsidR="003A7B4A">
              <w:rPr>
                <w:rFonts w:eastAsiaTheme="minorEastAsia"/>
                <w:noProof/>
                <w:lang w:eastAsia="es-CO"/>
              </w:rPr>
              <w:tab/>
            </w:r>
            <w:r w:rsidR="003A7B4A" w:rsidRPr="00AC6B45">
              <w:rPr>
                <w:rStyle w:val="Hipervnculo"/>
                <w:rFonts w:ascii="Arial" w:hAnsi="Arial" w:cs="Arial"/>
                <w:noProof/>
              </w:rPr>
              <w:t>Tratamiento de Lodos con Zeolita y Cal</w:t>
            </w:r>
            <w:r w:rsidR="003A7B4A">
              <w:rPr>
                <w:noProof/>
                <w:webHidden/>
              </w:rPr>
              <w:tab/>
            </w:r>
            <w:r w:rsidR="003A7B4A">
              <w:rPr>
                <w:noProof/>
                <w:webHidden/>
              </w:rPr>
              <w:fldChar w:fldCharType="begin"/>
            </w:r>
            <w:r w:rsidR="003A7B4A">
              <w:rPr>
                <w:noProof/>
                <w:webHidden/>
              </w:rPr>
              <w:instrText xml:space="preserve"> PAGEREF _Toc126937799 \h </w:instrText>
            </w:r>
            <w:r w:rsidR="003A7B4A">
              <w:rPr>
                <w:noProof/>
                <w:webHidden/>
              </w:rPr>
            </w:r>
            <w:r w:rsidR="003A7B4A">
              <w:rPr>
                <w:noProof/>
                <w:webHidden/>
              </w:rPr>
              <w:fldChar w:fldCharType="separate"/>
            </w:r>
            <w:r w:rsidR="006C5122">
              <w:rPr>
                <w:noProof/>
                <w:webHidden/>
              </w:rPr>
              <w:t>39</w:t>
            </w:r>
            <w:r w:rsidR="003A7B4A">
              <w:rPr>
                <w:noProof/>
                <w:webHidden/>
              </w:rPr>
              <w:fldChar w:fldCharType="end"/>
            </w:r>
          </w:hyperlink>
        </w:p>
        <w:p w14:paraId="10F55625" w14:textId="60EB649E" w:rsidR="003A7B4A" w:rsidRDefault="00000000">
          <w:pPr>
            <w:pStyle w:val="TDC1"/>
            <w:rPr>
              <w:rFonts w:eastAsiaTheme="minorEastAsia"/>
              <w:noProof/>
              <w:lang w:eastAsia="es-CO"/>
            </w:rPr>
          </w:pPr>
          <w:hyperlink w:anchor="_Toc126937800" w:history="1">
            <w:r w:rsidR="003A7B4A" w:rsidRPr="00AC6B45">
              <w:rPr>
                <w:rStyle w:val="Hipervnculo"/>
                <w:rFonts w:ascii="Arial" w:hAnsi="Arial"/>
                <w:b/>
                <w:i/>
                <w:noProof/>
              </w:rPr>
              <w:t>F-3.</w:t>
            </w:r>
            <w:r w:rsidR="003A7B4A">
              <w:rPr>
                <w:rFonts w:eastAsiaTheme="minorEastAsia"/>
                <w:noProof/>
                <w:lang w:eastAsia="es-CO"/>
              </w:rPr>
              <w:tab/>
            </w:r>
            <w:r w:rsidR="003A7B4A" w:rsidRPr="00AC6B45">
              <w:rPr>
                <w:rStyle w:val="Hipervnculo"/>
                <w:rFonts w:ascii="Arial" w:hAnsi="Arial"/>
                <w:b/>
                <w:i/>
                <w:noProof/>
              </w:rPr>
              <w:t>ASPERSOR DE HÉLICE PARA EL RIEGO DEL COMPOSTAJE</w:t>
            </w:r>
            <w:r w:rsidR="003A7B4A">
              <w:rPr>
                <w:noProof/>
                <w:webHidden/>
              </w:rPr>
              <w:tab/>
            </w:r>
            <w:r w:rsidR="003A7B4A">
              <w:rPr>
                <w:noProof/>
                <w:webHidden/>
              </w:rPr>
              <w:fldChar w:fldCharType="begin"/>
            </w:r>
            <w:r w:rsidR="003A7B4A">
              <w:rPr>
                <w:noProof/>
                <w:webHidden/>
              </w:rPr>
              <w:instrText xml:space="preserve"> PAGEREF _Toc126937800 \h </w:instrText>
            </w:r>
            <w:r w:rsidR="003A7B4A">
              <w:rPr>
                <w:noProof/>
                <w:webHidden/>
              </w:rPr>
            </w:r>
            <w:r w:rsidR="003A7B4A">
              <w:rPr>
                <w:noProof/>
                <w:webHidden/>
              </w:rPr>
              <w:fldChar w:fldCharType="separate"/>
            </w:r>
            <w:r w:rsidR="006C5122">
              <w:rPr>
                <w:noProof/>
                <w:webHidden/>
              </w:rPr>
              <w:t>42</w:t>
            </w:r>
            <w:r w:rsidR="003A7B4A">
              <w:rPr>
                <w:noProof/>
                <w:webHidden/>
              </w:rPr>
              <w:fldChar w:fldCharType="end"/>
            </w:r>
          </w:hyperlink>
        </w:p>
        <w:p w14:paraId="2EF68D54" w14:textId="6493FC18" w:rsidR="003A7B4A" w:rsidRDefault="00000000">
          <w:pPr>
            <w:pStyle w:val="TDC1"/>
            <w:rPr>
              <w:rFonts w:eastAsiaTheme="minorEastAsia"/>
              <w:noProof/>
              <w:lang w:eastAsia="es-CO"/>
            </w:rPr>
          </w:pPr>
          <w:hyperlink w:anchor="_Toc126937801" w:history="1">
            <w:r w:rsidR="003A7B4A" w:rsidRPr="00AC6B45">
              <w:rPr>
                <w:rStyle w:val="Hipervnculo"/>
                <w:rFonts w:ascii="Arial" w:hAnsi="Arial"/>
                <w:b/>
                <w:i/>
                <w:noProof/>
              </w:rPr>
              <w:t>F-4.</w:t>
            </w:r>
            <w:r w:rsidR="003A7B4A">
              <w:rPr>
                <w:rFonts w:eastAsiaTheme="minorEastAsia"/>
                <w:noProof/>
                <w:lang w:eastAsia="es-CO"/>
              </w:rPr>
              <w:tab/>
            </w:r>
            <w:r w:rsidR="003A7B4A" w:rsidRPr="00AC6B45">
              <w:rPr>
                <w:rStyle w:val="Hipervnculo"/>
                <w:rFonts w:ascii="Arial" w:hAnsi="Arial"/>
                <w:b/>
                <w:i/>
                <w:noProof/>
              </w:rPr>
              <w:t>FORMALETAS PARA LA CONSTRUCCIÓN DE TANQUES Y ESTANQUES</w:t>
            </w:r>
            <w:r w:rsidR="003A7B4A">
              <w:rPr>
                <w:noProof/>
                <w:webHidden/>
              </w:rPr>
              <w:tab/>
            </w:r>
            <w:r w:rsidR="003A7B4A">
              <w:rPr>
                <w:noProof/>
                <w:webHidden/>
              </w:rPr>
              <w:fldChar w:fldCharType="begin"/>
            </w:r>
            <w:r w:rsidR="003A7B4A">
              <w:rPr>
                <w:noProof/>
                <w:webHidden/>
              </w:rPr>
              <w:instrText xml:space="preserve"> PAGEREF _Toc126937801 \h </w:instrText>
            </w:r>
            <w:r w:rsidR="003A7B4A">
              <w:rPr>
                <w:noProof/>
                <w:webHidden/>
              </w:rPr>
            </w:r>
            <w:r w:rsidR="003A7B4A">
              <w:rPr>
                <w:noProof/>
                <w:webHidden/>
              </w:rPr>
              <w:fldChar w:fldCharType="separate"/>
            </w:r>
            <w:r w:rsidR="006C5122">
              <w:rPr>
                <w:noProof/>
                <w:webHidden/>
              </w:rPr>
              <w:t>45</w:t>
            </w:r>
            <w:r w:rsidR="003A7B4A">
              <w:rPr>
                <w:noProof/>
                <w:webHidden/>
              </w:rPr>
              <w:fldChar w:fldCharType="end"/>
            </w:r>
          </w:hyperlink>
        </w:p>
        <w:p w14:paraId="439898B8" w14:textId="1F21DBAA" w:rsidR="003A7B4A" w:rsidRDefault="00000000">
          <w:pPr>
            <w:pStyle w:val="TDC1"/>
            <w:rPr>
              <w:rFonts w:eastAsiaTheme="minorEastAsia"/>
              <w:noProof/>
              <w:lang w:eastAsia="es-CO"/>
            </w:rPr>
          </w:pPr>
          <w:hyperlink w:anchor="_Toc126937802" w:history="1">
            <w:r w:rsidR="003A7B4A" w:rsidRPr="00AC6B45">
              <w:rPr>
                <w:rStyle w:val="Hipervnculo"/>
                <w:rFonts w:ascii="Arial" w:hAnsi="Arial"/>
                <w:b/>
                <w:i/>
                <w:noProof/>
              </w:rPr>
              <w:t>F-5.</w:t>
            </w:r>
            <w:r w:rsidR="003A7B4A">
              <w:rPr>
                <w:rFonts w:eastAsiaTheme="minorEastAsia"/>
                <w:noProof/>
                <w:lang w:eastAsia="es-CO"/>
              </w:rPr>
              <w:tab/>
            </w:r>
            <w:r w:rsidR="003A7B4A" w:rsidRPr="00AC6B45">
              <w:rPr>
                <w:rStyle w:val="Hipervnculo"/>
                <w:rFonts w:ascii="Arial" w:hAnsi="Arial"/>
                <w:b/>
                <w:i/>
                <w:noProof/>
              </w:rPr>
              <w:t>EQUIPOS PARA SISTEMAS CONDUCCIÓN</w:t>
            </w:r>
            <w:r w:rsidR="003A7B4A">
              <w:rPr>
                <w:noProof/>
                <w:webHidden/>
              </w:rPr>
              <w:tab/>
            </w:r>
            <w:r w:rsidR="003A7B4A">
              <w:rPr>
                <w:noProof/>
                <w:webHidden/>
              </w:rPr>
              <w:fldChar w:fldCharType="begin"/>
            </w:r>
            <w:r w:rsidR="003A7B4A">
              <w:rPr>
                <w:noProof/>
                <w:webHidden/>
              </w:rPr>
              <w:instrText xml:space="preserve"> PAGEREF _Toc126937802 \h </w:instrText>
            </w:r>
            <w:r w:rsidR="003A7B4A">
              <w:rPr>
                <w:noProof/>
                <w:webHidden/>
              </w:rPr>
            </w:r>
            <w:r w:rsidR="003A7B4A">
              <w:rPr>
                <w:noProof/>
                <w:webHidden/>
              </w:rPr>
              <w:fldChar w:fldCharType="separate"/>
            </w:r>
            <w:r w:rsidR="006C5122">
              <w:rPr>
                <w:noProof/>
                <w:webHidden/>
              </w:rPr>
              <w:t>49</w:t>
            </w:r>
            <w:r w:rsidR="003A7B4A">
              <w:rPr>
                <w:noProof/>
                <w:webHidden/>
              </w:rPr>
              <w:fldChar w:fldCharType="end"/>
            </w:r>
          </w:hyperlink>
        </w:p>
        <w:p w14:paraId="5027B671" w14:textId="7C050C01" w:rsidR="003A7B4A" w:rsidRDefault="00000000">
          <w:pPr>
            <w:pStyle w:val="TDC2"/>
            <w:tabs>
              <w:tab w:val="left" w:pos="1100"/>
              <w:tab w:val="right" w:leader="dot" w:pos="8828"/>
            </w:tabs>
            <w:rPr>
              <w:rFonts w:eastAsiaTheme="minorEastAsia"/>
              <w:noProof/>
              <w:lang w:eastAsia="es-CO"/>
            </w:rPr>
          </w:pPr>
          <w:hyperlink w:anchor="_Toc126937803" w:history="1">
            <w:r w:rsidR="003A7B4A" w:rsidRPr="00AC6B45">
              <w:rPr>
                <w:rStyle w:val="Hipervnculo"/>
                <w:rFonts w:ascii="Arial" w:hAnsi="Arial" w:cs="Arial"/>
                <w:noProof/>
              </w:rPr>
              <w:t>F-5.1.</w:t>
            </w:r>
            <w:r w:rsidR="003A7B4A">
              <w:rPr>
                <w:rFonts w:eastAsiaTheme="minorEastAsia"/>
                <w:noProof/>
                <w:lang w:eastAsia="es-CO"/>
              </w:rPr>
              <w:tab/>
            </w:r>
            <w:r w:rsidR="003A7B4A" w:rsidRPr="00AC6B45">
              <w:rPr>
                <w:rStyle w:val="Hipervnculo"/>
                <w:rFonts w:ascii="Arial" w:hAnsi="Arial" w:cs="Arial"/>
                <w:noProof/>
              </w:rPr>
              <w:t>Tuberías</w:t>
            </w:r>
            <w:r w:rsidR="003A7B4A">
              <w:rPr>
                <w:noProof/>
                <w:webHidden/>
              </w:rPr>
              <w:tab/>
            </w:r>
            <w:r w:rsidR="003A7B4A">
              <w:rPr>
                <w:noProof/>
                <w:webHidden/>
              </w:rPr>
              <w:fldChar w:fldCharType="begin"/>
            </w:r>
            <w:r w:rsidR="003A7B4A">
              <w:rPr>
                <w:noProof/>
                <w:webHidden/>
              </w:rPr>
              <w:instrText xml:space="preserve"> PAGEREF _Toc126937803 \h </w:instrText>
            </w:r>
            <w:r w:rsidR="003A7B4A">
              <w:rPr>
                <w:noProof/>
                <w:webHidden/>
              </w:rPr>
            </w:r>
            <w:r w:rsidR="003A7B4A">
              <w:rPr>
                <w:noProof/>
                <w:webHidden/>
              </w:rPr>
              <w:fldChar w:fldCharType="separate"/>
            </w:r>
            <w:r w:rsidR="006C5122">
              <w:rPr>
                <w:noProof/>
                <w:webHidden/>
              </w:rPr>
              <w:t>49</w:t>
            </w:r>
            <w:r w:rsidR="003A7B4A">
              <w:rPr>
                <w:noProof/>
                <w:webHidden/>
              </w:rPr>
              <w:fldChar w:fldCharType="end"/>
            </w:r>
          </w:hyperlink>
        </w:p>
        <w:p w14:paraId="1E8EE099" w14:textId="6DE1A321" w:rsidR="003A7B4A" w:rsidRDefault="00000000">
          <w:pPr>
            <w:pStyle w:val="TDC2"/>
            <w:tabs>
              <w:tab w:val="left" w:pos="1100"/>
              <w:tab w:val="right" w:leader="dot" w:pos="8828"/>
            </w:tabs>
            <w:rPr>
              <w:rFonts w:eastAsiaTheme="minorEastAsia"/>
              <w:noProof/>
              <w:lang w:eastAsia="es-CO"/>
            </w:rPr>
          </w:pPr>
          <w:hyperlink w:anchor="_Toc126937804" w:history="1">
            <w:r w:rsidR="003A7B4A" w:rsidRPr="00AC6B45">
              <w:rPr>
                <w:rStyle w:val="Hipervnculo"/>
                <w:rFonts w:ascii="Arial" w:hAnsi="Arial" w:cs="Arial"/>
                <w:noProof/>
              </w:rPr>
              <w:t>F-5.2.</w:t>
            </w:r>
            <w:r w:rsidR="003A7B4A">
              <w:rPr>
                <w:rFonts w:eastAsiaTheme="minorEastAsia"/>
                <w:noProof/>
                <w:lang w:eastAsia="es-CO"/>
              </w:rPr>
              <w:tab/>
            </w:r>
            <w:r w:rsidR="003A7B4A" w:rsidRPr="00AC6B45">
              <w:rPr>
                <w:rStyle w:val="Hipervnculo"/>
                <w:rFonts w:ascii="Arial" w:hAnsi="Arial" w:cs="Arial"/>
                <w:noProof/>
              </w:rPr>
              <w:t>Dispositivos para el Control de Caudales</w:t>
            </w:r>
            <w:r w:rsidR="003A7B4A">
              <w:rPr>
                <w:noProof/>
                <w:webHidden/>
              </w:rPr>
              <w:tab/>
            </w:r>
            <w:r w:rsidR="003A7B4A">
              <w:rPr>
                <w:noProof/>
                <w:webHidden/>
              </w:rPr>
              <w:fldChar w:fldCharType="begin"/>
            </w:r>
            <w:r w:rsidR="003A7B4A">
              <w:rPr>
                <w:noProof/>
                <w:webHidden/>
              </w:rPr>
              <w:instrText xml:space="preserve"> PAGEREF _Toc126937804 \h </w:instrText>
            </w:r>
            <w:r w:rsidR="003A7B4A">
              <w:rPr>
                <w:noProof/>
                <w:webHidden/>
              </w:rPr>
            </w:r>
            <w:r w:rsidR="003A7B4A">
              <w:rPr>
                <w:noProof/>
                <w:webHidden/>
              </w:rPr>
              <w:fldChar w:fldCharType="separate"/>
            </w:r>
            <w:r w:rsidR="006C5122">
              <w:rPr>
                <w:noProof/>
                <w:webHidden/>
              </w:rPr>
              <w:t>52</w:t>
            </w:r>
            <w:r w:rsidR="003A7B4A">
              <w:rPr>
                <w:noProof/>
                <w:webHidden/>
              </w:rPr>
              <w:fldChar w:fldCharType="end"/>
            </w:r>
          </w:hyperlink>
        </w:p>
        <w:p w14:paraId="6A4B155C" w14:textId="131EED50" w:rsidR="003A7B4A" w:rsidRDefault="00000000">
          <w:pPr>
            <w:pStyle w:val="TDC2"/>
            <w:tabs>
              <w:tab w:val="left" w:pos="1100"/>
              <w:tab w:val="right" w:leader="dot" w:pos="8828"/>
            </w:tabs>
            <w:rPr>
              <w:rFonts w:eastAsiaTheme="minorEastAsia"/>
              <w:noProof/>
              <w:lang w:eastAsia="es-CO"/>
            </w:rPr>
          </w:pPr>
          <w:hyperlink w:anchor="_Toc126937805" w:history="1">
            <w:r w:rsidR="003A7B4A" w:rsidRPr="00AC6B45">
              <w:rPr>
                <w:rStyle w:val="Hipervnculo"/>
                <w:rFonts w:ascii="Arial" w:hAnsi="Arial" w:cs="Arial"/>
                <w:noProof/>
              </w:rPr>
              <w:t>F-5.3.</w:t>
            </w:r>
            <w:r w:rsidR="003A7B4A">
              <w:rPr>
                <w:rFonts w:eastAsiaTheme="minorEastAsia"/>
                <w:noProof/>
                <w:lang w:eastAsia="es-CO"/>
              </w:rPr>
              <w:tab/>
            </w:r>
            <w:r w:rsidR="003A7B4A" w:rsidRPr="00AC6B45">
              <w:rPr>
                <w:rStyle w:val="Hipervnculo"/>
                <w:rFonts w:ascii="Arial" w:hAnsi="Arial" w:cs="Arial"/>
                <w:noProof/>
              </w:rPr>
              <w:t>Rejillas para Succión de Bombas en Tanques</w:t>
            </w:r>
            <w:r w:rsidR="003A7B4A">
              <w:rPr>
                <w:noProof/>
                <w:webHidden/>
              </w:rPr>
              <w:tab/>
            </w:r>
            <w:r w:rsidR="003A7B4A">
              <w:rPr>
                <w:noProof/>
                <w:webHidden/>
              </w:rPr>
              <w:fldChar w:fldCharType="begin"/>
            </w:r>
            <w:r w:rsidR="003A7B4A">
              <w:rPr>
                <w:noProof/>
                <w:webHidden/>
              </w:rPr>
              <w:instrText xml:space="preserve"> PAGEREF _Toc126937805 \h </w:instrText>
            </w:r>
            <w:r w:rsidR="003A7B4A">
              <w:rPr>
                <w:noProof/>
                <w:webHidden/>
              </w:rPr>
            </w:r>
            <w:r w:rsidR="003A7B4A">
              <w:rPr>
                <w:noProof/>
                <w:webHidden/>
              </w:rPr>
              <w:fldChar w:fldCharType="separate"/>
            </w:r>
            <w:r w:rsidR="006C5122">
              <w:rPr>
                <w:noProof/>
                <w:webHidden/>
              </w:rPr>
              <w:t>55</w:t>
            </w:r>
            <w:r w:rsidR="003A7B4A">
              <w:rPr>
                <w:noProof/>
                <w:webHidden/>
              </w:rPr>
              <w:fldChar w:fldCharType="end"/>
            </w:r>
          </w:hyperlink>
        </w:p>
        <w:p w14:paraId="5D7F6B13" w14:textId="489A2362" w:rsidR="003A7B4A" w:rsidRDefault="00000000">
          <w:pPr>
            <w:pStyle w:val="TDC2"/>
            <w:tabs>
              <w:tab w:val="left" w:pos="1100"/>
              <w:tab w:val="right" w:leader="dot" w:pos="8828"/>
            </w:tabs>
            <w:rPr>
              <w:rFonts w:eastAsiaTheme="minorEastAsia"/>
              <w:noProof/>
              <w:lang w:eastAsia="es-CO"/>
            </w:rPr>
          </w:pPr>
          <w:hyperlink w:anchor="_Toc126937806" w:history="1">
            <w:r w:rsidR="003A7B4A" w:rsidRPr="00AC6B45">
              <w:rPr>
                <w:rStyle w:val="Hipervnculo"/>
                <w:rFonts w:ascii="Arial" w:hAnsi="Arial" w:cs="Arial"/>
                <w:noProof/>
              </w:rPr>
              <w:t>F-5.4.</w:t>
            </w:r>
            <w:r w:rsidR="003A7B4A">
              <w:rPr>
                <w:rFonts w:eastAsiaTheme="minorEastAsia"/>
                <w:noProof/>
                <w:lang w:eastAsia="es-CO"/>
              </w:rPr>
              <w:tab/>
            </w:r>
            <w:r w:rsidR="003A7B4A" w:rsidRPr="00AC6B45">
              <w:rPr>
                <w:rStyle w:val="Hipervnculo"/>
                <w:rFonts w:ascii="Arial" w:hAnsi="Arial" w:cs="Arial"/>
                <w:noProof/>
              </w:rPr>
              <w:t>Válvulas de Cheque</w:t>
            </w:r>
            <w:r w:rsidR="003A7B4A">
              <w:rPr>
                <w:noProof/>
                <w:webHidden/>
              </w:rPr>
              <w:tab/>
            </w:r>
            <w:r w:rsidR="003A7B4A">
              <w:rPr>
                <w:noProof/>
                <w:webHidden/>
              </w:rPr>
              <w:fldChar w:fldCharType="begin"/>
            </w:r>
            <w:r w:rsidR="003A7B4A">
              <w:rPr>
                <w:noProof/>
                <w:webHidden/>
              </w:rPr>
              <w:instrText xml:space="preserve"> PAGEREF _Toc126937806 \h </w:instrText>
            </w:r>
            <w:r w:rsidR="003A7B4A">
              <w:rPr>
                <w:noProof/>
                <w:webHidden/>
              </w:rPr>
            </w:r>
            <w:r w:rsidR="003A7B4A">
              <w:rPr>
                <w:noProof/>
                <w:webHidden/>
              </w:rPr>
              <w:fldChar w:fldCharType="separate"/>
            </w:r>
            <w:r w:rsidR="006C5122">
              <w:rPr>
                <w:noProof/>
                <w:webHidden/>
              </w:rPr>
              <w:t>60</w:t>
            </w:r>
            <w:r w:rsidR="003A7B4A">
              <w:rPr>
                <w:noProof/>
                <w:webHidden/>
              </w:rPr>
              <w:fldChar w:fldCharType="end"/>
            </w:r>
          </w:hyperlink>
        </w:p>
        <w:p w14:paraId="7C3B8D04" w14:textId="73346D86" w:rsidR="003A7B4A" w:rsidRDefault="00000000">
          <w:pPr>
            <w:pStyle w:val="TDC2"/>
            <w:tabs>
              <w:tab w:val="left" w:pos="1100"/>
              <w:tab w:val="right" w:leader="dot" w:pos="8828"/>
            </w:tabs>
            <w:rPr>
              <w:rFonts w:eastAsiaTheme="minorEastAsia"/>
              <w:noProof/>
              <w:lang w:eastAsia="es-CO"/>
            </w:rPr>
          </w:pPr>
          <w:hyperlink w:anchor="_Toc126937807" w:history="1">
            <w:r w:rsidR="003A7B4A" w:rsidRPr="00AC6B45">
              <w:rPr>
                <w:rStyle w:val="Hipervnculo"/>
                <w:rFonts w:ascii="Arial" w:hAnsi="Arial" w:cs="Arial"/>
                <w:noProof/>
              </w:rPr>
              <w:t>F-5.5.</w:t>
            </w:r>
            <w:r w:rsidR="003A7B4A">
              <w:rPr>
                <w:rFonts w:eastAsiaTheme="minorEastAsia"/>
                <w:noProof/>
                <w:lang w:eastAsia="es-CO"/>
              </w:rPr>
              <w:tab/>
            </w:r>
            <w:r w:rsidR="003A7B4A" w:rsidRPr="00AC6B45">
              <w:rPr>
                <w:rStyle w:val="Hipervnculo"/>
                <w:rFonts w:ascii="Arial" w:hAnsi="Arial" w:cs="Arial"/>
                <w:noProof/>
              </w:rPr>
              <w:t>Sistemas de Bombeo</w:t>
            </w:r>
            <w:r w:rsidR="003A7B4A">
              <w:rPr>
                <w:noProof/>
                <w:webHidden/>
              </w:rPr>
              <w:tab/>
            </w:r>
            <w:r w:rsidR="003A7B4A">
              <w:rPr>
                <w:noProof/>
                <w:webHidden/>
              </w:rPr>
              <w:fldChar w:fldCharType="begin"/>
            </w:r>
            <w:r w:rsidR="003A7B4A">
              <w:rPr>
                <w:noProof/>
                <w:webHidden/>
              </w:rPr>
              <w:instrText xml:space="preserve"> PAGEREF _Toc126937807 \h </w:instrText>
            </w:r>
            <w:r w:rsidR="003A7B4A">
              <w:rPr>
                <w:noProof/>
                <w:webHidden/>
              </w:rPr>
            </w:r>
            <w:r w:rsidR="003A7B4A">
              <w:rPr>
                <w:noProof/>
                <w:webHidden/>
              </w:rPr>
              <w:fldChar w:fldCharType="separate"/>
            </w:r>
            <w:r w:rsidR="006C5122">
              <w:rPr>
                <w:noProof/>
                <w:webHidden/>
              </w:rPr>
              <w:t>72</w:t>
            </w:r>
            <w:r w:rsidR="003A7B4A">
              <w:rPr>
                <w:noProof/>
                <w:webHidden/>
              </w:rPr>
              <w:fldChar w:fldCharType="end"/>
            </w:r>
          </w:hyperlink>
        </w:p>
        <w:p w14:paraId="139DDFD9" w14:textId="58A2C1E2" w:rsidR="003A7B4A" w:rsidRDefault="00000000">
          <w:pPr>
            <w:pStyle w:val="TDC3"/>
            <w:rPr>
              <w:rFonts w:eastAsiaTheme="minorEastAsia"/>
              <w:noProof/>
              <w:lang w:eastAsia="es-CO"/>
            </w:rPr>
          </w:pPr>
          <w:hyperlink w:anchor="_Toc126937808" w:history="1">
            <w:r w:rsidR="003A7B4A" w:rsidRPr="00AC6B45">
              <w:rPr>
                <w:rStyle w:val="Hipervnculo"/>
                <w:rFonts w:ascii="Arial" w:hAnsi="Arial" w:cs="Arial"/>
                <w:noProof/>
              </w:rPr>
              <w:t>F-5.5.1.</w:t>
            </w:r>
            <w:r w:rsidR="003A7B4A">
              <w:rPr>
                <w:rFonts w:eastAsiaTheme="minorEastAsia"/>
                <w:noProof/>
                <w:lang w:eastAsia="es-CO"/>
              </w:rPr>
              <w:tab/>
            </w:r>
            <w:r w:rsidR="003A7B4A" w:rsidRPr="00AC6B45">
              <w:rPr>
                <w:rStyle w:val="Hipervnculo"/>
                <w:rFonts w:ascii="Arial" w:hAnsi="Arial" w:cs="Arial"/>
                <w:noProof/>
              </w:rPr>
              <w:t>Estaciones de Bombeo</w:t>
            </w:r>
            <w:r w:rsidR="003A7B4A">
              <w:rPr>
                <w:noProof/>
                <w:webHidden/>
              </w:rPr>
              <w:tab/>
            </w:r>
            <w:r w:rsidR="003A7B4A">
              <w:rPr>
                <w:noProof/>
                <w:webHidden/>
              </w:rPr>
              <w:fldChar w:fldCharType="begin"/>
            </w:r>
            <w:r w:rsidR="003A7B4A">
              <w:rPr>
                <w:noProof/>
                <w:webHidden/>
              </w:rPr>
              <w:instrText xml:space="preserve"> PAGEREF _Toc126937808 \h </w:instrText>
            </w:r>
            <w:r w:rsidR="003A7B4A">
              <w:rPr>
                <w:noProof/>
                <w:webHidden/>
              </w:rPr>
            </w:r>
            <w:r w:rsidR="003A7B4A">
              <w:rPr>
                <w:noProof/>
                <w:webHidden/>
              </w:rPr>
              <w:fldChar w:fldCharType="separate"/>
            </w:r>
            <w:r w:rsidR="006C5122">
              <w:rPr>
                <w:noProof/>
                <w:webHidden/>
              </w:rPr>
              <w:t>72</w:t>
            </w:r>
            <w:r w:rsidR="003A7B4A">
              <w:rPr>
                <w:noProof/>
                <w:webHidden/>
              </w:rPr>
              <w:fldChar w:fldCharType="end"/>
            </w:r>
          </w:hyperlink>
        </w:p>
        <w:p w14:paraId="2AA13205" w14:textId="2A158DAA" w:rsidR="003A7B4A" w:rsidRDefault="00000000">
          <w:pPr>
            <w:pStyle w:val="TDC3"/>
            <w:rPr>
              <w:rFonts w:eastAsiaTheme="minorEastAsia"/>
              <w:noProof/>
              <w:lang w:eastAsia="es-CO"/>
            </w:rPr>
          </w:pPr>
          <w:hyperlink w:anchor="_Toc126937809" w:history="1">
            <w:r w:rsidR="003A7B4A" w:rsidRPr="00AC6B45">
              <w:rPr>
                <w:rStyle w:val="Hipervnculo"/>
                <w:rFonts w:ascii="Arial" w:hAnsi="Arial" w:cs="Arial"/>
                <w:noProof/>
              </w:rPr>
              <w:t>F-5.5.2.</w:t>
            </w:r>
            <w:r w:rsidR="003A7B4A">
              <w:rPr>
                <w:rFonts w:eastAsiaTheme="minorEastAsia"/>
                <w:noProof/>
                <w:lang w:eastAsia="es-CO"/>
              </w:rPr>
              <w:tab/>
            </w:r>
            <w:r w:rsidR="003A7B4A" w:rsidRPr="00AC6B45">
              <w:rPr>
                <w:rStyle w:val="Hipervnculo"/>
                <w:rFonts w:ascii="Arial" w:hAnsi="Arial" w:cs="Arial"/>
                <w:noProof/>
              </w:rPr>
              <w:t>Control de Caudales de Bombeo</w:t>
            </w:r>
            <w:r w:rsidR="003A7B4A">
              <w:rPr>
                <w:noProof/>
                <w:webHidden/>
              </w:rPr>
              <w:tab/>
            </w:r>
            <w:r w:rsidR="003A7B4A">
              <w:rPr>
                <w:noProof/>
                <w:webHidden/>
              </w:rPr>
              <w:fldChar w:fldCharType="begin"/>
            </w:r>
            <w:r w:rsidR="003A7B4A">
              <w:rPr>
                <w:noProof/>
                <w:webHidden/>
              </w:rPr>
              <w:instrText xml:space="preserve"> PAGEREF _Toc126937809 \h </w:instrText>
            </w:r>
            <w:r w:rsidR="003A7B4A">
              <w:rPr>
                <w:noProof/>
                <w:webHidden/>
              </w:rPr>
            </w:r>
            <w:r w:rsidR="003A7B4A">
              <w:rPr>
                <w:noProof/>
                <w:webHidden/>
              </w:rPr>
              <w:fldChar w:fldCharType="separate"/>
            </w:r>
            <w:r w:rsidR="006C5122">
              <w:rPr>
                <w:noProof/>
                <w:webHidden/>
              </w:rPr>
              <w:t>77</w:t>
            </w:r>
            <w:r w:rsidR="003A7B4A">
              <w:rPr>
                <w:noProof/>
                <w:webHidden/>
              </w:rPr>
              <w:fldChar w:fldCharType="end"/>
            </w:r>
          </w:hyperlink>
        </w:p>
        <w:p w14:paraId="0508A769" w14:textId="4BC904E5" w:rsidR="003A7B4A" w:rsidRDefault="00000000">
          <w:pPr>
            <w:pStyle w:val="TDC3"/>
            <w:rPr>
              <w:rFonts w:eastAsiaTheme="minorEastAsia"/>
              <w:noProof/>
              <w:lang w:eastAsia="es-CO"/>
            </w:rPr>
          </w:pPr>
          <w:hyperlink w:anchor="_Toc126937810" w:history="1">
            <w:r w:rsidR="003A7B4A" w:rsidRPr="00AC6B45">
              <w:rPr>
                <w:rStyle w:val="Hipervnculo"/>
                <w:rFonts w:ascii="Arial" w:hAnsi="Arial" w:cs="Arial"/>
                <w:noProof/>
              </w:rPr>
              <w:t>F-5.5.3.</w:t>
            </w:r>
            <w:r w:rsidR="003A7B4A">
              <w:rPr>
                <w:rFonts w:eastAsiaTheme="minorEastAsia"/>
                <w:noProof/>
                <w:lang w:eastAsia="es-CO"/>
              </w:rPr>
              <w:tab/>
            </w:r>
            <w:r w:rsidR="003A7B4A" w:rsidRPr="00AC6B45">
              <w:rPr>
                <w:rStyle w:val="Hipervnculo"/>
                <w:rFonts w:ascii="Arial" w:hAnsi="Arial" w:cs="Arial"/>
                <w:noProof/>
              </w:rPr>
              <w:t>Cubiertas para Bombas</w:t>
            </w:r>
            <w:r w:rsidR="003A7B4A">
              <w:rPr>
                <w:noProof/>
                <w:webHidden/>
              </w:rPr>
              <w:tab/>
            </w:r>
            <w:r w:rsidR="003A7B4A">
              <w:rPr>
                <w:noProof/>
                <w:webHidden/>
              </w:rPr>
              <w:fldChar w:fldCharType="begin"/>
            </w:r>
            <w:r w:rsidR="003A7B4A">
              <w:rPr>
                <w:noProof/>
                <w:webHidden/>
              </w:rPr>
              <w:instrText xml:space="preserve"> PAGEREF _Toc126937810 \h </w:instrText>
            </w:r>
            <w:r w:rsidR="003A7B4A">
              <w:rPr>
                <w:noProof/>
                <w:webHidden/>
              </w:rPr>
            </w:r>
            <w:r w:rsidR="003A7B4A">
              <w:rPr>
                <w:noProof/>
                <w:webHidden/>
              </w:rPr>
              <w:fldChar w:fldCharType="separate"/>
            </w:r>
            <w:r w:rsidR="006C5122">
              <w:rPr>
                <w:noProof/>
                <w:webHidden/>
              </w:rPr>
              <w:t>80</w:t>
            </w:r>
            <w:r w:rsidR="003A7B4A">
              <w:rPr>
                <w:noProof/>
                <w:webHidden/>
              </w:rPr>
              <w:fldChar w:fldCharType="end"/>
            </w:r>
          </w:hyperlink>
        </w:p>
        <w:p w14:paraId="380B2676" w14:textId="63ADA14C" w:rsidR="003A7B4A" w:rsidRDefault="00000000">
          <w:pPr>
            <w:pStyle w:val="TDC3"/>
            <w:rPr>
              <w:rFonts w:eastAsiaTheme="minorEastAsia"/>
              <w:noProof/>
              <w:lang w:eastAsia="es-CO"/>
            </w:rPr>
          </w:pPr>
          <w:hyperlink w:anchor="_Toc126937811" w:history="1">
            <w:r w:rsidR="003A7B4A" w:rsidRPr="00AC6B45">
              <w:rPr>
                <w:rStyle w:val="Hipervnculo"/>
                <w:rFonts w:ascii="Arial" w:hAnsi="Arial" w:cs="Arial"/>
                <w:noProof/>
              </w:rPr>
              <w:t>F-5.5.4.</w:t>
            </w:r>
            <w:r w:rsidR="003A7B4A">
              <w:rPr>
                <w:rFonts w:eastAsiaTheme="minorEastAsia"/>
                <w:noProof/>
                <w:lang w:eastAsia="es-CO"/>
              </w:rPr>
              <w:tab/>
            </w:r>
            <w:r w:rsidR="003A7B4A" w:rsidRPr="00AC6B45">
              <w:rPr>
                <w:rStyle w:val="Hipervnculo"/>
                <w:rFonts w:ascii="Arial" w:hAnsi="Arial" w:cs="Arial"/>
                <w:noProof/>
              </w:rPr>
              <w:t>Sistemas de Bombeo Flotantes</w:t>
            </w:r>
            <w:r w:rsidR="003A7B4A">
              <w:rPr>
                <w:noProof/>
                <w:webHidden/>
              </w:rPr>
              <w:tab/>
            </w:r>
            <w:r w:rsidR="003A7B4A">
              <w:rPr>
                <w:noProof/>
                <w:webHidden/>
              </w:rPr>
              <w:fldChar w:fldCharType="begin"/>
            </w:r>
            <w:r w:rsidR="003A7B4A">
              <w:rPr>
                <w:noProof/>
                <w:webHidden/>
              </w:rPr>
              <w:instrText xml:space="preserve"> PAGEREF _Toc126937811 \h </w:instrText>
            </w:r>
            <w:r w:rsidR="003A7B4A">
              <w:rPr>
                <w:noProof/>
                <w:webHidden/>
              </w:rPr>
            </w:r>
            <w:r w:rsidR="003A7B4A">
              <w:rPr>
                <w:noProof/>
                <w:webHidden/>
              </w:rPr>
              <w:fldChar w:fldCharType="separate"/>
            </w:r>
            <w:r w:rsidR="006C5122">
              <w:rPr>
                <w:noProof/>
                <w:webHidden/>
              </w:rPr>
              <w:t>82</w:t>
            </w:r>
            <w:r w:rsidR="003A7B4A">
              <w:rPr>
                <w:noProof/>
                <w:webHidden/>
              </w:rPr>
              <w:fldChar w:fldCharType="end"/>
            </w:r>
          </w:hyperlink>
        </w:p>
        <w:p w14:paraId="1ECF4301" w14:textId="1F4A1285" w:rsidR="003A7B4A" w:rsidRDefault="00000000">
          <w:pPr>
            <w:pStyle w:val="TDC2"/>
            <w:tabs>
              <w:tab w:val="left" w:pos="1100"/>
              <w:tab w:val="right" w:leader="dot" w:pos="8828"/>
            </w:tabs>
            <w:rPr>
              <w:rFonts w:eastAsiaTheme="minorEastAsia"/>
              <w:noProof/>
              <w:lang w:eastAsia="es-CO"/>
            </w:rPr>
          </w:pPr>
          <w:hyperlink w:anchor="_Toc126937812" w:history="1">
            <w:r w:rsidR="003A7B4A" w:rsidRPr="00AC6B45">
              <w:rPr>
                <w:rStyle w:val="Hipervnculo"/>
                <w:rFonts w:ascii="Arial" w:hAnsi="Arial" w:cs="Arial"/>
                <w:noProof/>
              </w:rPr>
              <w:t>F-5.6.</w:t>
            </w:r>
            <w:r w:rsidR="003A7B4A">
              <w:rPr>
                <w:rFonts w:eastAsiaTheme="minorEastAsia"/>
                <w:noProof/>
                <w:lang w:eastAsia="es-CO"/>
              </w:rPr>
              <w:tab/>
            </w:r>
            <w:r w:rsidR="003A7B4A" w:rsidRPr="00AC6B45">
              <w:rPr>
                <w:rStyle w:val="Hipervnculo"/>
                <w:rFonts w:ascii="Arial" w:hAnsi="Arial" w:cs="Arial"/>
                <w:noProof/>
              </w:rPr>
              <w:t>Cámaras de Aire para el Control del Golpe de Ariete en Tuberías</w:t>
            </w:r>
            <w:r w:rsidR="003A7B4A">
              <w:rPr>
                <w:noProof/>
                <w:webHidden/>
              </w:rPr>
              <w:tab/>
            </w:r>
            <w:r w:rsidR="003A7B4A">
              <w:rPr>
                <w:noProof/>
                <w:webHidden/>
              </w:rPr>
              <w:fldChar w:fldCharType="begin"/>
            </w:r>
            <w:r w:rsidR="003A7B4A">
              <w:rPr>
                <w:noProof/>
                <w:webHidden/>
              </w:rPr>
              <w:instrText xml:space="preserve"> PAGEREF _Toc126937812 \h </w:instrText>
            </w:r>
            <w:r w:rsidR="003A7B4A">
              <w:rPr>
                <w:noProof/>
                <w:webHidden/>
              </w:rPr>
            </w:r>
            <w:r w:rsidR="003A7B4A">
              <w:rPr>
                <w:noProof/>
                <w:webHidden/>
              </w:rPr>
              <w:fldChar w:fldCharType="separate"/>
            </w:r>
            <w:r w:rsidR="006C5122">
              <w:rPr>
                <w:noProof/>
                <w:webHidden/>
              </w:rPr>
              <w:t>89</w:t>
            </w:r>
            <w:r w:rsidR="003A7B4A">
              <w:rPr>
                <w:noProof/>
                <w:webHidden/>
              </w:rPr>
              <w:fldChar w:fldCharType="end"/>
            </w:r>
          </w:hyperlink>
        </w:p>
        <w:p w14:paraId="104A3171" w14:textId="7DC80C1F" w:rsidR="003A7B4A" w:rsidRDefault="00000000">
          <w:pPr>
            <w:pStyle w:val="TDC3"/>
            <w:rPr>
              <w:rFonts w:eastAsiaTheme="minorEastAsia"/>
              <w:noProof/>
              <w:lang w:eastAsia="es-CO"/>
            </w:rPr>
          </w:pPr>
          <w:hyperlink w:anchor="_Toc126937813" w:history="1">
            <w:r w:rsidR="003A7B4A" w:rsidRPr="00AC6B45">
              <w:rPr>
                <w:rStyle w:val="Hipervnculo"/>
                <w:rFonts w:ascii="Arial" w:hAnsi="Arial" w:cs="Arial"/>
                <w:noProof/>
              </w:rPr>
              <w:t>F-5.6.1</w:t>
            </w:r>
            <w:r w:rsidR="003A7B4A">
              <w:rPr>
                <w:rFonts w:eastAsiaTheme="minorEastAsia"/>
                <w:noProof/>
                <w:lang w:eastAsia="es-CO"/>
              </w:rPr>
              <w:tab/>
            </w:r>
            <w:r w:rsidR="003A7B4A" w:rsidRPr="00AC6B45">
              <w:rPr>
                <w:rStyle w:val="Hipervnculo"/>
                <w:rFonts w:ascii="Arial" w:hAnsi="Arial" w:cs="Arial"/>
                <w:noProof/>
              </w:rPr>
              <w:t>Cálculo del Golpe de Ariete</w:t>
            </w:r>
            <w:r w:rsidR="003A7B4A">
              <w:rPr>
                <w:noProof/>
                <w:webHidden/>
              </w:rPr>
              <w:tab/>
            </w:r>
            <w:r w:rsidR="003A7B4A">
              <w:rPr>
                <w:noProof/>
                <w:webHidden/>
              </w:rPr>
              <w:fldChar w:fldCharType="begin"/>
            </w:r>
            <w:r w:rsidR="003A7B4A">
              <w:rPr>
                <w:noProof/>
                <w:webHidden/>
              </w:rPr>
              <w:instrText xml:space="preserve"> PAGEREF _Toc126937813 \h </w:instrText>
            </w:r>
            <w:r w:rsidR="003A7B4A">
              <w:rPr>
                <w:noProof/>
                <w:webHidden/>
              </w:rPr>
            </w:r>
            <w:r w:rsidR="003A7B4A">
              <w:rPr>
                <w:noProof/>
                <w:webHidden/>
              </w:rPr>
              <w:fldChar w:fldCharType="separate"/>
            </w:r>
            <w:r w:rsidR="006C5122">
              <w:rPr>
                <w:noProof/>
                <w:webHidden/>
              </w:rPr>
              <w:t>89</w:t>
            </w:r>
            <w:r w:rsidR="003A7B4A">
              <w:rPr>
                <w:noProof/>
                <w:webHidden/>
              </w:rPr>
              <w:fldChar w:fldCharType="end"/>
            </w:r>
          </w:hyperlink>
        </w:p>
        <w:p w14:paraId="095778BF" w14:textId="72CE2830" w:rsidR="003A7B4A" w:rsidRDefault="00000000">
          <w:pPr>
            <w:pStyle w:val="TDC3"/>
            <w:rPr>
              <w:rFonts w:eastAsiaTheme="minorEastAsia"/>
              <w:noProof/>
              <w:lang w:eastAsia="es-CO"/>
            </w:rPr>
          </w:pPr>
          <w:hyperlink w:anchor="_Toc126937814" w:history="1">
            <w:r w:rsidR="003A7B4A" w:rsidRPr="00AC6B45">
              <w:rPr>
                <w:rStyle w:val="Hipervnculo"/>
                <w:rFonts w:ascii="Arial" w:hAnsi="Arial" w:cs="Arial"/>
                <w:noProof/>
              </w:rPr>
              <w:t>F-5.6.2</w:t>
            </w:r>
            <w:r w:rsidR="003A7B4A">
              <w:rPr>
                <w:rFonts w:eastAsiaTheme="minorEastAsia"/>
                <w:noProof/>
                <w:lang w:eastAsia="es-CO"/>
              </w:rPr>
              <w:tab/>
            </w:r>
            <w:r w:rsidR="003A7B4A" w:rsidRPr="00AC6B45">
              <w:rPr>
                <w:rStyle w:val="Hipervnculo"/>
                <w:rFonts w:ascii="Arial" w:hAnsi="Arial" w:cs="Arial"/>
                <w:noProof/>
              </w:rPr>
              <w:t>Amortiguación del Golpe de Ariete en Tuberías de Succión de Bombas</w:t>
            </w:r>
            <w:r w:rsidR="003A7B4A">
              <w:rPr>
                <w:noProof/>
                <w:webHidden/>
              </w:rPr>
              <w:tab/>
            </w:r>
            <w:r w:rsidR="003A7B4A">
              <w:rPr>
                <w:noProof/>
                <w:webHidden/>
              </w:rPr>
              <w:fldChar w:fldCharType="begin"/>
            </w:r>
            <w:r w:rsidR="003A7B4A">
              <w:rPr>
                <w:noProof/>
                <w:webHidden/>
              </w:rPr>
              <w:instrText xml:space="preserve"> PAGEREF _Toc126937814 \h </w:instrText>
            </w:r>
            <w:r w:rsidR="003A7B4A">
              <w:rPr>
                <w:noProof/>
                <w:webHidden/>
              </w:rPr>
            </w:r>
            <w:r w:rsidR="003A7B4A">
              <w:rPr>
                <w:noProof/>
                <w:webHidden/>
              </w:rPr>
              <w:fldChar w:fldCharType="separate"/>
            </w:r>
            <w:r w:rsidR="006C5122">
              <w:rPr>
                <w:noProof/>
                <w:webHidden/>
              </w:rPr>
              <w:t>90</w:t>
            </w:r>
            <w:r w:rsidR="003A7B4A">
              <w:rPr>
                <w:noProof/>
                <w:webHidden/>
              </w:rPr>
              <w:fldChar w:fldCharType="end"/>
            </w:r>
          </w:hyperlink>
        </w:p>
        <w:p w14:paraId="7BBFEFCE" w14:textId="1BD6CBFD" w:rsidR="003A7B4A" w:rsidRDefault="00000000">
          <w:pPr>
            <w:pStyle w:val="TDC3"/>
            <w:rPr>
              <w:rFonts w:eastAsiaTheme="minorEastAsia"/>
              <w:noProof/>
              <w:lang w:eastAsia="es-CO"/>
            </w:rPr>
          </w:pPr>
          <w:hyperlink w:anchor="_Toc126937815" w:history="1">
            <w:r w:rsidR="003A7B4A" w:rsidRPr="00AC6B45">
              <w:rPr>
                <w:rStyle w:val="Hipervnculo"/>
                <w:rFonts w:ascii="Arial" w:hAnsi="Arial" w:cs="Arial"/>
                <w:noProof/>
              </w:rPr>
              <w:t>F-5.6.3</w:t>
            </w:r>
            <w:r w:rsidR="003A7B4A">
              <w:rPr>
                <w:rFonts w:eastAsiaTheme="minorEastAsia"/>
                <w:noProof/>
                <w:lang w:eastAsia="es-CO"/>
              </w:rPr>
              <w:tab/>
            </w:r>
            <w:r w:rsidR="003A7B4A" w:rsidRPr="00AC6B45">
              <w:rPr>
                <w:rStyle w:val="Hipervnculo"/>
                <w:rFonts w:ascii="Arial" w:hAnsi="Arial" w:cs="Arial"/>
                <w:noProof/>
              </w:rPr>
              <w:t>Amortiguación del Golpe de Ariete en Tuberías de Conducción</w:t>
            </w:r>
            <w:r w:rsidR="003A7B4A">
              <w:rPr>
                <w:noProof/>
                <w:webHidden/>
              </w:rPr>
              <w:tab/>
            </w:r>
            <w:r w:rsidR="003A7B4A">
              <w:rPr>
                <w:noProof/>
                <w:webHidden/>
              </w:rPr>
              <w:fldChar w:fldCharType="begin"/>
            </w:r>
            <w:r w:rsidR="003A7B4A">
              <w:rPr>
                <w:noProof/>
                <w:webHidden/>
              </w:rPr>
              <w:instrText xml:space="preserve"> PAGEREF _Toc126937815 \h </w:instrText>
            </w:r>
            <w:r w:rsidR="003A7B4A">
              <w:rPr>
                <w:noProof/>
                <w:webHidden/>
              </w:rPr>
            </w:r>
            <w:r w:rsidR="003A7B4A">
              <w:rPr>
                <w:noProof/>
                <w:webHidden/>
              </w:rPr>
              <w:fldChar w:fldCharType="separate"/>
            </w:r>
            <w:r w:rsidR="006C5122">
              <w:rPr>
                <w:noProof/>
                <w:webHidden/>
              </w:rPr>
              <w:t>93</w:t>
            </w:r>
            <w:r w:rsidR="003A7B4A">
              <w:rPr>
                <w:noProof/>
                <w:webHidden/>
              </w:rPr>
              <w:fldChar w:fldCharType="end"/>
            </w:r>
          </w:hyperlink>
        </w:p>
        <w:p w14:paraId="0D5FA96D" w14:textId="66BB17D4" w:rsidR="003A7B4A" w:rsidRDefault="00000000">
          <w:pPr>
            <w:pStyle w:val="TDC1"/>
            <w:rPr>
              <w:rFonts w:eastAsiaTheme="minorEastAsia"/>
              <w:noProof/>
              <w:lang w:eastAsia="es-CO"/>
            </w:rPr>
          </w:pPr>
          <w:hyperlink w:anchor="_Toc126937816" w:history="1">
            <w:r w:rsidR="003A7B4A" w:rsidRPr="00AC6B45">
              <w:rPr>
                <w:rStyle w:val="Hipervnculo"/>
                <w:rFonts w:ascii="Arial" w:hAnsi="Arial"/>
                <w:b/>
                <w:i/>
                <w:noProof/>
              </w:rPr>
              <w:t>F-6.</w:t>
            </w:r>
            <w:r w:rsidR="003A7B4A">
              <w:rPr>
                <w:rFonts w:eastAsiaTheme="minorEastAsia"/>
                <w:noProof/>
                <w:lang w:eastAsia="es-CO"/>
              </w:rPr>
              <w:tab/>
            </w:r>
            <w:r w:rsidR="003A7B4A" w:rsidRPr="00AC6B45">
              <w:rPr>
                <w:rStyle w:val="Hipervnculo"/>
                <w:rFonts w:ascii="Arial" w:hAnsi="Arial"/>
                <w:b/>
                <w:i/>
                <w:noProof/>
              </w:rPr>
              <w:t>ESCALERAS PARA PECES</w:t>
            </w:r>
            <w:r w:rsidR="003A7B4A">
              <w:rPr>
                <w:noProof/>
                <w:webHidden/>
              </w:rPr>
              <w:tab/>
            </w:r>
            <w:r w:rsidR="003A7B4A">
              <w:rPr>
                <w:noProof/>
                <w:webHidden/>
              </w:rPr>
              <w:fldChar w:fldCharType="begin"/>
            </w:r>
            <w:r w:rsidR="003A7B4A">
              <w:rPr>
                <w:noProof/>
                <w:webHidden/>
              </w:rPr>
              <w:instrText xml:space="preserve"> PAGEREF _Toc126937816 \h </w:instrText>
            </w:r>
            <w:r w:rsidR="003A7B4A">
              <w:rPr>
                <w:noProof/>
                <w:webHidden/>
              </w:rPr>
            </w:r>
            <w:r w:rsidR="003A7B4A">
              <w:rPr>
                <w:noProof/>
                <w:webHidden/>
              </w:rPr>
              <w:fldChar w:fldCharType="separate"/>
            </w:r>
            <w:r w:rsidR="006C5122">
              <w:rPr>
                <w:noProof/>
                <w:webHidden/>
              </w:rPr>
              <w:t>98</w:t>
            </w:r>
            <w:r w:rsidR="003A7B4A">
              <w:rPr>
                <w:noProof/>
                <w:webHidden/>
              </w:rPr>
              <w:fldChar w:fldCharType="end"/>
            </w:r>
          </w:hyperlink>
        </w:p>
        <w:p w14:paraId="4CF1F7D1" w14:textId="29F36A2E" w:rsidR="00B65A0A" w:rsidRDefault="00BE0BF5">
          <w:pPr>
            <w:pStyle w:val="TDC1"/>
          </w:pPr>
          <w:r>
            <w:rPr>
              <w:rStyle w:val="Enlacedelndice"/>
            </w:rPr>
            <w:fldChar w:fldCharType="end"/>
          </w:r>
        </w:p>
      </w:sdtContent>
    </w:sdt>
    <w:p w14:paraId="79BCE3EA" w14:textId="77777777" w:rsidR="00C513DE" w:rsidRPr="0040207F" w:rsidRDefault="00BE0BF5">
      <w:pPr>
        <w:numPr>
          <w:ilvl w:val="0"/>
          <w:numId w:val="1"/>
        </w:numPr>
        <w:spacing w:before="120" w:after="120" w:line="271" w:lineRule="auto"/>
        <w:contextualSpacing/>
        <w:jc w:val="both"/>
        <w:outlineLvl w:val="0"/>
        <w:rPr>
          <w:rFonts w:ascii="Arial" w:hAnsi="Arial"/>
          <w:b/>
          <w:i/>
          <w:color w:val="00B050"/>
          <w:sz w:val="24"/>
          <w:szCs w:val="24"/>
        </w:rPr>
      </w:pPr>
      <w:bookmarkStart w:id="3" w:name="_Toc126937792"/>
      <w:r w:rsidRPr="0040207F">
        <w:rPr>
          <w:rFonts w:ascii="Arial" w:hAnsi="Arial"/>
          <w:b/>
          <w:i/>
          <w:color w:val="00B050"/>
          <w:sz w:val="24"/>
          <w:szCs w:val="24"/>
        </w:rPr>
        <w:lastRenderedPageBreak/>
        <w:t>TRATAMIENTOS PRELIMINARES</w:t>
      </w:r>
      <w:bookmarkEnd w:id="3"/>
    </w:p>
    <w:p w14:paraId="5E8083CA" w14:textId="77777777" w:rsidR="00C513DE" w:rsidRDefault="00C513DE">
      <w:pPr>
        <w:spacing w:after="0" w:line="240" w:lineRule="auto"/>
        <w:rPr>
          <w:rFonts w:ascii="Arial" w:eastAsia="Times New Roman" w:hAnsi="Arial" w:cs="Arial"/>
          <w:lang w:val="es-ES" w:eastAsia="es-ES"/>
        </w:rPr>
      </w:pPr>
    </w:p>
    <w:p w14:paraId="034CB8EC" w14:textId="77777777" w:rsidR="00C513DE" w:rsidRDefault="00BE0BF5">
      <w:pPr>
        <w:spacing w:line="271" w:lineRule="auto"/>
        <w:jc w:val="both"/>
        <w:rPr>
          <w:rFonts w:ascii="Arial" w:hAnsi="Arial" w:cs="Arial"/>
        </w:rPr>
      </w:pPr>
      <w:r>
        <w:rPr>
          <w:rFonts w:ascii="Arial" w:hAnsi="Arial" w:cs="Arial"/>
        </w:rPr>
        <w:t xml:space="preserve">Los tratamientos preliminares tienen por objeto remover sedimentos y elementos gruesos flotantes del agua de entrada a las plantas. Esto es bastante importante debido a que estos materiales tienden a depositarse en las estructuras de tratamiento, restándoles capacidad, o a obstruir los conductos o dispositivos por donde circula el agua. </w:t>
      </w:r>
      <w:bookmarkStart w:id="4" w:name="_Hlk36136580"/>
      <w:bookmarkEnd w:id="4"/>
    </w:p>
    <w:p w14:paraId="315EF5B9" w14:textId="77777777" w:rsidR="00C513DE" w:rsidRDefault="00BE0BF5">
      <w:pPr>
        <w:spacing w:line="271" w:lineRule="auto"/>
        <w:jc w:val="both"/>
        <w:rPr>
          <w:rFonts w:ascii="Arial" w:hAnsi="Arial" w:cs="Arial"/>
        </w:rPr>
      </w:pPr>
      <w:r>
        <w:rPr>
          <w:rFonts w:ascii="Arial" w:hAnsi="Arial" w:cs="Arial"/>
        </w:rPr>
        <w:t xml:space="preserve">Los equipos que más se utilizan actualmente para remover los sedimentos son los tanques desarenadores, que requieren ser limpiados periódicamente para evitar una acumulación que produce la pérdida en la eficiencia. En el caso de la remoción de flotantes, actualmente se utilizan principalmente las rejillas estáticas, que tienden a taponarse al quedar retenidos los materiales allí, y su limpieza manual resulta dispendiosa. También existe la alternativa de rejillas mecánicas, que se limpian automáticamente, pero son bastante costosas. </w:t>
      </w:r>
    </w:p>
    <w:p w14:paraId="230598B2" w14:textId="77777777" w:rsidR="00C513DE" w:rsidRDefault="00BE0BF5">
      <w:pPr>
        <w:spacing w:line="271" w:lineRule="auto"/>
        <w:jc w:val="both"/>
        <w:rPr>
          <w:rFonts w:ascii="Arial" w:hAnsi="Arial" w:cs="Arial"/>
        </w:rPr>
      </w:pPr>
      <w:r>
        <w:rPr>
          <w:rFonts w:ascii="Arial" w:hAnsi="Arial" w:cs="Arial"/>
        </w:rPr>
        <w:t xml:space="preserve">Para la remoción de flotantes se ha diseñado una rejilla </w:t>
      </w:r>
      <w:r w:rsidR="009B6B31">
        <w:rPr>
          <w:rFonts w:ascii="Arial" w:hAnsi="Arial" w:cs="Arial"/>
        </w:rPr>
        <w:t>basculante</w:t>
      </w:r>
      <w:r>
        <w:rPr>
          <w:rFonts w:ascii="Arial" w:hAnsi="Arial" w:cs="Arial"/>
        </w:rPr>
        <w:t xml:space="preserve"> en forma de canaleta, que se ubica sobre un tanque desarenador. Esta </w:t>
      </w:r>
      <w:r w:rsidR="002E0B19">
        <w:rPr>
          <w:rFonts w:ascii="Arial" w:hAnsi="Arial" w:cs="Arial"/>
        </w:rPr>
        <w:t>rejilla</w:t>
      </w:r>
      <w:r>
        <w:rPr>
          <w:rFonts w:ascii="Arial" w:hAnsi="Arial" w:cs="Arial"/>
        </w:rPr>
        <w:t xml:space="preserve"> está conformada por marcos metálicos soldados entre sí, cubiertos por una malla</w:t>
      </w:r>
      <w:r w:rsidR="00AF0ED6">
        <w:rPr>
          <w:rFonts w:ascii="Arial" w:hAnsi="Arial" w:cs="Arial"/>
        </w:rPr>
        <w:t xml:space="preserve"> </w:t>
      </w:r>
      <w:r w:rsidR="00242FEC">
        <w:rPr>
          <w:rFonts w:ascii="Arial" w:hAnsi="Arial" w:cs="Arial"/>
        </w:rPr>
        <w:t>de acero</w:t>
      </w:r>
      <w:r>
        <w:rPr>
          <w:rFonts w:ascii="Arial" w:hAnsi="Arial" w:cs="Arial"/>
        </w:rPr>
        <w:t xml:space="preserve"> inoxidable</w:t>
      </w:r>
      <w:r w:rsidR="00AF0ED6">
        <w:rPr>
          <w:rFonts w:ascii="Arial" w:hAnsi="Arial" w:cs="Arial"/>
        </w:rPr>
        <w:t>,</w:t>
      </w:r>
      <w:r>
        <w:rPr>
          <w:rFonts w:ascii="Arial" w:hAnsi="Arial" w:cs="Arial"/>
        </w:rPr>
        <w:t xml:space="preserve"> con aberturas</w:t>
      </w:r>
      <w:r w:rsidR="00AF0ED6">
        <w:rPr>
          <w:rFonts w:ascii="Arial" w:hAnsi="Arial" w:cs="Arial"/>
        </w:rPr>
        <w:t xml:space="preserve"> generalmente</w:t>
      </w:r>
      <w:r>
        <w:rPr>
          <w:rFonts w:ascii="Arial" w:hAnsi="Arial" w:cs="Arial"/>
        </w:rPr>
        <w:t xml:space="preserve"> menores a 3 mm. Esto permite remover los materiales que pueden obstruir los dispositivos de aireación a chorro</w:t>
      </w:r>
      <w:r w:rsidR="00E74EC9">
        <w:rPr>
          <w:rFonts w:ascii="Arial" w:hAnsi="Arial" w:cs="Arial"/>
        </w:rPr>
        <w:t xml:space="preserve">, tales como las tuberías perforadas que generan los chorros emergidos, y las boquillas de tubo transversal, que tienen secciones de flujo de poco más de 3 mm de ancho. Estas mallas </w:t>
      </w:r>
      <w:r>
        <w:rPr>
          <w:rFonts w:ascii="Arial" w:hAnsi="Arial" w:cs="Arial"/>
        </w:rPr>
        <w:t>también</w:t>
      </w:r>
      <w:r w:rsidR="00E74EC9">
        <w:rPr>
          <w:rFonts w:ascii="Arial" w:hAnsi="Arial" w:cs="Arial"/>
        </w:rPr>
        <w:t xml:space="preserve"> retiene</w:t>
      </w:r>
      <w:r>
        <w:rPr>
          <w:rFonts w:ascii="Arial" w:hAnsi="Arial" w:cs="Arial"/>
        </w:rPr>
        <w:t xml:space="preserve"> los sedimentos gruesos que pueden ocasionar el desgaste de los rotores de las bombas, y la materia orgánica particulada, que puede ser removida a menor costo de esta manera que mediante tratamiento biológico.</w:t>
      </w:r>
      <w:r w:rsidR="00242FEC">
        <w:rPr>
          <w:rFonts w:ascii="Arial" w:hAnsi="Arial" w:cs="Arial"/>
        </w:rPr>
        <w:t xml:space="preserve"> Por esta razón</w:t>
      </w:r>
      <w:r w:rsidR="00AF0ED6">
        <w:rPr>
          <w:rFonts w:ascii="Arial" w:hAnsi="Arial" w:cs="Arial"/>
        </w:rPr>
        <w:t>, en ocasiones</w:t>
      </w:r>
      <w:r w:rsidR="00E93436">
        <w:rPr>
          <w:rFonts w:ascii="Arial" w:hAnsi="Arial" w:cs="Arial"/>
        </w:rPr>
        <w:t xml:space="preserve"> se </w:t>
      </w:r>
      <w:r w:rsidR="00242FEC">
        <w:rPr>
          <w:rFonts w:ascii="Arial" w:hAnsi="Arial" w:cs="Arial"/>
        </w:rPr>
        <w:t>recom</w:t>
      </w:r>
      <w:r w:rsidR="00E93436">
        <w:rPr>
          <w:rFonts w:ascii="Arial" w:hAnsi="Arial" w:cs="Arial"/>
        </w:rPr>
        <w:t>i</w:t>
      </w:r>
      <w:r w:rsidR="00242FEC">
        <w:rPr>
          <w:rFonts w:ascii="Arial" w:hAnsi="Arial" w:cs="Arial"/>
        </w:rPr>
        <w:t>enda</w:t>
      </w:r>
      <w:r w:rsidR="00E93436">
        <w:rPr>
          <w:rFonts w:ascii="Arial" w:hAnsi="Arial" w:cs="Arial"/>
        </w:rPr>
        <w:t>n</w:t>
      </w:r>
      <w:r w:rsidR="00242FEC">
        <w:rPr>
          <w:rFonts w:ascii="Arial" w:hAnsi="Arial" w:cs="Arial"/>
        </w:rPr>
        <w:t xml:space="preserve"> ma</w:t>
      </w:r>
      <w:r w:rsidR="000D4220">
        <w:rPr>
          <w:rFonts w:ascii="Arial" w:hAnsi="Arial" w:cs="Arial"/>
        </w:rPr>
        <w:t>ll</w:t>
      </w:r>
      <w:r w:rsidR="00242FEC">
        <w:rPr>
          <w:rFonts w:ascii="Arial" w:hAnsi="Arial" w:cs="Arial"/>
        </w:rPr>
        <w:t>as con aberturas</w:t>
      </w:r>
      <w:r w:rsidR="000D4220">
        <w:rPr>
          <w:rFonts w:ascii="Arial" w:hAnsi="Arial" w:cs="Arial"/>
        </w:rPr>
        <w:t xml:space="preserve"> menores</w:t>
      </w:r>
      <w:r w:rsidR="00242FEC">
        <w:rPr>
          <w:rFonts w:ascii="Arial" w:hAnsi="Arial" w:cs="Arial"/>
        </w:rPr>
        <w:t>.</w:t>
      </w:r>
      <w:r>
        <w:rPr>
          <w:rFonts w:ascii="Arial" w:hAnsi="Arial" w:cs="Arial"/>
        </w:rPr>
        <w:t xml:space="preserve"> </w:t>
      </w:r>
    </w:p>
    <w:p w14:paraId="28BFB105" w14:textId="77777777" w:rsidR="00C513DE" w:rsidRDefault="00646B85">
      <w:pPr>
        <w:spacing w:line="271" w:lineRule="auto"/>
        <w:jc w:val="both"/>
        <w:rPr>
          <w:rFonts w:ascii="Arial" w:hAnsi="Arial" w:cs="Arial"/>
        </w:rPr>
      </w:pPr>
      <w:r>
        <w:rPr>
          <w:rFonts w:ascii="Arial" w:hAnsi="Arial" w:cs="Arial"/>
        </w:rPr>
        <w:t xml:space="preserve">Las </w:t>
      </w:r>
      <w:r w:rsidR="00BE0BF5">
        <w:rPr>
          <w:rFonts w:ascii="Arial" w:hAnsi="Arial" w:cs="Arial"/>
        </w:rPr>
        <w:t>rejillas</w:t>
      </w:r>
      <w:r>
        <w:rPr>
          <w:rFonts w:ascii="Arial" w:hAnsi="Arial" w:cs="Arial"/>
        </w:rPr>
        <w:t xml:space="preserve"> fijas utiliza</w:t>
      </w:r>
      <w:r w:rsidR="009F2211">
        <w:rPr>
          <w:rFonts w:ascii="Arial" w:hAnsi="Arial" w:cs="Arial"/>
        </w:rPr>
        <w:t>das</w:t>
      </w:r>
      <w:r>
        <w:rPr>
          <w:rFonts w:ascii="Arial" w:hAnsi="Arial" w:cs="Arial"/>
        </w:rPr>
        <w:t xml:space="preserve"> actualmente, </w:t>
      </w:r>
      <w:r w:rsidR="00BE0BF5">
        <w:rPr>
          <w:rFonts w:ascii="Arial" w:hAnsi="Arial" w:cs="Arial"/>
        </w:rPr>
        <w:t>se encuentran conformadas por barras verticales que interceptan en flujo, y deben ser limpiadas mecánicamente, o manualmente mediante rastrillos. De acuerdo a las guías RAS, en el caso de plantas de potabilización la separaci</w:t>
      </w:r>
      <w:r w:rsidR="00C0042F">
        <w:rPr>
          <w:rFonts w:ascii="Arial" w:hAnsi="Arial" w:cs="Arial"/>
        </w:rPr>
        <w:t>ón</w:t>
      </w:r>
      <w:r w:rsidR="00BE0BF5">
        <w:rPr>
          <w:rFonts w:ascii="Arial" w:hAnsi="Arial" w:cs="Arial"/>
        </w:rPr>
        <w:t xml:space="preserve"> entre las barras es de 2 a 4 cm (Numeral B-4.4.5.1 del RAS), y en el caso de tratamientos de aguas residuales, se estipula una separación de entre 15 y 50 mm para las rejillas con limpieza manual, y de entre 3 y 77 mm en rejillas con limpieza mecánica. </w:t>
      </w:r>
    </w:p>
    <w:p w14:paraId="5CF6C3D0" w14:textId="77777777" w:rsidR="00C513DE" w:rsidRDefault="00BE0BF5">
      <w:pPr>
        <w:spacing w:line="271" w:lineRule="auto"/>
        <w:jc w:val="both"/>
        <w:rPr>
          <w:rFonts w:ascii="Arial" w:hAnsi="Arial" w:cs="Arial"/>
        </w:rPr>
      </w:pPr>
      <w:r>
        <w:rPr>
          <w:rFonts w:ascii="Arial" w:hAnsi="Arial" w:cs="Arial"/>
        </w:rPr>
        <w:t xml:space="preserve">El agua de entrada atraviesa </w:t>
      </w:r>
      <w:r w:rsidR="009D6BB3">
        <w:rPr>
          <w:rFonts w:ascii="Arial" w:hAnsi="Arial" w:cs="Arial"/>
        </w:rPr>
        <w:t>la</w:t>
      </w:r>
      <w:r>
        <w:rPr>
          <w:rFonts w:ascii="Arial" w:hAnsi="Arial" w:cs="Arial"/>
        </w:rPr>
        <w:t xml:space="preserve"> rejilla</w:t>
      </w:r>
      <w:r w:rsidR="009D6BB3">
        <w:rPr>
          <w:rFonts w:ascii="Arial" w:hAnsi="Arial" w:cs="Arial"/>
        </w:rPr>
        <w:t xml:space="preserve"> </w:t>
      </w:r>
      <w:r w:rsidR="009B6B31">
        <w:rPr>
          <w:rFonts w:ascii="Arial" w:hAnsi="Arial" w:cs="Arial"/>
        </w:rPr>
        <w:t>basculante</w:t>
      </w:r>
      <w:r>
        <w:rPr>
          <w:rFonts w:ascii="Arial" w:hAnsi="Arial" w:cs="Arial"/>
        </w:rPr>
        <w:t xml:space="preserve">, donde quedan retenidos los elementos flotantes gruesos. Al atravesar la rejilla, el agua es dividida en pequeños chorros que caen </w:t>
      </w:r>
      <w:r w:rsidR="009D6BB3">
        <w:rPr>
          <w:rFonts w:ascii="Arial" w:hAnsi="Arial" w:cs="Arial"/>
        </w:rPr>
        <w:t xml:space="preserve">en forma distribuida </w:t>
      </w:r>
      <w:r>
        <w:rPr>
          <w:rFonts w:ascii="Arial" w:hAnsi="Arial" w:cs="Arial"/>
        </w:rPr>
        <w:t>sobre el desarenador. Por lo tanto</w:t>
      </w:r>
      <w:r w:rsidR="00E93436">
        <w:rPr>
          <w:rFonts w:ascii="Arial" w:hAnsi="Arial" w:cs="Arial"/>
        </w:rPr>
        <w:t>,</w:t>
      </w:r>
      <w:r>
        <w:rPr>
          <w:rFonts w:ascii="Arial" w:hAnsi="Arial" w:cs="Arial"/>
        </w:rPr>
        <w:t xml:space="preserve"> no provocan grandes turbulencias en éste, lo cual facilita la decantación de los sedimentos. </w:t>
      </w:r>
    </w:p>
    <w:p w14:paraId="01C2E8D8" w14:textId="579D0366" w:rsidR="00C513DE" w:rsidRDefault="00BE0BF5">
      <w:pPr>
        <w:spacing w:line="271" w:lineRule="auto"/>
        <w:jc w:val="both"/>
        <w:rPr>
          <w:rFonts w:ascii="Arial" w:hAnsi="Arial" w:cs="Arial"/>
        </w:rPr>
      </w:pPr>
      <w:r>
        <w:rPr>
          <w:rFonts w:ascii="Arial" w:hAnsi="Arial" w:cs="Arial"/>
        </w:rPr>
        <w:t>La parte anterior de la rejilla debe colocarse contra el muro del desarenador</w:t>
      </w:r>
      <w:r w:rsidR="004B6536">
        <w:rPr>
          <w:rFonts w:ascii="Arial" w:hAnsi="Arial" w:cs="Arial"/>
        </w:rPr>
        <w:t>,</w:t>
      </w:r>
      <w:r>
        <w:rPr>
          <w:rFonts w:ascii="Arial" w:hAnsi="Arial" w:cs="Arial"/>
        </w:rPr>
        <w:t xml:space="preserve"> para que los materiales a retener no pasen por el espacio entre ellos. </w:t>
      </w:r>
      <w:r w:rsidR="00185B04">
        <w:rPr>
          <w:rFonts w:ascii="Arial" w:hAnsi="Arial" w:cs="Arial"/>
        </w:rPr>
        <w:t>La rejilla se voltea p</w:t>
      </w:r>
      <w:r>
        <w:rPr>
          <w:rFonts w:ascii="Arial" w:hAnsi="Arial" w:cs="Arial"/>
        </w:rPr>
        <w:t>eriódicamente mediante un</w:t>
      </w:r>
      <w:r w:rsidR="009772DD">
        <w:rPr>
          <w:rFonts w:ascii="Arial" w:hAnsi="Arial" w:cs="Arial"/>
        </w:rPr>
        <w:t xml:space="preserve"> mango largo hecho de madera o de tubo de PVC SCH 89, </w:t>
      </w:r>
      <w:r>
        <w:rPr>
          <w:rFonts w:ascii="Arial" w:hAnsi="Arial" w:cs="Arial"/>
        </w:rPr>
        <w:t>provist</w:t>
      </w:r>
      <w:r w:rsidR="009772DD">
        <w:rPr>
          <w:rFonts w:ascii="Arial" w:hAnsi="Arial" w:cs="Arial"/>
        </w:rPr>
        <w:t>o</w:t>
      </w:r>
      <w:r w:rsidR="004B6536">
        <w:rPr>
          <w:rFonts w:ascii="Arial" w:hAnsi="Arial" w:cs="Arial"/>
        </w:rPr>
        <w:t>s</w:t>
      </w:r>
      <w:r w:rsidR="009772DD">
        <w:rPr>
          <w:rFonts w:ascii="Arial" w:hAnsi="Arial" w:cs="Arial"/>
        </w:rPr>
        <w:t xml:space="preserve"> </w:t>
      </w:r>
      <w:r>
        <w:rPr>
          <w:rFonts w:ascii="Arial" w:hAnsi="Arial" w:cs="Arial"/>
        </w:rPr>
        <w:t>de un gancho</w:t>
      </w:r>
      <w:r w:rsidR="009772DD">
        <w:rPr>
          <w:rFonts w:ascii="Arial" w:hAnsi="Arial" w:cs="Arial"/>
        </w:rPr>
        <w:t xml:space="preserve"> en el extremo</w:t>
      </w:r>
      <w:r>
        <w:rPr>
          <w:rFonts w:ascii="Arial" w:hAnsi="Arial" w:cs="Arial"/>
        </w:rPr>
        <w:t xml:space="preserve">, de tal manera que su contenido caiga sobre la plataforma aledaña. El golpe de la rejilla al caer sobre la plataforma facilita la descarga de su contenido. La plataforma tiene una </w:t>
      </w:r>
      <w:r w:rsidR="004B6536">
        <w:rPr>
          <w:rFonts w:ascii="Arial" w:hAnsi="Arial" w:cs="Arial"/>
        </w:rPr>
        <w:t xml:space="preserve">pequeña </w:t>
      </w:r>
      <w:r>
        <w:rPr>
          <w:rFonts w:ascii="Arial" w:hAnsi="Arial" w:cs="Arial"/>
        </w:rPr>
        <w:t xml:space="preserve">pendiente para que el agua que contiene los sedimentos </w:t>
      </w:r>
      <w:r w:rsidR="00BD567A">
        <w:rPr>
          <w:rFonts w:ascii="Arial" w:hAnsi="Arial" w:cs="Arial"/>
        </w:rPr>
        <w:t>escurra</w:t>
      </w:r>
      <w:r>
        <w:rPr>
          <w:rFonts w:ascii="Arial" w:hAnsi="Arial" w:cs="Arial"/>
        </w:rPr>
        <w:t xml:space="preserve"> hacia el desarenador. Durante </w:t>
      </w:r>
      <w:r w:rsidR="00185B04">
        <w:rPr>
          <w:rFonts w:ascii="Arial" w:hAnsi="Arial" w:cs="Arial"/>
        </w:rPr>
        <w:t>este</w:t>
      </w:r>
      <w:r>
        <w:rPr>
          <w:rFonts w:ascii="Arial" w:hAnsi="Arial" w:cs="Arial"/>
        </w:rPr>
        <w:t xml:space="preserve"> periodo de limpieza de la rejilla</w:t>
      </w:r>
      <w:r w:rsidR="00185B04">
        <w:rPr>
          <w:rFonts w:ascii="Arial" w:hAnsi="Arial" w:cs="Arial"/>
        </w:rPr>
        <w:t>,</w:t>
      </w:r>
      <w:r>
        <w:rPr>
          <w:rFonts w:ascii="Arial" w:hAnsi="Arial" w:cs="Arial"/>
        </w:rPr>
        <w:t xml:space="preserve"> se coloca una compuerta hecha de malla en la tubería de entrada del flujo, con el objeto de que</w:t>
      </w:r>
      <w:r w:rsidR="00185B04" w:rsidRPr="00185B04">
        <w:rPr>
          <w:rFonts w:ascii="Arial" w:hAnsi="Arial" w:cs="Arial"/>
        </w:rPr>
        <w:t xml:space="preserve"> </w:t>
      </w:r>
      <w:r w:rsidR="00185B04">
        <w:rPr>
          <w:rFonts w:ascii="Arial" w:hAnsi="Arial" w:cs="Arial"/>
        </w:rPr>
        <w:t xml:space="preserve">retenga </w:t>
      </w:r>
      <w:r w:rsidR="00185B04">
        <w:rPr>
          <w:rFonts w:ascii="Arial" w:hAnsi="Arial" w:cs="Arial"/>
        </w:rPr>
        <w:lastRenderedPageBreak/>
        <w:t>los elementos gruesos dentro de la tubería</w:t>
      </w:r>
      <w:r>
        <w:rPr>
          <w:rFonts w:ascii="Arial" w:hAnsi="Arial" w:cs="Arial"/>
        </w:rPr>
        <w:t xml:space="preserve"> durante</w:t>
      </w:r>
      <w:r w:rsidR="00185B04">
        <w:rPr>
          <w:rFonts w:ascii="Arial" w:hAnsi="Arial" w:cs="Arial"/>
        </w:rPr>
        <w:t xml:space="preserve"> esta</w:t>
      </w:r>
      <w:r>
        <w:rPr>
          <w:rFonts w:ascii="Arial" w:hAnsi="Arial" w:cs="Arial"/>
        </w:rPr>
        <w:t xml:space="preserve"> operación</w:t>
      </w:r>
      <w:r w:rsidR="00185B04">
        <w:rPr>
          <w:rFonts w:ascii="Arial" w:hAnsi="Arial" w:cs="Arial"/>
        </w:rPr>
        <w:t xml:space="preserve"> de limpieza</w:t>
      </w:r>
      <w:r>
        <w:rPr>
          <w:rFonts w:ascii="Arial" w:hAnsi="Arial" w:cs="Arial"/>
        </w:rPr>
        <w:t xml:space="preserve">. </w:t>
      </w:r>
      <w:r w:rsidR="000D79E0">
        <w:rPr>
          <w:rFonts w:ascii="Arial" w:hAnsi="Arial" w:cs="Arial"/>
        </w:rPr>
        <w:t>A</w:t>
      </w:r>
      <w:r>
        <w:rPr>
          <w:rFonts w:ascii="Arial" w:hAnsi="Arial" w:cs="Arial"/>
        </w:rPr>
        <w:t xml:space="preserve">l terminar </w:t>
      </w:r>
      <w:r w:rsidR="00185B04">
        <w:rPr>
          <w:rFonts w:ascii="Arial" w:hAnsi="Arial" w:cs="Arial"/>
        </w:rPr>
        <w:t>dich</w:t>
      </w:r>
      <w:r>
        <w:rPr>
          <w:rFonts w:ascii="Arial" w:hAnsi="Arial" w:cs="Arial"/>
        </w:rPr>
        <w:t>a operación</w:t>
      </w:r>
      <w:r w:rsidR="000D79E0">
        <w:rPr>
          <w:rFonts w:ascii="Arial" w:hAnsi="Arial" w:cs="Arial"/>
        </w:rPr>
        <w:t>,</w:t>
      </w:r>
      <w:r>
        <w:rPr>
          <w:rFonts w:ascii="Arial" w:hAnsi="Arial" w:cs="Arial"/>
        </w:rPr>
        <w:t xml:space="preserve"> se gira la rejilla </w:t>
      </w:r>
      <w:r w:rsidR="009B6B31">
        <w:rPr>
          <w:rFonts w:ascii="Arial" w:hAnsi="Arial" w:cs="Arial"/>
        </w:rPr>
        <w:t>basculante</w:t>
      </w:r>
      <w:r>
        <w:rPr>
          <w:rFonts w:ascii="Arial" w:hAnsi="Arial" w:cs="Arial"/>
        </w:rPr>
        <w:t xml:space="preserve"> para colocarla </w:t>
      </w:r>
      <w:r w:rsidR="00185B04">
        <w:rPr>
          <w:rFonts w:ascii="Arial" w:hAnsi="Arial" w:cs="Arial"/>
        </w:rPr>
        <w:t>nuevamente sobre el desarenador</w:t>
      </w:r>
      <w:r>
        <w:rPr>
          <w:rFonts w:ascii="Arial" w:hAnsi="Arial" w:cs="Arial"/>
        </w:rPr>
        <w:t xml:space="preserve">. </w:t>
      </w:r>
    </w:p>
    <w:p w14:paraId="2D6B57A0" w14:textId="77777777" w:rsidR="00C513DE" w:rsidRDefault="000D79E0">
      <w:pPr>
        <w:spacing w:line="271" w:lineRule="auto"/>
        <w:jc w:val="both"/>
        <w:rPr>
          <w:rFonts w:ascii="Arial" w:hAnsi="Arial" w:cs="Arial"/>
        </w:rPr>
      </w:pPr>
      <w:r>
        <w:rPr>
          <w:rFonts w:ascii="Arial" w:hAnsi="Arial" w:cs="Arial"/>
        </w:rPr>
        <w:t xml:space="preserve">Mediante </w:t>
      </w:r>
      <w:r w:rsidR="00185B04">
        <w:rPr>
          <w:rFonts w:ascii="Arial" w:hAnsi="Arial" w:cs="Arial"/>
        </w:rPr>
        <w:t>estos</w:t>
      </w:r>
      <w:r>
        <w:rPr>
          <w:rFonts w:ascii="Arial" w:hAnsi="Arial" w:cs="Arial"/>
        </w:rPr>
        <w:t xml:space="preserve"> equipos, l</w:t>
      </w:r>
      <w:r w:rsidR="00BE0BF5">
        <w:rPr>
          <w:rFonts w:ascii="Arial" w:hAnsi="Arial" w:cs="Arial"/>
        </w:rPr>
        <w:t xml:space="preserve">as operaciones de limpieza resultan más sencillas y toman menos tiempo que </w:t>
      </w:r>
      <w:r>
        <w:rPr>
          <w:rFonts w:ascii="Arial" w:hAnsi="Arial" w:cs="Arial"/>
        </w:rPr>
        <w:t>cuando se utilizan</w:t>
      </w:r>
      <w:r w:rsidR="00BE0BF5">
        <w:rPr>
          <w:rFonts w:ascii="Arial" w:hAnsi="Arial" w:cs="Arial"/>
        </w:rPr>
        <w:t xml:space="preserve"> las rejillas manuales tradicionales, donde </w:t>
      </w:r>
      <w:r>
        <w:rPr>
          <w:rFonts w:ascii="Arial" w:hAnsi="Arial" w:cs="Arial"/>
        </w:rPr>
        <w:t>la presión d</w:t>
      </w:r>
      <w:r w:rsidR="00BE0BF5">
        <w:rPr>
          <w:rFonts w:ascii="Arial" w:hAnsi="Arial" w:cs="Arial"/>
        </w:rPr>
        <w:t xml:space="preserve">el flujo aprisiona los flotantes contra las rejillas y es dispendioso retirarlos. </w:t>
      </w:r>
      <w:r w:rsidR="00E93436">
        <w:rPr>
          <w:rFonts w:ascii="Arial" w:hAnsi="Arial" w:cs="Arial"/>
        </w:rPr>
        <w:t xml:space="preserve">La operación de limpieza de la rejilla </w:t>
      </w:r>
      <w:r w:rsidR="009B6B31">
        <w:rPr>
          <w:rFonts w:ascii="Arial" w:hAnsi="Arial" w:cs="Arial"/>
        </w:rPr>
        <w:t>basculante</w:t>
      </w:r>
      <w:r w:rsidR="00E93436">
        <w:rPr>
          <w:rFonts w:ascii="Arial" w:hAnsi="Arial" w:cs="Arial"/>
        </w:rPr>
        <w:t xml:space="preserve"> es sencilla y rápida, pero si tiene una malla muy fina, esta limpieza debe tener una mayor frecuencia, puesto que </w:t>
      </w:r>
      <w:r w:rsidR="002E0B19">
        <w:rPr>
          <w:rFonts w:ascii="Arial" w:hAnsi="Arial" w:cs="Arial"/>
        </w:rPr>
        <w:t>la rejilla</w:t>
      </w:r>
      <w:r w:rsidR="00E93436">
        <w:rPr>
          <w:rFonts w:ascii="Arial" w:hAnsi="Arial" w:cs="Arial"/>
        </w:rPr>
        <w:t xml:space="preserve"> se obstruye fácilmente.</w:t>
      </w:r>
    </w:p>
    <w:p w14:paraId="0A0D4E9A" w14:textId="2A93075A" w:rsidR="00C513DE" w:rsidRDefault="00BE0BF5">
      <w:pPr>
        <w:spacing w:line="271" w:lineRule="auto"/>
        <w:jc w:val="both"/>
        <w:rPr>
          <w:rFonts w:ascii="Arial" w:hAnsi="Arial" w:cs="Arial"/>
        </w:rPr>
      </w:pPr>
      <w:r>
        <w:rPr>
          <w:rFonts w:ascii="Arial" w:hAnsi="Arial" w:cs="Arial"/>
        </w:rPr>
        <w:t>De acuerdo a las normas RAS, las velocidades máximas para el flujo en las rejillas son de 0.15 m/sg en el caso de plantas de potabilización (RAS B-4.4.5.2), y de 0.6 a 1.2 m/s en caso de rejillas con limpieza manual (RAS E-4.4.2.5). Esto se cumple fácilmente en la</w:t>
      </w:r>
      <w:r w:rsidR="007D464E">
        <w:rPr>
          <w:rFonts w:ascii="Arial" w:hAnsi="Arial" w:cs="Arial"/>
        </w:rPr>
        <w:t>s</w:t>
      </w:r>
      <w:r>
        <w:rPr>
          <w:rFonts w:ascii="Arial" w:hAnsi="Arial" w:cs="Arial"/>
        </w:rPr>
        <w:t xml:space="preserve"> rejilla</w:t>
      </w:r>
      <w:r w:rsidR="007D464E">
        <w:rPr>
          <w:rFonts w:ascii="Arial" w:hAnsi="Arial" w:cs="Arial"/>
        </w:rPr>
        <w:t>s</w:t>
      </w:r>
      <w:r>
        <w:rPr>
          <w:rFonts w:ascii="Arial" w:hAnsi="Arial" w:cs="Arial"/>
        </w:rPr>
        <w:t xml:space="preserve"> </w:t>
      </w:r>
      <w:r w:rsidR="009B6B31">
        <w:rPr>
          <w:rFonts w:ascii="Arial" w:hAnsi="Arial" w:cs="Arial"/>
        </w:rPr>
        <w:t>basculante</w:t>
      </w:r>
      <w:r w:rsidR="007D464E">
        <w:rPr>
          <w:rFonts w:ascii="Arial" w:hAnsi="Arial" w:cs="Arial"/>
        </w:rPr>
        <w:t>s</w:t>
      </w:r>
      <w:r>
        <w:rPr>
          <w:rFonts w:ascii="Arial" w:hAnsi="Arial" w:cs="Arial"/>
        </w:rPr>
        <w:t xml:space="preserve">, que </w:t>
      </w:r>
      <w:r w:rsidR="007D464E">
        <w:rPr>
          <w:rFonts w:ascii="Arial" w:hAnsi="Arial" w:cs="Arial"/>
        </w:rPr>
        <w:t xml:space="preserve">pueden tener </w:t>
      </w:r>
      <w:r>
        <w:rPr>
          <w:rFonts w:ascii="Arial" w:hAnsi="Arial" w:cs="Arial"/>
        </w:rPr>
        <w:t>un área de flujo bastante grande</w:t>
      </w:r>
      <w:r w:rsidR="004B6536">
        <w:rPr>
          <w:rFonts w:ascii="Arial" w:hAnsi="Arial" w:cs="Arial"/>
        </w:rPr>
        <w:t>, que reduce las velocidades a través</w:t>
      </w:r>
      <w:r w:rsidR="007D464E">
        <w:rPr>
          <w:rFonts w:ascii="Arial" w:hAnsi="Arial" w:cs="Arial"/>
        </w:rPr>
        <w:t xml:space="preserve">. </w:t>
      </w:r>
    </w:p>
    <w:p w14:paraId="3B8D1A46" w14:textId="77777777" w:rsidR="00C513DE" w:rsidRDefault="00BE0BF5">
      <w:pPr>
        <w:spacing w:line="271" w:lineRule="auto"/>
        <w:jc w:val="both"/>
        <w:rPr>
          <w:rFonts w:ascii="Arial" w:hAnsi="Arial" w:cs="Arial"/>
        </w:rPr>
      </w:pPr>
      <w:r>
        <w:rPr>
          <w:rFonts w:ascii="Arial" w:hAnsi="Arial" w:cs="Arial"/>
        </w:rPr>
        <w:t>Las guías para el diseño de los desarenadores de flujo horizontal, que se recomiendan para los tratamientos de aguas residuales y potabilización</w:t>
      </w:r>
      <w:r w:rsidR="00BC5B56">
        <w:rPr>
          <w:rFonts w:ascii="Arial" w:hAnsi="Arial" w:cs="Arial"/>
        </w:rPr>
        <w:t>,</w:t>
      </w:r>
      <w:r>
        <w:rPr>
          <w:rFonts w:ascii="Arial" w:hAnsi="Arial" w:cs="Arial"/>
        </w:rPr>
        <w:t xml:space="preserve"> se encuentran en el Numeral 4.4.4 del Título E, y en el Numeral 6.4 del Título B del Reglamento de Agua Potable y Saneamiento Básico RAS. Para el cálculo de los desarenadores, se asume que su longitud debe ser suficiente para que las partículas de arena ubicadas en la superficie en el flujo de </w:t>
      </w:r>
      <w:r w:rsidR="0098724A">
        <w:rPr>
          <w:rFonts w:ascii="Arial" w:hAnsi="Arial" w:cs="Arial"/>
        </w:rPr>
        <w:t>entrada</w:t>
      </w:r>
      <w:r>
        <w:rPr>
          <w:rFonts w:ascii="Arial" w:hAnsi="Arial" w:cs="Arial"/>
        </w:rPr>
        <w:t xml:space="preserve"> lleguen al fondo durante el recorrido hasta la salida. La pendiente de la trayectoria se </w:t>
      </w:r>
      <w:r w:rsidR="00C73B36">
        <w:rPr>
          <w:rFonts w:ascii="Arial" w:hAnsi="Arial" w:cs="Arial"/>
        </w:rPr>
        <w:t>calcula</w:t>
      </w:r>
      <w:r>
        <w:rPr>
          <w:rFonts w:ascii="Arial" w:hAnsi="Arial" w:cs="Arial"/>
        </w:rPr>
        <w:t xml:space="preserve"> como la velocidad de sedimentación</w:t>
      </w:r>
      <w:r w:rsidRPr="00C73B36">
        <w:rPr>
          <w:rFonts w:ascii="Arial" w:hAnsi="Arial" w:cs="Arial"/>
          <w:sz w:val="24"/>
          <w:szCs w:val="24"/>
        </w:rPr>
        <w:t xml:space="preserve"> </w:t>
      </w:r>
      <w:bookmarkStart w:id="5" w:name="_Hlk41486346"/>
      <w:r w:rsidRPr="00C73B36">
        <w:rPr>
          <w:rFonts w:ascii="Arial" w:hAnsi="Arial" w:cs="Arial"/>
          <w:sz w:val="24"/>
          <w:szCs w:val="24"/>
        </w:rPr>
        <w:t>v</w:t>
      </w:r>
      <w:r w:rsidRPr="00C73B36">
        <w:rPr>
          <w:rFonts w:ascii="Arial" w:hAnsi="Arial" w:cs="Arial"/>
          <w:sz w:val="24"/>
          <w:szCs w:val="24"/>
          <w:vertAlign w:val="subscript"/>
        </w:rPr>
        <w:t>s</w:t>
      </w:r>
      <w:r>
        <w:rPr>
          <w:rFonts w:ascii="Arial" w:hAnsi="Arial" w:cs="Arial"/>
        </w:rPr>
        <w:t xml:space="preserve"> </w:t>
      </w:r>
      <w:bookmarkEnd w:id="5"/>
      <w:r>
        <w:rPr>
          <w:rFonts w:ascii="Arial" w:hAnsi="Arial" w:cs="Arial"/>
        </w:rPr>
        <w:t>dividida por la velocidad del flujo V, que debe ser igual a la relación entre la profundidad del desarenador h y su longitud L.</w:t>
      </w:r>
    </w:p>
    <w:p w14:paraId="2F35CF57" w14:textId="77777777" w:rsidR="00C513DE" w:rsidRDefault="00BE0BF5" w:rsidP="00C73B36">
      <w:pPr>
        <w:spacing w:line="271" w:lineRule="auto"/>
        <w:ind w:firstLine="708"/>
        <w:jc w:val="center"/>
        <w:rPr>
          <w:rFonts w:ascii="Arial" w:hAnsi="Arial" w:cs="Arial"/>
        </w:rPr>
      </w:pPr>
      <w:r>
        <w:rPr>
          <w:rFonts w:ascii="Arial" w:hAnsi="Arial" w:cs="Arial"/>
        </w:rPr>
        <w:t xml:space="preserve">  </w:t>
      </w:r>
      <m:oMath>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v</m:t>
                </m:r>
              </m:e>
              <m:sub>
                <m:r>
                  <w:rPr>
                    <w:rFonts w:ascii="Cambria Math" w:hAnsi="Cambria Math"/>
                    <w:sz w:val="32"/>
                    <w:szCs w:val="32"/>
                  </w:rPr>
                  <m:t>s</m:t>
                </m:r>
              </m:sub>
            </m:sSub>
          </m:num>
          <m:den>
            <m:r>
              <w:rPr>
                <w:rFonts w:ascii="Cambria Math" w:hAnsi="Cambria Math"/>
                <w:sz w:val="32"/>
                <w:szCs w:val="32"/>
              </w:rPr>
              <m:t>V</m:t>
            </m:r>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h</m:t>
            </m:r>
          </m:num>
          <m:den>
            <m:r>
              <w:rPr>
                <w:rFonts w:ascii="Cambria Math" w:hAnsi="Cambria Math"/>
                <w:sz w:val="32"/>
                <w:szCs w:val="32"/>
              </w:rPr>
              <m:t>L</m:t>
            </m:r>
          </m:den>
        </m:f>
      </m:oMath>
      <w:r w:rsidRPr="009E0057">
        <w:rPr>
          <w:rFonts w:ascii="Arial" w:hAnsi="Arial" w:cs="Arial"/>
          <w:sz w:val="32"/>
          <w:szCs w:val="32"/>
        </w:rPr>
        <w:t xml:space="preserve"> </w:t>
      </w:r>
      <w:r w:rsidR="00C73B36" w:rsidRPr="009E0057">
        <w:rPr>
          <w:rFonts w:ascii="Arial" w:hAnsi="Arial" w:cs="Arial"/>
          <w:sz w:val="32"/>
          <w:szCs w:val="32"/>
        </w:rPr>
        <w:tab/>
      </w:r>
      <w:r w:rsidR="00C73B36">
        <w:rPr>
          <w:rFonts w:ascii="Arial" w:hAnsi="Arial" w:cs="Arial"/>
        </w:rPr>
        <w:tab/>
      </w:r>
      <w:r>
        <w:rPr>
          <w:rFonts w:ascii="Arial" w:hAnsi="Arial" w:cs="Arial"/>
        </w:rPr>
        <w:t>Ecuación F- 1</w:t>
      </w:r>
    </w:p>
    <w:p w14:paraId="3E600343" w14:textId="77777777" w:rsidR="00C513DE" w:rsidRDefault="00BE0BF5">
      <w:pPr>
        <w:spacing w:line="271" w:lineRule="auto"/>
        <w:jc w:val="both"/>
        <w:rPr>
          <w:rFonts w:ascii="Arial" w:hAnsi="Arial" w:cs="Arial"/>
        </w:rPr>
      </w:pPr>
      <w:r>
        <w:rPr>
          <w:rFonts w:ascii="Arial" w:hAnsi="Arial" w:cs="Arial"/>
        </w:rPr>
        <w:t xml:space="preserve">De modo que la longitud requerida es: </w:t>
      </w:r>
      <m:oMath>
        <m:r>
          <w:rPr>
            <w:rFonts w:ascii="Cambria Math" w:hAnsi="Cambria Math"/>
            <w:sz w:val="32"/>
            <w:szCs w:val="32"/>
          </w:rPr>
          <m:t>L=</m:t>
        </m:r>
        <m:f>
          <m:fPr>
            <m:ctrlPr>
              <w:rPr>
                <w:rFonts w:ascii="Cambria Math" w:hAnsi="Cambria Math"/>
                <w:sz w:val="32"/>
                <w:szCs w:val="32"/>
              </w:rPr>
            </m:ctrlPr>
          </m:fPr>
          <m:num>
            <m:r>
              <w:rPr>
                <w:rFonts w:ascii="Cambria Math" w:hAnsi="Cambria Math"/>
                <w:sz w:val="32"/>
                <w:szCs w:val="32"/>
              </w:rPr>
              <m:t>h×V</m:t>
            </m:r>
          </m:num>
          <m:den>
            <m:sSub>
              <m:sSubPr>
                <m:ctrlPr>
                  <w:rPr>
                    <w:rFonts w:ascii="Cambria Math" w:hAnsi="Cambria Math"/>
                    <w:sz w:val="32"/>
                    <w:szCs w:val="32"/>
                  </w:rPr>
                </m:ctrlPr>
              </m:sSubPr>
              <m:e>
                <m:r>
                  <w:rPr>
                    <w:rFonts w:ascii="Cambria Math" w:hAnsi="Cambria Math"/>
                    <w:sz w:val="32"/>
                    <w:szCs w:val="32"/>
                  </w:rPr>
                  <m:t>v</m:t>
                </m:r>
              </m:e>
              <m:sub>
                <m:r>
                  <w:rPr>
                    <w:rFonts w:ascii="Cambria Math" w:hAnsi="Cambria Math"/>
                    <w:sz w:val="32"/>
                    <w:szCs w:val="32"/>
                  </w:rPr>
                  <m:t>s</m:t>
                </m:r>
              </m:sub>
            </m:sSub>
          </m:den>
        </m:f>
      </m:oMath>
      <w:r w:rsidRPr="00C73B36">
        <w:rPr>
          <w:rFonts w:ascii="Arial" w:hAnsi="Arial" w:cs="Arial"/>
          <w:sz w:val="28"/>
          <w:szCs w:val="28"/>
        </w:rPr>
        <w:t xml:space="preserve"> </w:t>
      </w:r>
      <w:r w:rsidR="00C73B36" w:rsidRPr="00C73B36">
        <w:rPr>
          <w:rFonts w:ascii="Arial" w:hAnsi="Arial" w:cs="Arial"/>
          <w:sz w:val="28"/>
          <w:szCs w:val="28"/>
        </w:rPr>
        <w:t xml:space="preserve">    </w:t>
      </w:r>
      <w:r>
        <w:rPr>
          <w:rFonts w:ascii="Arial" w:hAnsi="Arial" w:cs="Arial"/>
        </w:rPr>
        <w:t>Ecuación F- 2</w:t>
      </w:r>
    </w:p>
    <w:p w14:paraId="046A0633" w14:textId="77777777" w:rsidR="00C513DE" w:rsidRDefault="00BE0BF5">
      <w:pPr>
        <w:spacing w:line="271" w:lineRule="auto"/>
        <w:jc w:val="both"/>
        <w:rPr>
          <w:rFonts w:ascii="Arial" w:hAnsi="Arial" w:cs="Arial"/>
          <w:sz w:val="24"/>
          <w:szCs w:val="24"/>
        </w:rPr>
      </w:pPr>
      <w:r>
        <w:rPr>
          <w:rFonts w:ascii="Arial" w:hAnsi="Arial" w:cs="Arial"/>
        </w:rPr>
        <w:t xml:space="preserve">En el Título B del RAS </w:t>
      </w:r>
      <w:bookmarkStart w:id="6" w:name="_Hlk41469673"/>
      <w:r>
        <w:rPr>
          <w:rFonts w:ascii="Arial" w:hAnsi="Arial" w:cs="Arial"/>
        </w:rPr>
        <w:t>Reglamento Técnico del Sector de Agua Potable y Saneamiento Básico</w:t>
      </w:r>
      <w:bookmarkEnd w:id="6"/>
      <w:r w:rsidR="00C73B36">
        <w:rPr>
          <w:rFonts w:ascii="Arial" w:hAnsi="Arial" w:cs="Arial"/>
        </w:rPr>
        <w:t>,</w:t>
      </w:r>
      <w:r>
        <w:rPr>
          <w:rFonts w:ascii="Arial" w:hAnsi="Arial" w:cs="Arial"/>
        </w:rPr>
        <w:t xml:space="preserve"> se establece que la velocidad de sedimentación </w:t>
      </w:r>
      <w:r w:rsidRPr="00C73B36">
        <w:rPr>
          <w:rFonts w:ascii="Arial" w:hAnsi="Arial" w:cs="Arial"/>
          <w:sz w:val="24"/>
          <w:szCs w:val="24"/>
        </w:rPr>
        <w:t>v</w:t>
      </w:r>
      <w:r w:rsidRPr="00C73B36">
        <w:rPr>
          <w:rFonts w:ascii="Arial" w:hAnsi="Arial" w:cs="Arial"/>
          <w:sz w:val="24"/>
          <w:szCs w:val="24"/>
          <w:vertAlign w:val="subscript"/>
        </w:rPr>
        <w:t>s</w:t>
      </w:r>
      <w:r w:rsidRPr="00C73B36">
        <w:rPr>
          <w:rFonts w:ascii="Arial" w:hAnsi="Arial" w:cs="Arial"/>
          <w:sz w:val="24"/>
          <w:szCs w:val="24"/>
        </w:rPr>
        <w:t xml:space="preserve"> </w:t>
      </w:r>
      <w:r>
        <w:rPr>
          <w:rFonts w:ascii="Arial" w:hAnsi="Arial" w:cs="Arial"/>
        </w:rPr>
        <w:t>sigue la siguiente ecuación de Stokes:</w:t>
      </w:r>
    </w:p>
    <w:p w14:paraId="727C725E" w14:textId="77777777" w:rsidR="00C513DE" w:rsidRDefault="00000000">
      <w:pPr>
        <w:spacing w:line="271" w:lineRule="auto"/>
        <w:jc w:val="center"/>
        <w:rPr>
          <w:rFonts w:ascii="Arial" w:eastAsiaTheme="minorEastAsia" w:hAnsi="Arial" w:cs="Arial"/>
          <w:iCs/>
          <w:sz w:val="24"/>
          <w:szCs w:val="24"/>
        </w:rPr>
      </w:pPr>
      <m:oMath>
        <m:sSub>
          <m:sSubPr>
            <m:ctrlPr>
              <w:rPr>
                <w:rFonts w:ascii="Cambria Math" w:hAnsi="Cambria Math"/>
                <w:sz w:val="32"/>
                <w:szCs w:val="32"/>
              </w:rPr>
            </m:ctrlPr>
          </m:sSubPr>
          <m:e>
            <m:r>
              <w:rPr>
                <w:rFonts w:ascii="Cambria Math" w:hAnsi="Cambria Math"/>
                <w:sz w:val="32"/>
                <w:szCs w:val="32"/>
              </w:rPr>
              <m:t>v</m:t>
            </m:r>
          </m:e>
          <m:sub>
            <m:r>
              <w:rPr>
                <w:rFonts w:ascii="Cambria Math" w:hAnsi="Cambria Math"/>
                <w:sz w:val="32"/>
                <w:szCs w:val="32"/>
              </w:rPr>
              <m:t>s</m:t>
            </m:r>
          </m:sub>
        </m:sSub>
        <m:r>
          <w:rPr>
            <w:rFonts w:ascii="Cambria Math" w:hAnsi="Cambria Math"/>
            <w:sz w:val="32"/>
            <w:szCs w:val="32"/>
          </w:rPr>
          <m:t>=</m:t>
        </m:r>
        <m:f>
          <m:fPr>
            <m:ctrlPr>
              <w:rPr>
                <w:rFonts w:ascii="Cambria Math" w:hAnsi="Cambria Math"/>
                <w:sz w:val="32"/>
                <w:szCs w:val="32"/>
              </w:rPr>
            </m:ctrlPr>
          </m:fPr>
          <m:num>
            <m:d>
              <m:dPr>
                <m:ctrlPr>
                  <w:rPr>
                    <w:rFonts w:ascii="Cambria Math" w:hAnsi="Cambria Math"/>
                    <w:sz w:val="32"/>
                    <w:szCs w:val="32"/>
                  </w:rPr>
                </m:ctrlPr>
              </m:dPr>
              <m:e>
                <m:r>
                  <w:rPr>
                    <w:rFonts w:ascii="Cambria Math" w:hAnsi="Cambria Math"/>
                    <w:sz w:val="32"/>
                    <w:szCs w:val="32"/>
                  </w:rPr>
                  <m:t>ρs-ρ</m:t>
                </m:r>
              </m:e>
            </m:d>
            <m:r>
              <w:rPr>
                <w:rFonts w:ascii="Cambria Math" w:hAnsi="Cambria Math"/>
                <w:sz w:val="32"/>
                <w:szCs w:val="32"/>
              </w:rPr>
              <m:t>×g×</m:t>
            </m:r>
            <m:sSup>
              <m:sSupPr>
                <m:ctrlPr>
                  <w:rPr>
                    <w:rFonts w:ascii="Cambria Math" w:hAnsi="Cambria Math"/>
                    <w:sz w:val="32"/>
                    <w:szCs w:val="32"/>
                  </w:rPr>
                </m:ctrlPr>
              </m:sSupPr>
              <m:e>
                <m:r>
                  <w:rPr>
                    <w:rFonts w:ascii="Cambria Math" w:hAnsi="Cambria Math"/>
                    <w:sz w:val="32"/>
                    <w:szCs w:val="32"/>
                  </w:rPr>
                  <m:t>d</m:t>
                </m:r>
              </m:e>
              <m:sup>
                <m:r>
                  <w:rPr>
                    <w:rFonts w:ascii="Cambria Math" w:hAnsi="Cambria Math"/>
                    <w:sz w:val="32"/>
                    <w:szCs w:val="32"/>
                  </w:rPr>
                  <m:t>2</m:t>
                </m:r>
              </m:sup>
            </m:sSup>
          </m:num>
          <m:den>
            <m:r>
              <w:rPr>
                <w:rFonts w:ascii="Cambria Math" w:hAnsi="Cambria Math"/>
                <w:sz w:val="32"/>
                <w:szCs w:val="32"/>
              </w:rPr>
              <m:t>18×ϑ</m:t>
            </m:r>
            <m:r>
              <m:rPr>
                <m:sty m:val="p"/>
              </m:rPr>
              <w:rPr>
                <w:rFonts w:ascii="Cambria Math" w:hAnsi="Cambria Math" w:cs="Arial"/>
                <w:sz w:val="32"/>
                <w:szCs w:val="32"/>
              </w:rPr>
              <m:t xml:space="preserve"> </m:t>
            </m:r>
          </m:den>
        </m:f>
      </m:oMath>
      <w:r w:rsidR="00BE0BF5">
        <w:rPr>
          <w:rFonts w:ascii="Arial" w:eastAsiaTheme="minorEastAsia" w:hAnsi="Arial" w:cs="Arial"/>
          <w:iCs/>
          <w:sz w:val="24"/>
          <w:szCs w:val="24"/>
        </w:rPr>
        <w:t xml:space="preserve">    </w:t>
      </w:r>
      <w:r w:rsidR="00BE0BF5" w:rsidRPr="00C73B36">
        <w:rPr>
          <w:rFonts w:ascii="Arial" w:eastAsiaTheme="minorEastAsia" w:hAnsi="Arial" w:cs="Arial"/>
          <w:iCs/>
        </w:rPr>
        <w:t>Ecuación F- 3</w:t>
      </w:r>
    </w:p>
    <w:p w14:paraId="2B3C87EC" w14:textId="77777777" w:rsidR="00C513DE" w:rsidRDefault="00BE0BF5">
      <w:pPr>
        <w:spacing w:line="271" w:lineRule="auto"/>
        <w:jc w:val="both"/>
        <w:rPr>
          <w:rFonts w:ascii="Arial" w:eastAsiaTheme="minorEastAsia" w:hAnsi="Arial" w:cs="Arial"/>
          <w:iCs/>
          <w:sz w:val="24"/>
          <w:szCs w:val="24"/>
        </w:rPr>
      </w:pPr>
      <w:r>
        <w:rPr>
          <w:rFonts w:ascii="Arial" w:eastAsiaTheme="minorEastAsia" w:hAnsi="Arial" w:cs="Arial"/>
          <w:iCs/>
          <w:sz w:val="24"/>
          <w:szCs w:val="24"/>
        </w:rPr>
        <w:t>Donde:</w:t>
      </w:r>
    </w:p>
    <w:p w14:paraId="4C37214E" w14:textId="77777777" w:rsidR="00C513DE" w:rsidRDefault="00BE0BF5">
      <w:pPr>
        <w:spacing w:line="271" w:lineRule="auto"/>
        <w:jc w:val="both"/>
        <w:rPr>
          <w:rFonts w:ascii="Arial" w:hAnsi="Arial" w:cs="Arial"/>
        </w:rPr>
      </w:pPr>
      <w:r>
        <w:rPr>
          <w:rFonts w:ascii="Arial" w:hAnsi="Arial" w:cs="Arial"/>
        </w:rPr>
        <w:t xml:space="preserve">vs ((m/s): Velocidad de sedimentación </w:t>
      </w:r>
    </w:p>
    <w:p w14:paraId="7A058C7E" w14:textId="77777777" w:rsidR="00C513DE" w:rsidRDefault="00BE0BF5">
      <w:pPr>
        <w:spacing w:line="271" w:lineRule="auto"/>
        <w:jc w:val="both"/>
        <w:rPr>
          <w:rFonts w:ascii="Arial" w:eastAsiaTheme="minorEastAsia" w:hAnsi="Arial" w:cs="Arial"/>
          <w:iCs/>
        </w:rPr>
      </w:pPr>
      <w:r>
        <w:rPr>
          <w:rFonts w:ascii="Arial" w:eastAsiaTheme="minorEastAsia" w:hAnsi="Arial" w:cs="Arial"/>
          <w:iCs/>
        </w:rPr>
        <w:t>ρ  (kg/m3): Densidad de la arena</w:t>
      </w:r>
    </w:p>
    <w:p w14:paraId="41EBB1D6" w14:textId="77777777" w:rsidR="00C513DE" w:rsidRDefault="00BE0BF5">
      <w:pPr>
        <w:spacing w:line="271" w:lineRule="auto"/>
        <w:jc w:val="both"/>
        <w:rPr>
          <w:rFonts w:ascii="Arial" w:hAnsi="Arial" w:cs="Arial"/>
        </w:rPr>
      </w:pPr>
      <w:proofErr w:type="spellStart"/>
      <w:r>
        <w:rPr>
          <w:rFonts w:ascii="Arial" w:eastAsiaTheme="minorEastAsia" w:hAnsi="Arial" w:cs="Arial"/>
          <w:iCs/>
        </w:rPr>
        <w:t>ρ</w:t>
      </w:r>
      <w:r>
        <w:rPr>
          <w:rFonts w:ascii="Arial" w:eastAsiaTheme="minorEastAsia" w:hAnsi="Arial" w:cs="Arial"/>
          <w:iCs/>
          <w:vertAlign w:val="subscript"/>
        </w:rPr>
        <w:t>s</w:t>
      </w:r>
      <w:proofErr w:type="spellEnd"/>
      <w:r>
        <w:rPr>
          <w:rFonts w:ascii="Arial" w:eastAsiaTheme="minorEastAsia" w:hAnsi="Arial" w:cs="Arial"/>
          <w:iCs/>
        </w:rPr>
        <w:t xml:space="preserve"> (kg/m3): Densidad del agua</w:t>
      </w:r>
      <w:r>
        <w:rPr>
          <w:rFonts w:ascii="Arial" w:hAnsi="Arial" w:cs="Arial"/>
        </w:rPr>
        <w:t>:</w:t>
      </w:r>
    </w:p>
    <w:p w14:paraId="0A124686" w14:textId="77777777" w:rsidR="00C513DE" w:rsidRDefault="00BE0BF5">
      <w:pPr>
        <w:spacing w:line="271" w:lineRule="auto"/>
        <w:jc w:val="both"/>
        <w:rPr>
          <w:rFonts w:ascii="Arial" w:hAnsi="Arial" w:cs="Arial"/>
        </w:rPr>
      </w:pPr>
      <w:r>
        <w:rPr>
          <w:rFonts w:ascii="Arial" w:hAnsi="Arial" w:cs="Arial"/>
        </w:rPr>
        <w:t>d: Diámetro de la partícula de arena (m).</w:t>
      </w:r>
    </w:p>
    <w:p w14:paraId="7A2825BE" w14:textId="77777777" w:rsidR="00C513DE" w:rsidRDefault="00BE0BF5">
      <w:pPr>
        <w:spacing w:line="271" w:lineRule="auto"/>
        <w:jc w:val="both"/>
        <w:rPr>
          <w:rFonts w:ascii="Arial" w:hAnsi="Arial" w:cs="Arial"/>
        </w:rPr>
      </w:pPr>
      <w:r>
        <w:rPr>
          <w:rFonts w:ascii="Arial" w:hAnsi="Arial" w:cs="Arial"/>
        </w:rPr>
        <w:lastRenderedPageBreak/>
        <w:t>g  (m/s</w:t>
      </w:r>
      <w:r>
        <w:rPr>
          <w:rFonts w:ascii="Arial" w:hAnsi="Arial" w:cs="Arial"/>
          <w:vertAlign w:val="superscript"/>
        </w:rPr>
        <w:t>2</w:t>
      </w:r>
      <w:r>
        <w:rPr>
          <w:rFonts w:ascii="Arial" w:hAnsi="Arial" w:cs="Arial"/>
        </w:rPr>
        <w:t>): Aceleración de la gravedad).</w:t>
      </w:r>
    </w:p>
    <w:p w14:paraId="713CEA86" w14:textId="77777777" w:rsidR="00C513DE" w:rsidRDefault="00BE0BF5">
      <w:pPr>
        <w:spacing w:line="271" w:lineRule="auto"/>
        <w:jc w:val="both"/>
        <w:rPr>
          <w:rFonts w:ascii="Arial" w:hAnsi="Arial" w:cs="Arial"/>
        </w:rPr>
      </w:pPr>
      <w:bookmarkStart w:id="7" w:name="_Hlk55295926"/>
      <m:oMath>
        <m:r>
          <w:rPr>
            <w:rFonts w:ascii="Cambria Math" w:hAnsi="Cambria Math"/>
          </w:rPr>
          <m:t>ϑ</m:t>
        </m:r>
      </m:oMath>
      <w:r>
        <w:rPr>
          <w:rFonts w:ascii="Arial" w:hAnsi="Arial" w:cs="Arial"/>
        </w:rPr>
        <w:t xml:space="preserve"> </w:t>
      </w:r>
      <w:bookmarkEnd w:id="7"/>
      <w:r>
        <w:rPr>
          <w:rFonts w:ascii="Arial" w:hAnsi="Arial" w:cs="Arial"/>
        </w:rPr>
        <w:t xml:space="preserve"> (m2/s): Viscosidad cinemática del agua</w:t>
      </w:r>
    </w:p>
    <w:p w14:paraId="48FE044D" w14:textId="77777777" w:rsidR="00C513DE" w:rsidRDefault="00BE0BF5">
      <w:pPr>
        <w:spacing w:line="271" w:lineRule="auto"/>
        <w:jc w:val="both"/>
        <w:rPr>
          <w:rFonts w:ascii="Arial" w:hAnsi="Arial" w:cs="Arial"/>
        </w:rPr>
      </w:pPr>
      <w:r>
        <w:rPr>
          <w:rFonts w:ascii="Arial" w:hAnsi="Arial" w:cs="Arial"/>
        </w:rPr>
        <w:t xml:space="preserve">La ecuación de Stokes es válida siempre y cuando el número de Reynolds Re de la partícula sea inferior o igual a 1. Este número se calcula </w:t>
      </w:r>
      <w:r w:rsidR="00AC12F1">
        <w:rPr>
          <w:rFonts w:ascii="Arial" w:hAnsi="Arial" w:cs="Arial"/>
        </w:rPr>
        <w:t>con</w:t>
      </w:r>
      <w:r>
        <w:rPr>
          <w:rFonts w:ascii="Arial" w:hAnsi="Arial" w:cs="Arial"/>
        </w:rPr>
        <w:t xml:space="preserve"> la siguiente ecuación:</w:t>
      </w:r>
    </w:p>
    <w:p w14:paraId="53F7CDEC" w14:textId="77777777" w:rsidR="00C513DE" w:rsidRDefault="00BE0BF5">
      <w:pPr>
        <w:spacing w:line="271" w:lineRule="auto"/>
        <w:jc w:val="center"/>
        <w:rPr>
          <w:rFonts w:ascii="Arial" w:hAnsi="Arial" w:cs="Arial"/>
          <w:sz w:val="24"/>
          <w:szCs w:val="24"/>
        </w:rPr>
      </w:pPr>
      <m:oMath>
        <m:r>
          <w:rPr>
            <w:rFonts w:ascii="Cambria Math" w:hAnsi="Cambria Math"/>
            <w:sz w:val="32"/>
            <w:szCs w:val="32"/>
          </w:rPr>
          <m:t>Re=</m:t>
        </m:r>
        <m:f>
          <m:fPr>
            <m:ctrlPr>
              <w:rPr>
                <w:rFonts w:ascii="Cambria Math" w:hAnsi="Cambria Math"/>
                <w:sz w:val="32"/>
                <w:szCs w:val="32"/>
              </w:rPr>
            </m:ctrlPr>
          </m:fPr>
          <m:num>
            <m:r>
              <w:rPr>
                <w:rFonts w:ascii="Cambria Math" w:hAnsi="Cambria Math"/>
                <w:sz w:val="32"/>
                <w:szCs w:val="32"/>
              </w:rPr>
              <m:t>vs×d</m:t>
            </m:r>
          </m:num>
          <m:den>
            <m:r>
              <w:rPr>
                <w:rFonts w:ascii="Cambria Math" w:hAnsi="Cambria Math"/>
                <w:sz w:val="32"/>
                <w:szCs w:val="32"/>
              </w:rPr>
              <m:t>ϑ</m:t>
            </m:r>
          </m:den>
        </m:f>
      </m:oMath>
      <w:r w:rsidRPr="00C73B36">
        <w:rPr>
          <w:rFonts w:ascii="Arial" w:hAnsi="Arial" w:cs="Arial"/>
          <w:sz w:val="28"/>
          <w:szCs w:val="28"/>
        </w:rPr>
        <w:t xml:space="preserve">  </w:t>
      </w:r>
      <w:r w:rsidR="009E0057">
        <w:rPr>
          <w:rFonts w:ascii="Arial" w:hAnsi="Arial" w:cs="Arial"/>
          <w:sz w:val="28"/>
          <w:szCs w:val="28"/>
        </w:rPr>
        <w:tab/>
      </w:r>
      <w:r w:rsidRPr="00C73B36">
        <w:rPr>
          <w:rFonts w:ascii="Arial" w:hAnsi="Arial" w:cs="Arial"/>
        </w:rPr>
        <w:t>Ecuación F- 4</w:t>
      </w:r>
    </w:p>
    <w:p w14:paraId="64A3A94E" w14:textId="1C4E0405" w:rsidR="00C513DE" w:rsidRDefault="00BE0BF5">
      <w:pPr>
        <w:spacing w:line="271" w:lineRule="auto"/>
        <w:jc w:val="both"/>
        <w:rPr>
          <w:rFonts w:ascii="Arial" w:hAnsi="Arial" w:cs="Arial"/>
        </w:rPr>
      </w:pPr>
      <w:r>
        <w:rPr>
          <w:rFonts w:ascii="Arial" w:hAnsi="Arial" w:cs="Arial"/>
        </w:rPr>
        <w:t xml:space="preserve">Por otra parte, el RAS establece que la velocidad horizontal V </w:t>
      </w:r>
      <w:r w:rsidR="00AC12F1">
        <w:rPr>
          <w:rFonts w:ascii="Arial" w:hAnsi="Arial" w:cs="Arial"/>
        </w:rPr>
        <w:t xml:space="preserve">en el desarenador </w:t>
      </w:r>
      <w:r>
        <w:rPr>
          <w:rFonts w:ascii="Arial" w:hAnsi="Arial" w:cs="Arial"/>
        </w:rPr>
        <w:t xml:space="preserve">debe ser suficiente para que el flujo arrastre las partículas. Para el caso de plantas de potabilización, esta velocidad debe ser mayor de 0.25 m/sg. En el caso de tratamientos de aguas residuales, la velocidad </w:t>
      </w:r>
      <w:r w:rsidR="004B6536">
        <w:rPr>
          <w:rFonts w:ascii="Arial" w:hAnsi="Arial" w:cs="Arial"/>
        </w:rPr>
        <w:t>míni</w:t>
      </w:r>
      <w:r>
        <w:rPr>
          <w:rFonts w:ascii="Arial" w:hAnsi="Arial" w:cs="Arial"/>
        </w:rPr>
        <w:t xml:space="preserve">ma debe estar entre 0.2 y 0.4 m/s, puesto que velocidades menores generarían procesos de descomposición anaeróbica que ocasionan malos olores. Para estos desarenadores se fijan rangos de periodos de retención hidráulico entre 20 segundos y 3 minutos, y tasas de </w:t>
      </w:r>
      <w:bookmarkStart w:id="8" w:name="_Hlk41490660"/>
      <w:r>
        <w:rPr>
          <w:rFonts w:ascii="Arial" w:hAnsi="Arial" w:cs="Arial"/>
        </w:rPr>
        <w:t>desbordamiento entre 700 y 1.600 m</w:t>
      </w:r>
      <w:r>
        <w:rPr>
          <w:rFonts w:ascii="Arial" w:hAnsi="Arial" w:cs="Arial"/>
          <w:vertAlign w:val="superscript"/>
        </w:rPr>
        <w:t>3</w:t>
      </w:r>
      <w:r>
        <w:rPr>
          <w:rFonts w:ascii="Arial" w:hAnsi="Arial" w:cs="Arial"/>
        </w:rPr>
        <w:t>/m</w:t>
      </w:r>
      <w:r>
        <w:rPr>
          <w:rFonts w:ascii="Arial" w:hAnsi="Arial" w:cs="Arial"/>
          <w:vertAlign w:val="superscript"/>
        </w:rPr>
        <w:t>2</w:t>
      </w:r>
      <w:r>
        <w:rPr>
          <w:rFonts w:ascii="Arial" w:hAnsi="Arial" w:cs="Arial"/>
        </w:rPr>
        <w:t xml:space="preserve">/día, que se miden como el caudal dividido por el área en planta del desarenador. </w:t>
      </w:r>
      <w:bookmarkEnd w:id="8"/>
      <w:r>
        <w:rPr>
          <w:rFonts w:ascii="Arial" w:hAnsi="Arial" w:cs="Arial"/>
        </w:rPr>
        <w:t>Para los desarenadores de sistemas de potabilización, dicha tasa debe ser menor de 1.000 m</w:t>
      </w:r>
      <w:r>
        <w:rPr>
          <w:rFonts w:ascii="Arial" w:hAnsi="Arial" w:cs="Arial"/>
          <w:vertAlign w:val="superscript"/>
        </w:rPr>
        <w:t>3</w:t>
      </w:r>
      <w:r>
        <w:rPr>
          <w:rFonts w:ascii="Arial" w:hAnsi="Arial" w:cs="Arial"/>
        </w:rPr>
        <w:t>/m</w:t>
      </w:r>
      <w:r>
        <w:rPr>
          <w:rFonts w:ascii="Arial" w:hAnsi="Arial" w:cs="Arial"/>
          <w:vertAlign w:val="superscript"/>
        </w:rPr>
        <w:t>2</w:t>
      </w:r>
      <w:r>
        <w:rPr>
          <w:rFonts w:ascii="Arial" w:hAnsi="Arial" w:cs="Arial"/>
        </w:rPr>
        <w:t>/día.</w:t>
      </w:r>
    </w:p>
    <w:p w14:paraId="75A2F59E" w14:textId="77777777" w:rsidR="00C513DE" w:rsidRDefault="00BE0BF5">
      <w:pPr>
        <w:spacing w:line="271" w:lineRule="auto"/>
        <w:jc w:val="both"/>
        <w:rPr>
          <w:rFonts w:ascii="Arial" w:hAnsi="Arial" w:cs="Arial"/>
        </w:rPr>
      </w:pPr>
      <w:r>
        <w:rPr>
          <w:rFonts w:ascii="Arial" w:hAnsi="Arial" w:cs="Arial"/>
        </w:rPr>
        <w:t xml:space="preserve">Una solución utilizada frecuentemente para el retiro de los sedimentos acumulados en el </w:t>
      </w:r>
      <w:r w:rsidR="00307A2A">
        <w:rPr>
          <w:rFonts w:ascii="Arial" w:hAnsi="Arial" w:cs="Arial"/>
        </w:rPr>
        <w:t>desarenador</w:t>
      </w:r>
      <w:r>
        <w:rPr>
          <w:rFonts w:ascii="Arial" w:hAnsi="Arial" w:cs="Arial"/>
        </w:rPr>
        <w:t xml:space="preserve"> consiste en tener dos unidades en paralelo, de tal forma que se pueda interrumpir el flujo en una de ellas, con el objeto de remover los sedimentos allí sin la interferencia de</w:t>
      </w:r>
      <w:r w:rsidR="005C7C05">
        <w:rPr>
          <w:rFonts w:ascii="Arial" w:hAnsi="Arial" w:cs="Arial"/>
        </w:rPr>
        <w:t xml:space="preserve"> éste</w:t>
      </w:r>
      <w:r>
        <w:rPr>
          <w:rFonts w:ascii="Arial" w:hAnsi="Arial" w:cs="Arial"/>
        </w:rPr>
        <w:t xml:space="preserve">. Esta remoción se hace manualmente y demanda bastante esfuerzo físico, debido a las altas profundidades que se requieren para el desarenador de acuerdo al </w:t>
      </w:r>
      <w:r w:rsidR="00F60C8A">
        <w:rPr>
          <w:rFonts w:ascii="Arial" w:hAnsi="Arial" w:cs="Arial"/>
        </w:rPr>
        <w:t>n</w:t>
      </w:r>
      <w:r>
        <w:rPr>
          <w:rFonts w:ascii="Arial" w:hAnsi="Arial" w:cs="Arial"/>
        </w:rPr>
        <w:t>umeral B.4.6 4 del RAS</w:t>
      </w:r>
      <w:r w:rsidR="00F60C8A">
        <w:rPr>
          <w:rFonts w:ascii="Arial" w:hAnsi="Arial" w:cs="Arial"/>
        </w:rPr>
        <w:t>, donde se</w:t>
      </w:r>
      <w:r>
        <w:rPr>
          <w:rFonts w:ascii="Arial" w:hAnsi="Arial" w:cs="Arial"/>
        </w:rPr>
        <w:t xml:space="preserve"> trata </w:t>
      </w:r>
      <w:r w:rsidR="00F60C8A">
        <w:rPr>
          <w:rFonts w:ascii="Arial" w:hAnsi="Arial" w:cs="Arial"/>
        </w:rPr>
        <w:t>lo referente al</w:t>
      </w:r>
      <w:r>
        <w:rPr>
          <w:rFonts w:ascii="Arial" w:hAnsi="Arial" w:cs="Arial"/>
        </w:rPr>
        <w:t xml:space="preserve"> dimensionamiento.</w:t>
      </w:r>
    </w:p>
    <w:p w14:paraId="07B597E7" w14:textId="77777777" w:rsidR="000A7501" w:rsidRDefault="00BE0BF5">
      <w:pPr>
        <w:spacing w:line="271" w:lineRule="auto"/>
        <w:jc w:val="both"/>
        <w:rPr>
          <w:rFonts w:ascii="Arial" w:hAnsi="Arial" w:cs="Arial"/>
        </w:rPr>
      </w:pPr>
      <w:r>
        <w:rPr>
          <w:rFonts w:ascii="Arial" w:hAnsi="Arial" w:cs="Arial"/>
        </w:rPr>
        <w:t>Para reducir los costos de la mano de obra y de las estructuras, se plantea la alternativa de tener un solo desarenador, donde los sedimentos se remueven utilizando una bomba autocebante, cuya succión estaría conectada a un tubo</w:t>
      </w:r>
      <w:r w:rsidR="00AA1B23">
        <w:rPr>
          <w:rFonts w:ascii="Arial" w:hAnsi="Arial" w:cs="Arial"/>
        </w:rPr>
        <w:t xml:space="preserve"> de PVC</w:t>
      </w:r>
      <w:r>
        <w:rPr>
          <w:rFonts w:ascii="Arial" w:hAnsi="Arial" w:cs="Arial"/>
        </w:rPr>
        <w:t xml:space="preserve"> mediante una manguera flexible.</w:t>
      </w:r>
      <w:r w:rsidR="000A7501">
        <w:rPr>
          <w:rFonts w:ascii="Arial" w:hAnsi="Arial" w:cs="Arial"/>
        </w:rPr>
        <w:t xml:space="preserve"> El bombeo de arenas produce el desgaste del rotor, y por lo tanto es importante que el proveedor suministre estas piezas para recambios.</w:t>
      </w:r>
      <w:r>
        <w:rPr>
          <w:rFonts w:ascii="Arial" w:hAnsi="Arial" w:cs="Arial"/>
        </w:rPr>
        <w:t xml:space="preserve"> </w:t>
      </w:r>
    </w:p>
    <w:p w14:paraId="5C9122CD" w14:textId="67416A0B" w:rsidR="00C513DE" w:rsidRDefault="00BE0BF5">
      <w:pPr>
        <w:spacing w:line="271" w:lineRule="auto"/>
        <w:jc w:val="both"/>
        <w:rPr>
          <w:rFonts w:ascii="Arial" w:hAnsi="Arial" w:cs="Arial"/>
        </w:rPr>
      </w:pPr>
      <w:r>
        <w:rPr>
          <w:rFonts w:ascii="Arial" w:hAnsi="Arial" w:cs="Arial"/>
        </w:rPr>
        <w:t>Este equipo</w:t>
      </w:r>
      <w:r w:rsidR="00651B72">
        <w:rPr>
          <w:rFonts w:ascii="Arial" w:hAnsi="Arial" w:cs="Arial"/>
        </w:rPr>
        <w:t xml:space="preserve"> funciona en forma similar a una draga hidráulica o de succión simple, que es bastante eficiente para dragar arenas no consolidadas, y </w:t>
      </w:r>
      <w:r>
        <w:rPr>
          <w:rFonts w:ascii="Arial" w:hAnsi="Arial" w:cs="Arial"/>
        </w:rPr>
        <w:t>puede ser manejado por un operario</w:t>
      </w:r>
      <w:r w:rsidR="00BC69C9">
        <w:rPr>
          <w:rFonts w:ascii="Arial" w:hAnsi="Arial" w:cs="Arial"/>
        </w:rPr>
        <w:t>, en forma similar a una aspiradora</w:t>
      </w:r>
      <w:r>
        <w:rPr>
          <w:rFonts w:ascii="Arial" w:hAnsi="Arial" w:cs="Arial"/>
        </w:rPr>
        <w:t xml:space="preserve">. Para lograr un buen rendimiento, se recomienda que el operario mueva el tubo continuamente sobre el depósito de sedimentos en forma similar a una aspiradora. Con el objeto de facilitar esta operación, se </w:t>
      </w:r>
      <w:r w:rsidR="005C7C05">
        <w:rPr>
          <w:rFonts w:ascii="Arial" w:hAnsi="Arial" w:cs="Arial"/>
        </w:rPr>
        <w:t>recomienda</w:t>
      </w:r>
      <w:r>
        <w:rPr>
          <w:rFonts w:ascii="Arial" w:hAnsi="Arial" w:cs="Arial"/>
        </w:rPr>
        <w:t xml:space="preserve"> colocar una plataforma de madera sobre el desarenador, que se desliza sobre éste</w:t>
      </w:r>
      <w:r w:rsidR="00777AEF">
        <w:rPr>
          <w:rFonts w:ascii="Arial" w:hAnsi="Arial" w:cs="Arial"/>
        </w:rPr>
        <w:t>, con el fin de</w:t>
      </w:r>
      <w:r>
        <w:rPr>
          <w:rFonts w:ascii="Arial" w:hAnsi="Arial" w:cs="Arial"/>
        </w:rPr>
        <w:t xml:space="preserve"> que el operario pueda ubicarse adecuadamente</w:t>
      </w:r>
      <w:r w:rsidR="00777AEF">
        <w:rPr>
          <w:rFonts w:ascii="Arial" w:hAnsi="Arial" w:cs="Arial"/>
        </w:rPr>
        <w:t xml:space="preserve"> para </w:t>
      </w:r>
      <w:r>
        <w:rPr>
          <w:rFonts w:ascii="Arial" w:hAnsi="Arial" w:cs="Arial"/>
        </w:rPr>
        <w:t>remover con el tubo aspirante todo el material acumulado allí.</w:t>
      </w:r>
      <w:r w:rsidR="00BE5614">
        <w:rPr>
          <w:rFonts w:ascii="Arial" w:hAnsi="Arial" w:cs="Arial"/>
        </w:rPr>
        <w:t xml:space="preserve"> El efluente de de la aspiradora hidráulica se entrega en una canastilla que retenga el material grueso, que estará provista de flotadores para que flote en el tanque donde se coloca, el cual recibe dicho efluente.</w:t>
      </w:r>
    </w:p>
    <w:p w14:paraId="46F100EB" w14:textId="233F2AAE" w:rsidR="005C7C05" w:rsidRDefault="005C7C05" w:rsidP="00B12889">
      <w:pPr>
        <w:spacing w:line="271" w:lineRule="auto"/>
        <w:jc w:val="both"/>
        <w:rPr>
          <w:rFonts w:ascii="Arial" w:hAnsi="Arial" w:cs="Arial"/>
        </w:rPr>
      </w:pPr>
      <w:r>
        <w:rPr>
          <w:rFonts w:ascii="Arial" w:hAnsi="Arial" w:cs="Arial"/>
        </w:rPr>
        <w:t>La descarga de la bomba de dragado</w:t>
      </w:r>
      <w:r w:rsidR="00BE5614">
        <w:rPr>
          <w:rFonts w:ascii="Arial" w:hAnsi="Arial" w:cs="Arial"/>
        </w:rPr>
        <w:t xml:space="preserve"> del desarenador</w:t>
      </w:r>
      <w:r>
        <w:rPr>
          <w:rFonts w:ascii="Arial" w:hAnsi="Arial" w:cs="Arial"/>
        </w:rPr>
        <w:t xml:space="preserve"> se hace en </w:t>
      </w:r>
      <w:r w:rsidR="00AA1B23">
        <w:rPr>
          <w:rFonts w:ascii="Arial" w:hAnsi="Arial" w:cs="Arial"/>
        </w:rPr>
        <w:t>un</w:t>
      </w:r>
      <w:r w:rsidR="00BE0BF5">
        <w:rPr>
          <w:rFonts w:ascii="Arial" w:hAnsi="Arial" w:cs="Arial"/>
        </w:rPr>
        <w:t xml:space="preserve"> lecho de secado </w:t>
      </w:r>
      <w:r w:rsidR="00AA1B23">
        <w:rPr>
          <w:rFonts w:ascii="Arial" w:hAnsi="Arial" w:cs="Arial"/>
        </w:rPr>
        <w:t xml:space="preserve">aledaño al desarenador, que funciona inicialmente como decantador. </w:t>
      </w:r>
      <w:r w:rsidR="00B12889">
        <w:rPr>
          <w:rFonts w:ascii="Arial" w:hAnsi="Arial" w:cs="Arial"/>
        </w:rPr>
        <w:t xml:space="preserve">Este lecho </w:t>
      </w:r>
      <w:r w:rsidR="00B12889" w:rsidRPr="00651B72">
        <w:rPr>
          <w:rFonts w:ascii="Arial" w:hAnsi="Arial" w:cs="Arial"/>
        </w:rPr>
        <w:t xml:space="preserve">consiste </w:t>
      </w:r>
      <w:r w:rsidR="00B12889" w:rsidRPr="00651B72">
        <w:rPr>
          <w:rFonts w:ascii="Arial" w:hAnsi="Arial" w:cs="Arial"/>
        </w:rPr>
        <w:lastRenderedPageBreak/>
        <w:t xml:space="preserve">en un tanque amplio y de poca profundidad, en cuyo fondo se encuentra </w:t>
      </w:r>
      <w:r w:rsidR="00B12889">
        <w:rPr>
          <w:rFonts w:ascii="Arial" w:hAnsi="Arial" w:cs="Arial"/>
        </w:rPr>
        <w:t xml:space="preserve">un sistema de drenaje formado por un geotextil no tejido, debajo del cual se encuentra un panel de tuberías perforadas dentro de una capa de gravilla, el cual drena el agua hacia la salida del desarenador a través de una tubería. </w:t>
      </w:r>
      <w:r w:rsidR="00AA1B23">
        <w:rPr>
          <w:rFonts w:ascii="Arial" w:hAnsi="Arial" w:cs="Arial"/>
        </w:rPr>
        <w:t xml:space="preserve">El caudal junto con los sedimentos que se extraen del </w:t>
      </w:r>
      <w:r w:rsidR="00307A2A">
        <w:rPr>
          <w:rFonts w:ascii="Arial" w:hAnsi="Arial" w:cs="Arial"/>
        </w:rPr>
        <w:t>desarenador</w:t>
      </w:r>
      <w:r w:rsidR="00AA1B23">
        <w:rPr>
          <w:rFonts w:ascii="Arial" w:hAnsi="Arial" w:cs="Arial"/>
        </w:rPr>
        <w:t xml:space="preserve"> </w:t>
      </w:r>
      <w:r w:rsidR="00131EEF">
        <w:rPr>
          <w:rFonts w:ascii="Arial" w:hAnsi="Arial" w:cs="Arial"/>
        </w:rPr>
        <w:t>es</w:t>
      </w:r>
      <w:r w:rsidR="00AA1B23">
        <w:rPr>
          <w:rFonts w:ascii="Arial" w:hAnsi="Arial" w:cs="Arial"/>
        </w:rPr>
        <w:t xml:space="preserve"> distribuido mediante una tubería perforada en un costado del lecho. </w:t>
      </w:r>
      <w:r w:rsidR="00131EEF">
        <w:rPr>
          <w:rFonts w:ascii="Arial" w:hAnsi="Arial" w:cs="Arial"/>
        </w:rPr>
        <w:t xml:space="preserve">En el costado opuesto se coloca una tubería de rebose a cierta altura, de tal forma que cuando el agua alcance el nivel máximo es evacuada hacia la cámara de salida del desarenador. Al terminar el dragado </w:t>
      </w:r>
      <w:r w:rsidR="00B12889">
        <w:rPr>
          <w:rFonts w:ascii="Arial" w:hAnsi="Arial" w:cs="Arial"/>
        </w:rPr>
        <w:t>d</w:t>
      </w:r>
      <w:r w:rsidR="00131EEF">
        <w:rPr>
          <w:rFonts w:ascii="Arial" w:hAnsi="Arial" w:cs="Arial"/>
        </w:rPr>
        <w:t>e los sedimentos, el agua acumulada en el lecho sale a través de</w:t>
      </w:r>
      <w:r w:rsidR="00B12889">
        <w:rPr>
          <w:rFonts w:ascii="Arial" w:hAnsi="Arial" w:cs="Arial"/>
        </w:rPr>
        <w:t xml:space="preserve">l </w:t>
      </w:r>
      <w:r w:rsidR="00131EEF">
        <w:rPr>
          <w:rFonts w:ascii="Arial" w:hAnsi="Arial" w:cs="Arial"/>
        </w:rPr>
        <w:t>subdrenaje</w:t>
      </w:r>
      <w:r w:rsidR="00B12889">
        <w:rPr>
          <w:rFonts w:ascii="Arial" w:hAnsi="Arial" w:cs="Arial"/>
        </w:rPr>
        <w:t xml:space="preserve"> en forma relativamente rápida, puesto que el material acumulado en el desarenador es relativamente grueso y permeable</w:t>
      </w:r>
      <w:r w:rsidR="00201FB0">
        <w:rPr>
          <w:rFonts w:ascii="Arial" w:hAnsi="Arial" w:cs="Arial"/>
        </w:rPr>
        <w:t xml:space="preserve">. </w:t>
      </w:r>
    </w:p>
    <w:p w14:paraId="26BD072C" w14:textId="3E27C410" w:rsidR="00B12889" w:rsidRDefault="00B12889" w:rsidP="00B12889">
      <w:pPr>
        <w:spacing w:line="271" w:lineRule="auto"/>
        <w:jc w:val="both"/>
        <w:rPr>
          <w:rFonts w:ascii="Arial" w:hAnsi="Arial" w:cs="Arial"/>
        </w:rPr>
      </w:pPr>
      <w:r>
        <w:rPr>
          <w:rFonts w:ascii="Arial" w:hAnsi="Arial" w:cs="Arial"/>
        </w:rPr>
        <w:t xml:space="preserve">Este </w:t>
      </w:r>
      <w:bookmarkStart w:id="9" w:name="_Hlk75267656"/>
      <w:r>
        <w:rPr>
          <w:rFonts w:ascii="Arial" w:hAnsi="Arial" w:cs="Arial"/>
        </w:rPr>
        <w:t xml:space="preserve">equipo de dragado hidráulico </w:t>
      </w:r>
      <w:bookmarkEnd w:id="9"/>
      <w:r>
        <w:rPr>
          <w:rFonts w:ascii="Arial" w:hAnsi="Arial" w:cs="Arial"/>
        </w:rPr>
        <w:t>también podría utilizarse para evacuar los sedimentos acumulados en el tanque anaeróbico. Para ello se le acoplaría a la bomba una manguera y un tubo aspirante de mayor longitud. Estas manqueras estaría</w:t>
      </w:r>
      <w:r w:rsidR="004B6536">
        <w:rPr>
          <w:rFonts w:ascii="Arial" w:hAnsi="Arial" w:cs="Arial"/>
        </w:rPr>
        <w:t>n</w:t>
      </w:r>
      <w:r>
        <w:rPr>
          <w:rFonts w:ascii="Arial" w:hAnsi="Arial" w:cs="Arial"/>
        </w:rPr>
        <w:t xml:space="preserve"> conectadas a la bomba mediante una unión universal para facilitar en cambio. </w:t>
      </w:r>
    </w:p>
    <w:p w14:paraId="3CC8E79F" w14:textId="2FE0DDA4" w:rsidR="00C513DE" w:rsidRDefault="00BE0BF5">
      <w:pPr>
        <w:spacing w:line="271" w:lineRule="auto"/>
        <w:jc w:val="both"/>
        <w:rPr>
          <w:rFonts w:ascii="Arial" w:hAnsi="Arial" w:cs="Arial"/>
        </w:rPr>
      </w:pPr>
      <w:r>
        <w:rPr>
          <w:rFonts w:ascii="Arial" w:hAnsi="Arial" w:cs="Arial"/>
        </w:rPr>
        <w:t>Antes de los tratamientos preliminares, puede ser necesario colocar un</w:t>
      </w:r>
      <w:r w:rsidR="009820E1">
        <w:rPr>
          <w:rFonts w:ascii="Arial" w:hAnsi="Arial" w:cs="Arial"/>
        </w:rPr>
        <w:t xml:space="preserve"> rebose</w:t>
      </w:r>
      <w:r>
        <w:rPr>
          <w:rFonts w:ascii="Arial" w:hAnsi="Arial" w:cs="Arial"/>
        </w:rPr>
        <w:t xml:space="preserve"> para desviar los excesos de caudal, y evitar que las plantas de potabilización o tratamiento de aguas operen con caudales mayores de los de diseño. Est</w:t>
      </w:r>
      <w:r w:rsidR="009820E1">
        <w:rPr>
          <w:rFonts w:ascii="Arial" w:hAnsi="Arial" w:cs="Arial"/>
        </w:rPr>
        <w:t>e rebose</w:t>
      </w:r>
      <w:r>
        <w:rPr>
          <w:rFonts w:ascii="Arial" w:hAnsi="Arial" w:cs="Arial"/>
        </w:rPr>
        <w:t xml:space="preserve"> puede consistir en</w:t>
      </w:r>
      <w:r w:rsidR="009820E1">
        <w:rPr>
          <w:rFonts w:ascii="Arial" w:hAnsi="Arial" w:cs="Arial"/>
        </w:rPr>
        <w:t xml:space="preserve"> </w:t>
      </w:r>
      <w:proofErr w:type="gramStart"/>
      <w:r w:rsidR="009820E1">
        <w:rPr>
          <w:rFonts w:ascii="Arial" w:hAnsi="Arial" w:cs="Arial"/>
        </w:rPr>
        <w:t xml:space="preserve">una </w:t>
      </w:r>
      <w:r w:rsidR="00090A0E">
        <w:rPr>
          <w:rFonts w:ascii="Arial" w:hAnsi="Arial" w:cs="Arial"/>
        </w:rPr>
        <w:t>té</w:t>
      </w:r>
      <w:proofErr w:type="gramEnd"/>
      <w:r w:rsidR="009820E1">
        <w:rPr>
          <w:rFonts w:ascii="Arial" w:hAnsi="Arial" w:cs="Arial"/>
        </w:rPr>
        <w:t xml:space="preserve"> con salida vertical ubicado sobre la</w:t>
      </w:r>
      <w:r>
        <w:rPr>
          <w:rFonts w:ascii="Arial" w:hAnsi="Arial" w:cs="Arial"/>
        </w:rPr>
        <w:t xml:space="preserve"> </w:t>
      </w:r>
      <w:r w:rsidR="009820E1">
        <w:rPr>
          <w:rFonts w:ascii="Arial" w:hAnsi="Arial" w:cs="Arial"/>
        </w:rPr>
        <w:t xml:space="preserve">tubería de entrada a la planta. Existe la alternativa de colocar una caja de drenaje bajo este codo que reciba los excesos de agua, o conectar </w:t>
      </w:r>
      <w:proofErr w:type="gramStart"/>
      <w:r w:rsidR="009820E1">
        <w:rPr>
          <w:rFonts w:ascii="Arial" w:hAnsi="Arial" w:cs="Arial"/>
        </w:rPr>
        <w:t xml:space="preserve">esta </w:t>
      </w:r>
      <w:r w:rsidR="00090A0E">
        <w:rPr>
          <w:rFonts w:ascii="Arial" w:hAnsi="Arial" w:cs="Arial"/>
        </w:rPr>
        <w:t>té</w:t>
      </w:r>
      <w:proofErr w:type="gramEnd"/>
      <w:r w:rsidR="009820E1">
        <w:rPr>
          <w:rFonts w:ascii="Arial" w:hAnsi="Arial" w:cs="Arial"/>
        </w:rPr>
        <w:t xml:space="preserve"> con una tubería de drenaje mediante un codo.  </w:t>
      </w:r>
    </w:p>
    <w:p w14:paraId="026A80ED" w14:textId="77777777" w:rsidR="00C513DE" w:rsidRDefault="004A3558">
      <w:pPr>
        <w:spacing w:line="271" w:lineRule="auto"/>
        <w:jc w:val="both"/>
        <w:rPr>
          <w:rFonts w:ascii="Arial" w:hAnsi="Arial" w:cs="Arial"/>
        </w:rPr>
      </w:pPr>
      <w:r>
        <w:rPr>
          <w:rFonts w:ascii="Arial" w:hAnsi="Arial" w:cs="Arial"/>
        </w:rPr>
        <w:t xml:space="preserve">La limpieza manual de las rejillas y desarenadores </w:t>
      </w:r>
      <w:r w:rsidR="001346D5">
        <w:rPr>
          <w:rFonts w:ascii="Arial" w:hAnsi="Arial" w:cs="Arial"/>
        </w:rPr>
        <w:t xml:space="preserve">actualmente </w:t>
      </w:r>
      <w:r>
        <w:rPr>
          <w:rFonts w:ascii="Arial" w:hAnsi="Arial" w:cs="Arial"/>
        </w:rPr>
        <w:t xml:space="preserve">representan un costo importante en la operación de las plantas de tratamiento. Con los tratamientos preliminares descritos, estos costos se pueden reducir sustancialmente. </w:t>
      </w:r>
      <w:r w:rsidR="00BE0BF5">
        <w:rPr>
          <w:rFonts w:ascii="Arial" w:hAnsi="Arial" w:cs="Arial"/>
        </w:rPr>
        <w:t xml:space="preserve">En las figuras a continuación se presenta </w:t>
      </w:r>
      <w:r>
        <w:rPr>
          <w:rFonts w:ascii="Arial" w:hAnsi="Arial" w:cs="Arial"/>
        </w:rPr>
        <w:t>un ejemplo d</w:t>
      </w:r>
      <w:r w:rsidR="00BE0BF5">
        <w:rPr>
          <w:rFonts w:ascii="Arial" w:hAnsi="Arial" w:cs="Arial"/>
        </w:rPr>
        <w:t xml:space="preserve">el diseño de </w:t>
      </w:r>
      <w:r>
        <w:rPr>
          <w:rFonts w:ascii="Arial" w:hAnsi="Arial" w:cs="Arial"/>
        </w:rPr>
        <w:t>dichos tratamientos</w:t>
      </w:r>
      <w:r w:rsidR="00BE0BF5">
        <w:rPr>
          <w:rFonts w:ascii="Arial" w:hAnsi="Arial" w:cs="Arial"/>
        </w:rPr>
        <w:t>.</w:t>
      </w:r>
    </w:p>
    <w:p w14:paraId="4AE0C67C" w14:textId="77777777" w:rsidR="00DB0C29" w:rsidRDefault="00DB0C29">
      <w:pPr>
        <w:spacing w:after="0" w:line="240" w:lineRule="auto"/>
        <w:rPr>
          <w:rFonts w:ascii="Arial" w:hAnsi="Arial" w:cs="Arial"/>
        </w:rPr>
      </w:pPr>
      <w:r>
        <w:rPr>
          <w:rFonts w:ascii="Arial" w:hAnsi="Arial" w:cs="Arial"/>
        </w:rPr>
        <w:br w:type="page"/>
      </w:r>
    </w:p>
    <w:p w14:paraId="2C2B5A58" w14:textId="77777777" w:rsidR="00C513DE" w:rsidRDefault="00BE0BF5" w:rsidP="00F720A9">
      <w:pPr>
        <w:spacing w:line="271" w:lineRule="auto"/>
        <w:jc w:val="center"/>
      </w:pPr>
      <w:r>
        <w:rPr>
          <w:rFonts w:ascii="Arial" w:hAnsi="Arial" w:cs="Arial"/>
        </w:rPr>
        <w:lastRenderedPageBreak/>
        <w:t xml:space="preserve">Figura </w:t>
      </w:r>
      <w:r w:rsidR="00DB0C29">
        <w:rPr>
          <w:rFonts w:ascii="Arial" w:hAnsi="Arial" w:cs="Arial"/>
        </w:rPr>
        <w:t>F</w:t>
      </w:r>
      <w:r w:rsidR="00064E8C">
        <w:rPr>
          <w:rFonts w:ascii="Arial" w:hAnsi="Arial" w:cs="Arial"/>
        </w:rPr>
        <w:t>-</w:t>
      </w:r>
      <w:r>
        <w:rPr>
          <w:rFonts w:ascii="Arial" w:hAnsi="Arial" w:cs="Arial"/>
        </w:rPr>
        <w:t>1</w:t>
      </w:r>
      <w:r w:rsidR="00064E8C">
        <w:rPr>
          <w:rFonts w:ascii="Arial" w:hAnsi="Arial" w:cs="Arial"/>
        </w:rPr>
        <w:t>.</w:t>
      </w:r>
      <w:r>
        <w:rPr>
          <w:rFonts w:ascii="Arial" w:hAnsi="Arial" w:cs="Arial"/>
        </w:rPr>
        <w:t xml:space="preserve"> Tratamientos Preliminares</w:t>
      </w:r>
      <w:r w:rsidR="00F720A9">
        <w:rPr>
          <w:rFonts w:ascii="Arial" w:hAnsi="Arial" w:cs="Arial"/>
        </w:rPr>
        <w:t xml:space="preserve"> - </w:t>
      </w:r>
      <w:r>
        <w:rPr>
          <w:rFonts w:ascii="Arial" w:hAnsi="Arial" w:cs="Arial"/>
        </w:rPr>
        <w:t>Vista en Planta</w:t>
      </w:r>
    </w:p>
    <w:p w14:paraId="16359D8A" w14:textId="77777777" w:rsidR="00F720A9" w:rsidRDefault="00F720A9" w:rsidP="00F720A9">
      <w:pPr>
        <w:spacing w:line="271" w:lineRule="auto"/>
        <w:rPr>
          <w:rFonts w:ascii="Arial" w:hAnsi="Arial" w:cs="Arial"/>
        </w:rPr>
      </w:pPr>
      <w:r>
        <w:rPr>
          <w:rFonts w:ascii="Arial" w:hAnsi="Arial" w:cs="Arial"/>
          <w:noProof/>
        </w:rPr>
        <w:drawing>
          <wp:inline distT="0" distB="0" distL="0" distR="0" wp14:anchorId="5ED3D230" wp14:editId="4F59EC4F">
            <wp:extent cx="5521598" cy="513080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457" r="1156" b="819"/>
                    <a:stretch/>
                  </pic:blipFill>
                  <pic:spPr bwMode="auto">
                    <a:xfrm>
                      <a:off x="0" y="0"/>
                      <a:ext cx="5548129" cy="5155454"/>
                    </a:xfrm>
                    <a:prstGeom prst="rect">
                      <a:avLst/>
                    </a:prstGeom>
                    <a:noFill/>
                    <a:ln>
                      <a:noFill/>
                    </a:ln>
                    <a:extLst>
                      <a:ext uri="{53640926-AAD7-44D8-BBD7-CCE9431645EC}">
                        <a14:shadowObscured xmlns:a14="http://schemas.microsoft.com/office/drawing/2010/main"/>
                      </a:ext>
                    </a:extLst>
                  </pic:spPr>
                </pic:pic>
              </a:graphicData>
            </a:graphic>
          </wp:inline>
        </w:drawing>
      </w:r>
    </w:p>
    <w:p w14:paraId="21E97A1F" w14:textId="77777777" w:rsidR="00F720A9" w:rsidRDefault="00F720A9">
      <w:pPr>
        <w:spacing w:after="0" w:line="240" w:lineRule="auto"/>
        <w:rPr>
          <w:rFonts w:ascii="Arial" w:hAnsi="Arial" w:cs="Arial"/>
        </w:rPr>
      </w:pPr>
      <w:r>
        <w:rPr>
          <w:rFonts w:ascii="Arial" w:hAnsi="Arial" w:cs="Arial"/>
        </w:rPr>
        <w:br w:type="page"/>
      </w:r>
    </w:p>
    <w:p w14:paraId="14FEB994" w14:textId="77777777" w:rsidR="00DE0D31" w:rsidRDefault="00BE0BF5" w:rsidP="00DE0D31">
      <w:pPr>
        <w:spacing w:line="271" w:lineRule="auto"/>
        <w:jc w:val="center"/>
        <w:rPr>
          <w:rFonts w:ascii="Arial" w:hAnsi="Arial" w:cs="Arial"/>
        </w:rPr>
      </w:pPr>
      <w:r>
        <w:rPr>
          <w:rFonts w:ascii="Arial" w:hAnsi="Arial" w:cs="Arial"/>
        </w:rPr>
        <w:lastRenderedPageBreak/>
        <w:t xml:space="preserve">Figura </w:t>
      </w:r>
      <w:r w:rsidR="00DB0C29">
        <w:rPr>
          <w:rFonts w:ascii="Arial" w:hAnsi="Arial" w:cs="Arial"/>
        </w:rPr>
        <w:t>F</w:t>
      </w:r>
      <w:r w:rsidR="00621672">
        <w:rPr>
          <w:rFonts w:ascii="Arial" w:hAnsi="Arial" w:cs="Arial"/>
        </w:rPr>
        <w:t>-</w:t>
      </w:r>
      <w:r w:rsidR="00DB0C29">
        <w:rPr>
          <w:rFonts w:ascii="Arial" w:hAnsi="Arial" w:cs="Arial"/>
        </w:rPr>
        <w:t>2</w:t>
      </w:r>
      <w:r>
        <w:rPr>
          <w:rFonts w:ascii="Arial" w:hAnsi="Arial" w:cs="Arial"/>
        </w:rPr>
        <w:t xml:space="preserve"> </w:t>
      </w:r>
      <w:r w:rsidR="005F59FF">
        <w:rPr>
          <w:rFonts w:ascii="Arial" w:hAnsi="Arial" w:cs="Arial"/>
        </w:rPr>
        <w:t>Tratamientos Preliminares</w:t>
      </w:r>
      <w:r w:rsidR="00F720A9">
        <w:rPr>
          <w:rFonts w:ascii="Arial" w:hAnsi="Arial" w:cs="Arial"/>
        </w:rPr>
        <w:t xml:space="preserve">  - </w:t>
      </w:r>
      <w:r w:rsidR="00DE0D31">
        <w:rPr>
          <w:rFonts w:ascii="Arial" w:hAnsi="Arial" w:cs="Arial"/>
        </w:rPr>
        <w:t>Vista de Corte Longitudinal A-A</w:t>
      </w:r>
    </w:p>
    <w:p w14:paraId="0B220CBB" w14:textId="77777777" w:rsidR="00DE0D31" w:rsidRDefault="00A5751A" w:rsidP="00A5751A">
      <w:pPr>
        <w:spacing w:line="271" w:lineRule="auto"/>
        <w:rPr>
          <w:rFonts w:ascii="Arial" w:hAnsi="Arial" w:cs="Arial"/>
        </w:rPr>
      </w:pPr>
      <w:r w:rsidRPr="00A5751A">
        <w:rPr>
          <w:noProof/>
        </w:rPr>
        <w:drawing>
          <wp:inline distT="0" distB="0" distL="0" distR="0" wp14:anchorId="007EC6EE" wp14:editId="6DE653E6">
            <wp:extent cx="5572125" cy="4453844"/>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40" t="9759" r="19152" b="15394"/>
                    <a:stretch/>
                  </pic:blipFill>
                  <pic:spPr bwMode="auto">
                    <a:xfrm>
                      <a:off x="0" y="0"/>
                      <a:ext cx="5588192" cy="4466687"/>
                    </a:xfrm>
                    <a:prstGeom prst="rect">
                      <a:avLst/>
                    </a:prstGeom>
                    <a:ln>
                      <a:noFill/>
                    </a:ln>
                    <a:extLst>
                      <a:ext uri="{53640926-AAD7-44D8-BBD7-CCE9431645EC}">
                        <a14:shadowObscured xmlns:a14="http://schemas.microsoft.com/office/drawing/2010/main"/>
                      </a:ext>
                    </a:extLst>
                  </pic:spPr>
                </pic:pic>
              </a:graphicData>
            </a:graphic>
          </wp:inline>
        </w:drawing>
      </w:r>
    </w:p>
    <w:p w14:paraId="344F0A9F" w14:textId="77777777" w:rsidR="0001186F" w:rsidRDefault="0001186F" w:rsidP="00DE0D31">
      <w:pPr>
        <w:spacing w:line="271" w:lineRule="auto"/>
        <w:jc w:val="center"/>
        <w:rPr>
          <w:rFonts w:ascii="Arial" w:hAnsi="Arial" w:cs="Arial"/>
        </w:rPr>
      </w:pPr>
    </w:p>
    <w:p w14:paraId="57574170" w14:textId="77777777" w:rsidR="00DE0D31" w:rsidRDefault="00DE0D31" w:rsidP="00DE0D31">
      <w:pPr>
        <w:spacing w:after="0" w:line="240" w:lineRule="auto"/>
        <w:rPr>
          <w:rFonts w:ascii="Arial" w:hAnsi="Arial" w:cs="Arial"/>
        </w:rPr>
      </w:pPr>
      <w:r>
        <w:rPr>
          <w:rFonts w:ascii="Arial" w:hAnsi="Arial" w:cs="Arial"/>
        </w:rPr>
        <w:br w:type="page"/>
      </w:r>
    </w:p>
    <w:p w14:paraId="4976510F" w14:textId="77777777" w:rsidR="005F59FF" w:rsidRDefault="00BE0BF5">
      <w:pPr>
        <w:spacing w:line="271" w:lineRule="auto"/>
        <w:jc w:val="center"/>
        <w:rPr>
          <w:rFonts w:ascii="Arial" w:hAnsi="Arial" w:cs="Arial"/>
        </w:rPr>
      </w:pPr>
      <w:r>
        <w:rPr>
          <w:rFonts w:ascii="Arial" w:hAnsi="Arial" w:cs="Arial"/>
        </w:rPr>
        <w:lastRenderedPageBreak/>
        <w:t xml:space="preserve">Figura </w:t>
      </w:r>
      <w:r w:rsidR="00566F96">
        <w:rPr>
          <w:rFonts w:ascii="Arial" w:hAnsi="Arial" w:cs="Arial"/>
        </w:rPr>
        <w:t>F</w:t>
      </w:r>
      <w:r w:rsidR="00621672">
        <w:rPr>
          <w:rFonts w:ascii="Arial" w:hAnsi="Arial" w:cs="Arial"/>
        </w:rPr>
        <w:t>-</w:t>
      </w:r>
      <w:r>
        <w:rPr>
          <w:rFonts w:ascii="Arial" w:hAnsi="Arial" w:cs="Arial"/>
        </w:rPr>
        <w:t>3</w:t>
      </w:r>
      <w:r w:rsidR="00621672">
        <w:rPr>
          <w:rFonts w:ascii="Arial" w:hAnsi="Arial" w:cs="Arial"/>
        </w:rPr>
        <w:t xml:space="preserve"> </w:t>
      </w:r>
      <w:r w:rsidR="005F59FF" w:rsidRPr="005F59FF">
        <w:rPr>
          <w:rFonts w:ascii="Arial" w:hAnsi="Arial" w:cs="Arial"/>
        </w:rPr>
        <w:t xml:space="preserve"> </w:t>
      </w:r>
      <w:r w:rsidR="005F59FF">
        <w:rPr>
          <w:rFonts w:ascii="Arial" w:hAnsi="Arial" w:cs="Arial"/>
        </w:rPr>
        <w:t xml:space="preserve">Tratamientos Preliminares </w:t>
      </w:r>
    </w:p>
    <w:p w14:paraId="5B109174" w14:textId="77777777" w:rsidR="005E4A9C" w:rsidRDefault="00DE0D31" w:rsidP="005E4A9C">
      <w:pPr>
        <w:spacing w:line="271" w:lineRule="auto"/>
        <w:jc w:val="center"/>
        <w:rPr>
          <w:rFonts w:ascii="Arial" w:hAnsi="Arial" w:cs="Arial"/>
        </w:rPr>
      </w:pPr>
      <w:r>
        <w:rPr>
          <w:rFonts w:ascii="Arial" w:hAnsi="Arial" w:cs="Arial"/>
        </w:rPr>
        <w:t>Vista de Corte Transversal B-B</w:t>
      </w:r>
    </w:p>
    <w:p w14:paraId="25A8E349" w14:textId="77777777" w:rsidR="005E4A9C" w:rsidRDefault="005E4A9C" w:rsidP="005E4A9C">
      <w:pPr>
        <w:spacing w:line="271" w:lineRule="auto"/>
        <w:jc w:val="center"/>
        <w:rPr>
          <w:rFonts w:ascii="Arial" w:hAnsi="Arial" w:cs="Arial"/>
        </w:rPr>
      </w:pPr>
      <w:r w:rsidRPr="005E4A9C">
        <w:rPr>
          <w:noProof/>
        </w:rPr>
        <w:drawing>
          <wp:inline distT="0" distB="0" distL="0" distR="0" wp14:anchorId="209B5874" wp14:editId="76CA993C">
            <wp:extent cx="5527590" cy="3911600"/>
            <wp:effectExtent l="0" t="0" r="0" b="0"/>
            <wp:docPr id="34" name="Imagen 3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10;&#10;Descripción generada automáticamente"/>
                    <pic:cNvPicPr/>
                  </pic:nvPicPr>
                  <pic:blipFill rotWithShape="1">
                    <a:blip r:embed="rId10"/>
                    <a:srcRect l="2037" t="9618" r="15139" b="17115"/>
                    <a:stretch/>
                  </pic:blipFill>
                  <pic:spPr bwMode="auto">
                    <a:xfrm>
                      <a:off x="0" y="0"/>
                      <a:ext cx="5548624" cy="3926485"/>
                    </a:xfrm>
                    <a:prstGeom prst="rect">
                      <a:avLst/>
                    </a:prstGeom>
                    <a:ln>
                      <a:noFill/>
                    </a:ln>
                    <a:extLst>
                      <a:ext uri="{53640926-AAD7-44D8-BBD7-CCE9431645EC}">
                        <a14:shadowObscured xmlns:a14="http://schemas.microsoft.com/office/drawing/2010/main"/>
                      </a:ext>
                    </a:extLst>
                  </pic:spPr>
                </pic:pic>
              </a:graphicData>
            </a:graphic>
          </wp:inline>
        </w:drawing>
      </w:r>
    </w:p>
    <w:p w14:paraId="5B2440AF" w14:textId="77777777" w:rsidR="005E4A9C" w:rsidRDefault="005E4A9C">
      <w:pPr>
        <w:spacing w:after="0" w:line="240" w:lineRule="auto"/>
        <w:rPr>
          <w:rFonts w:ascii="Arial" w:hAnsi="Arial" w:cs="Arial"/>
        </w:rPr>
      </w:pPr>
      <w:r>
        <w:rPr>
          <w:rFonts w:ascii="Arial" w:hAnsi="Arial" w:cs="Arial"/>
        </w:rPr>
        <w:br w:type="page"/>
      </w:r>
    </w:p>
    <w:p w14:paraId="18D25943" w14:textId="77777777" w:rsidR="001E6E0B" w:rsidRPr="0040207F" w:rsidRDefault="001E6E0B" w:rsidP="001E6E0B">
      <w:pPr>
        <w:numPr>
          <w:ilvl w:val="0"/>
          <w:numId w:val="1"/>
        </w:numPr>
        <w:spacing w:before="120" w:after="120" w:line="271" w:lineRule="auto"/>
        <w:contextualSpacing/>
        <w:jc w:val="both"/>
        <w:outlineLvl w:val="0"/>
        <w:rPr>
          <w:rFonts w:ascii="Arial" w:hAnsi="Arial"/>
          <w:b/>
          <w:i/>
          <w:color w:val="00B050"/>
          <w:sz w:val="24"/>
          <w:szCs w:val="24"/>
        </w:rPr>
      </w:pPr>
      <w:bookmarkStart w:id="10" w:name="_Toc126937793"/>
      <w:r w:rsidRPr="0040207F">
        <w:rPr>
          <w:rFonts w:ascii="Arial" w:hAnsi="Arial"/>
          <w:b/>
          <w:i/>
          <w:color w:val="00B050"/>
          <w:sz w:val="24"/>
          <w:szCs w:val="24"/>
        </w:rPr>
        <w:lastRenderedPageBreak/>
        <w:t xml:space="preserve">LECHOS DE SECADO </w:t>
      </w:r>
      <w:r w:rsidR="00566F96" w:rsidRPr="0040207F">
        <w:rPr>
          <w:rFonts w:ascii="Arial" w:hAnsi="Arial"/>
          <w:b/>
          <w:i/>
          <w:color w:val="00B050"/>
          <w:sz w:val="24"/>
          <w:szCs w:val="24"/>
        </w:rPr>
        <w:t>DE LODOS</w:t>
      </w:r>
      <w:bookmarkEnd w:id="10"/>
    </w:p>
    <w:p w14:paraId="58B71117" w14:textId="77777777" w:rsidR="00382ED5" w:rsidRDefault="00382ED5" w:rsidP="001E6E0B">
      <w:pPr>
        <w:spacing w:after="0" w:line="240" w:lineRule="auto"/>
        <w:jc w:val="both"/>
        <w:rPr>
          <w:rFonts w:ascii="Arial" w:hAnsi="Arial" w:cs="Arial"/>
        </w:rPr>
      </w:pPr>
    </w:p>
    <w:p w14:paraId="02179094" w14:textId="67DEAAE4" w:rsidR="00C61E3B" w:rsidRPr="005F45B6" w:rsidRDefault="00C61E3B" w:rsidP="00C61E3B">
      <w:pPr>
        <w:pStyle w:val="Ttulo2"/>
        <w:numPr>
          <w:ilvl w:val="0"/>
          <w:numId w:val="4"/>
        </w:numPr>
        <w:rPr>
          <w:rFonts w:ascii="Arial" w:hAnsi="Arial" w:cs="Arial"/>
          <w:color w:val="00B050"/>
          <w:sz w:val="24"/>
          <w:szCs w:val="24"/>
        </w:rPr>
      </w:pPr>
      <w:bookmarkStart w:id="11" w:name="_Toc126937794"/>
      <w:r w:rsidRPr="005F45B6">
        <w:rPr>
          <w:rFonts w:ascii="Arial" w:hAnsi="Arial" w:cs="Arial"/>
          <w:color w:val="00B050"/>
          <w:sz w:val="24"/>
          <w:szCs w:val="24"/>
        </w:rPr>
        <w:t>Características de los Lodos</w:t>
      </w:r>
      <w:r w:rsidR="0030671E" w:rsidRPr="005F45B6">
        <w:rPr>
          <w:rFonts w:ascii="Arial" w:hAnsi="Arial" w:cs="Arial"/>
          <w:color w:val="00B050"/>
          <w:sz w:val="24"/>
          <w:szCs w:val="24"/>
        </w:rPr>
        <w:t xml:space="preserve"> Producidos en las Plantas de Tratamiento</w:t>
      </w:r>
      <w:r w:rsidR="000642E6">
        <w:rPr>
          <w:rFonts w:ascii="Arial" w:hAnsi="Arial" w:cs="Arial"/>
          <w:color w:val="00B050"/>
          <w:sz w:val="24"/>
          <w:szCs w:val="24"/>
        </w:rPr>
        <w:t>.</w:t>
      </w:r>
      <w:bookmarkEnd w:id="11"/>
    </w:p>
    <w:p w14:paraId="1ADBAD06" w14:textId="77777777" w:rsidR="00B97872" w:rsidRDefault="00B97872" w:rsidP="00382ED5">
      <w:pPr>
        <w:spacing w:line="271" w:lineRule="auto"/>
        <w:jc w:val="both"/>
        <w:rPr>
          <w:rFonts w:ascii="Arial" w:hAnsi="Arial" w:cs="Arial"/>
        </w:rPr>
      </w:pPr>
      <w:r>
        <w:rPr>
          <w:rFonts w:ascii="Arial" w:hAnsi="Arial" w:cs="Arial"/>
        </w:rPr>
        <w:t>En todos los sistemas de tratamiento de aguas se genera</w:t>
      </w:r>
      <w:r w:rsidR="0040207F">
        <w:rPr>
          <w:rFonts w:ascii="Arial" w:hAnsi="Arial" w:cs="Arial"/>
        </w:rPr>
        <w:t>n principalmente</w:t>
      </w:r>
      <w:r>
        <w:rPr>
          <w:rFonts w:ascii="Arial" w:hAnsi="Arial" w:cs="Arial"/>
        </w:rPr>
        <w:t xml:space="preserve"> lodos</w:t>
      </w:r>
      <w:r w:rsidR="0030671E">
        <w:rPr>
          <w:rFonts w:ascii="Arial" w:hAnsi="Arial" w:cs="Arial"/>
        </w:rPr>
        <w:t xml:space="preserve">, </w:t>
      </w:r>
      <w:r>
        <w:rPr>
          <w:rFonts w:ascii="Arial" w:hAnsi="Arial" w:cs="Arial"/>
        </w:rPr>
        <w:t>sedimentos</w:t>
      </w:r>
      <w:r w:rsidR="0030671E">
        <w:rPr>
          <w:rFonts w:ascii="Arial" w:hAnsi="Arial" w:cs="Arial"/>
        </w:rPr>
        <w:t xml:space="preserve"> y </w:t>
      </w:r>
      <w:r w:rsidR="0040207F">
        <w:rPr>
          <w:rFonts w:ascii="Arial" w:hAnsi="Arial" w:cs="Arial"/>
        </w:rPr>
        <w:t>materiales flotantes</w:t>
      </w:r>
      <w:r w:rsidR="0030671E">
        <w:rPr>
          <w:rFonts w:ascii="Arial" w:hAnsi="Arial" w:cs="Arial"/>
        </w:rPr>
        <w:t xml:space="preserve">, que </w:t>
      </w:r>
      <w:r>
        <w:rPr>
          <w:rFonts w:ascii="Arial" w:hAnsi="Arial" w:cs="Arial"/>
        </w:rPr>
        <w:t>requieren ser extraídos, y</w:t>
      </w:r>
      <w:r w:rsidR="0030671E">
        <w:rPr>
          <w:rFonts w:ascii="Arial" w:hAnsi="Arial" w:cs="Arial"/>
        </w:rPr>
        <w:t xml:space="preserve"> luego</w:t>
      </w:r>
      <w:r>
        <w:rPr>
          <w:rFonts w:ascii="Arial" w:hAnsi="Arial" w:cs="Arial"/>
        </w:rPr>
        <w:t xml:space="preserve"> </w:t>
      </w:r>
      <w:r w:rsidR="0030671E">
        <w:rPr>
          <w:rFonts w:ascii="Arial" w:hAnsi="Arial" w:cs="Arial"/>
        </w:rPr>
        <w:t>procesados</w:t>
      </w:r>
      <w:r>
        <w:rPr>
          <w:rFonts w:ascii="Arial" w:hAnsi="Arial" w:cs="Arial"/>
        </w:rPr>
        <w:t xml:space="preserve"> para facilitar su manejo y disposición final.</w:t>
      </w:r>
    </w:p>
    <w:p w14:paraId="78897FD7" w14:textId="77777777" w:rsidR="0030671E" w:rsidRDefault="00B97872" w:rsidP="00382ED5">
      <w:pPr>
        <w:spacing w:line="271" w:lineRule="auto"/>
        <w:jc w:val="both"/>
        <w:rPr>
          <w:rFonts w:ascii="Arial" w:hAnsi="Arial" w:cs="Arial"/>
        </w:rPr>
      </w:pPr>
      <w:r>
        <w:rPr>
          <w:rFonts w:ascii="Arial" w:hAnsi="Arial" w:cs="Arial"/>
        </w:rPr>
        <w:t>Las características de los lodos varían de acuerdo a los elementos contenidos en el agua afluente, y a los procesos de tratamiento que se realicen.</w:t>
      </w:r>
      <w:r w:rsidR="00E14441">
        <w:rPr>
          <w:rFonts w:ascii="Arial" w:hAnsi="Arial" w:cs="Arial"/>
        </w:rPr>
        <w:t xml:space="preserve"> El agua contenida en los lodos de origen orgánico es más difícil de extraer que la que se encuentra en los lodos inorgánicos, </w:t>
      </w:r>
      <w:r w:rsidR="00E14441" w:rsidRPr="00BB47BA">
        <w:rPr>
          <w:rFonts w:ascii="Arial" w:hAnsi="Arial" w:cs="Arial"/>
        </w:rPr>
        <w:t>porque</w:t>
      </w:r>
      <w:r w:rsidR="00BB47BA" w:rsidRPr="00BB47BA">
        <w:rPr>
          <w:rFonts w:ascii="Arial" w:hAnsi="Arial" w:cs="Arial"/>
        </w:rPr>
        <w:t xml:space="preserve"> </w:t>
      </w:r>
      <w:r w:rsidR="0040207F">
        <w:rPr>
          <w:rFonts w:ascii="Arial" w:hAnsi="Arial" w:cs="Arial"/>
        </w:rPr>
        <w:t>dicha agua</w:t>
      </w:r>
      <w:r w:rsidR="00BB47BA" w:rsidRPr="00BB47BA">
        <w:rPr>
          <w:rFonts w:ascii="Arial" w:hAnsi="Arial" w:cs="Arial"/>
        </w:rPr>
        <w:t xml:space="preserve"> hace parte de dichos microorganismos o está atrapada por ellos</w:t>
      </w:r>
      <w:r w:rsidR="004902DF">
        <w:rPr>
          <w:rFonts w:ascii="Arial" w:hAnsi="Arial" w:cs="Arial"/>
        </w:rPr>
        <w:t>.</w:t>
      </w:r>
      <w:r w:rsidRPr="00BB47BA">
        <w:rPr>
          <w:rFonts w:ascii="Arial" w:hAnsi="Arial" w:cs="Arial"/>
        </w:rPr>
        <w:t xml:space="preserve"> </w:t>
      </w:r>
      <w:r w:rsidR="0030671E" w:rsidRPr="00BB47BA">
        <w:rPr>
          <w:rFonts w:ascii="Arial" w:hAnsi="Arial" w:cs="Arial"/>
        </w:rPr>
        <w:t>Los sólidos producidos</w:t>
      </w:r>
      <w:r w:rsidR="0030671E">
        <w:rPr>
          <w:rFonts w:ascii="Arial" w:hAnsi="Arial" w:cs="Arial"/>
        </w:rPr>
        <w:t xml:space="preserve"> en las plantas de tratamiento y su manejo se describen a continuación</w:t>
      </w:r>
    </w:p>
    <w:p w14:paraId="4DFA51F1" w14:textId="77777777" w:rsidR="0030671E" w:rsidRDefault="0030671E" w:rsidP="0030671E">
      <w:pPr>
        <w:pStyle w:val="Prrafodelista"/>
        <w:numPr>
          <w:ilvl w:val="0"/>
          <w:numId w:val="5"/>
        </w:numPr>
        <w:spacing w:line="271" w:lineRule="auto"/>
        <w:jc w:val="both"/>
        <w:rPr>
          <w:rFonts w:ascii="Arial" w:hAnsi="Arial" w:cs="Arial"/>
        </w:rPr>
      </w:pPr>
      <w:r>
        <w:rPr>
          <w:rFonts w:ascii="Arial" w:hAnsi="Arial" w:cs="Arial"/>
        </w:rPr>
        <w:t>Solidos obtenidos en la Rejilla</w:t>
      </w:r>
    </w:p>
    <w:p w14:paraId="172667B1" w14:textId="0B5BCEEF" w:rsidR="0030671E" w:rsidRDefault="00AE5E49" w:rsidP="0030671E">
      <w:pPr>
        <w:spacing w:line="271" w:lineRule="auto"/>
        <w:jc w:val="both"/>
        <w:rPr>
          <w:rFonts w:ascii="Arial" w:hAnsi="Arial" w:cs="Arial"/>
        </w:rPr>
      </w:pPr>
      <w:r>
        <w:rPr>
          <w:rFonts w:ascii="Arial" w:hAnsi="Arial" w:cs="Arial"/>
        </w:rPr>
        <w:t xml:space="preserve">Este es un material </w:t>
      </w:r>
      <w:r w:rsidR="0040207F">
        <w:rPr>
          <w:rFonts w:ascii="Arial" w:hAnsi="Arial" w:cs="Arial"/>
        </w:rPr>
        <w:t xml:space="preserve">grueso, cuyas dimensiones </w:t>
      </w:r>
      <w:r>
        <w:rPr>
          <w:rFonts w:ascii="Arial" w:hAnsi="Arial" w:cs="Arial"/>
        </w:rPr>
        <w:t>mínim</w:t>
      </w:r>
      <w:r w:rsidR="0040207F">
        <w:rPr>
          <w:rFonts w:ascii="Arial" w:hAnsi="Arial" w:cs="Arial"/>
        </w:rPr>
        <w:t>as</w:t>
      </w:r>
      <w:r>
        <w:rPr>
          <w:rFonts w:ascii="Arial" w:hAnsi="Arial" w:cs="Arial"/>
        </w:rPr>
        <w:t xml:space="preserve"> depende de la apertura de la rejilla utilizada. Se clasifica como residuo sólido, y su manejo y disposición en rellenos sanitarios se hace de acuerdo a los procedimientos y normativas que se tienen para </w:t>
      </w:r>
      <w:r w:rsidR="0040207F">
        <w:rPr>
          <w:rFonts w:ascii="Arial" w:hAnsi="Arial" w:cs="Arial"/>
        </w:rPr>
        <w:t>e</w:t>
      </w:r>
      <w:r>
        <w:rPr>
          <w:rFonts w:ascii="Arial" w:hAnsi="Arial" w:cs="Arial"/>
        </w:rPr>
        <w:t>ste</w:t>
      </w:r>
      <w:r w:rsidR="0040207F">
        <w:rPr>
          <w:rFonts w:ascii="Arial" w:hAnsi="Arial" w:cs="Arial"/>
        </w:rPr>
        <w:t xml:space="preserve">  tipo de residuos</w:t>
      </w:r>
      <w:r>
        <w:rPr>
          <w:rFonts w:ascii="Arial" w:hAnsi="Arial" w:cs="Arial"/>
        </w:rPr>
        <w:t xml:space="preserve">, a menos que </w:t>
      </w:r>
      <w:r w:rsidR="0040207F">
        <w:rPr>
          <w:rFonts w:ascii="Arial" w:hAnsi="Arial" w:cs="Arial"/>
        </w:rPr>
        <w:t>tengan</w:t>
      </w:r>
      <w:r>
        <w:rPr>
          <w:rFonts w:ascii="Arial" w:hAnsi="Arial" w:cs="Arial"/>
        </w:rPr>
        <w:t xml:space="preserve"> características que lo hagan peligroso o nocivo para la salud y el medio ambiente.</w:t>
      </w:r>
    </w:p>
    <w:p w14:paraId="37649C4F" w14:textId="77777777" w:rsidR="00AE5E49" w:rsidRDefault="00AE5E49" w:rsidP="000D4220">
      <w:pPr>
        <w:pStyle w:val="Prrafodelista"/>
        <w:numPr>
          <w:ilvl w:val="0"/>
          <w:numId w:val="5"/>
        </w:numPr>
        <w:spacing w:line="271" w:lineRule="auto"/>
        <w:jc w:val="both"/>
        <w:rPr>
          <w:rFonts w:ascii="Arial" w:hAnsi="Arial" w:cs="Arial"/>
        </w:rPr>
      </w:pPr>
      <w:r>
        <w:rPr>
          <w:rFonts w:ascii="Arial" w:hAnsi="Arial" w:cs="Arial"/>
        </w:rPr>
        <w:t>Lodos Primarios</w:t>
      </w:r>
    </w:p>
    <w:p w14:paraId="29CD6695" w14:textId="58726CD9" w:rsidR="00AE5E49" w:rsidRDefault="00AE5E49" w:rsidP="0030671E">
      <w:pPr>
        <w:spacing w:line="271" w:lineRule="auto"/>
        <w:jc w:val="both"/>
        <w:rPr>
          <w:rFonts w:ascii="Arial" w:hAnsi="Arial" w:cs="Arial"/>
        </w:rPr>
      </w:pPr>
      <w:r>
        <w:rPr>
          <w:rFonts w:ascii="Arial" w:hAnsi="Arial" w:cs="Arial"/>
        </w:rPr>
        <w:t xml:space="preserve">Estos son </w:t>
      </w:r>
      <w:r w:rsidR="0040207F">
        <w:rPr>
          <w:rFonts w:ascii="Arial" w:hAnsi="Arial" w:cs="Arial"/>
        </w:rPr>
        <w:t>materiales granulares o coloidales decantables,</w:t>
      </w:r>
      <w:r>
        <w:rPr>
          <w:rFonts w:ascii="Arial" w:hAnsi="Arial" w:cs="Arial"/>
        </w:rPr>
        <w:t xml:space="preserve"> que quedan retenidos en el desarenador, y contienen arenas y partículas de menor tamaño</w:t>
      </w:r>
      <w:r w:rsidR="0040207F">
        <w:rPr>
          <w:rFonts w:ascii="Arial" w:hAnsi="Arial" w:cs="Arial"/>
        </w:rPr>
        <w:t xml:space="preserve"> </w:t>
      </w:r>
      <w:r w:rsidR="00E953CF">
        <w:rPr>
          <w:rFonts w:ascii="Arial" w:hAnsi="Arial" w:cs="Arial"/>
        </w:rPr>
        <w:t xml:space="preserve">con buena sedimentabilidad, </w:t>
      </w:r>
      <w:r w:rsidR="0040207F">
        <w:rPr>
          <w:rFonts w:ascii="Arial" w:hAnsi="Arial" w:cs="Arial"/>
        </w:rPr>
        <w:t>tales como</w:t>
      </w:r>
      <w:r w:rsidR="00E953CF">
        <w:rPr>
          <w:rFonts w:ascii="Arial" w:hAnsi="Arial" w:cs="Arial"/>
        </w:rPr>
        <w:t xml:space="preserve"> materia orgánica particulada, arenas y</w:t>
      </w:r>
      <w:r w:rsidR="0040207F">
        <w:rPr>
          <w:rFonts w:ascii="Arial" w:hAnsi="Arial" w:cs="Arial"/>
        </w:rPr>
        <w:t xml:space="preserve"> limos</w:t>
      </w:r>
      <w:r w:rsidR="00E14441">
        <w:rPr>
          <w:rFonts w:ascii="Arial" w:hAnsi="Arial" w:cs="Arial"/>
        </w:rPr>
        <w:t xml:space="preserve">. Los lodos de origen orgánico </w:t>
      </w:r>
      <w:r>
        <w:rPr>
          <w:rFonts w:ascii="Arial" w:hAnsi="Arial" w:cs="Arial"/>
        </w:rPr>
        <w:t xml:space="preserve">pueden </w:t>
      </w:r>
      <w:r w:rsidR="00E14441">
        <w:rPr>
          <w:rFonts w:ascii="Arial" w:hAnsi="Arial" w:cs="Arial"/>
        </w:rPr>
        <w:t>estar</w:t>
      </w:r>
      <w:r w:rsidR="00372092">
        <w:rPr>
          <w:rFonts w:ascii="Arial" w:hAnsi="Arial" w:cs="Arial"/>
        </w:rPr>
        <w:t xml:space="preserve"> en cantidades similares</w:t>
      </w:r>
      <w:r w:rsidR="00E14441">
        <w:rPr>
          <w:rFonts w:ascii="Arial" w:hAnsi="Arial" w:cs="Arial"/>
        </w:rPr>
        <w:t xml:space="preserve"> a los de origen</w:t>
      </w:r>
      <w:r w:rsidR="00372092">
        <w:rPr>
          <w:rFonts w:ascii="Arial" w:hAnsi="Arial" w:cs="Arial"/>
        </w:rPr>
        <w:t xml:space="preserve"> </w:t>
      </w:r>
      <w:r>
        <w:rPr>
          <w:rFonts w:ascii="Arial" w:hAnsi="Arial" w:cs="Arial"/>
        </w:rPr>
        <w:t>inorgánico.</w:t>
      </w:r>
      <w:r w:rsidR="00372092">
        <w:rPr>
          <w:rFonts w:ascii="Arial" w:hAnsi="Arial" w:cs="Arial"/>
        </w:rPr>
        <w:t xml:space="preserve"> La cantidad de sólidos suspendidos volátiles, que es un indicador de la materia orgánica, se estima del 55 al 60%</w:t>
      </w:r>
      <w:r w:rsidR="00E14441">
        <w:rPr>
          <w:rStyle w:val="Refdenotaalpie"/>
          <w:rFonts w:ascii="Arial" w:hAnsi="Arial" w:cs="Arial"/>
        </w:rPr>
        <w:footnoteReference w:id="1"/>
      </w:r>
      <w:r w:rsidR="00372092">
        <w:rPr>
          <w:rFonts w:ascii="Arial" w:hAnsi="Arial" w:cs="Arial"/>
        </w:rPr>
        <w:t xml:space="preserve">. </w:t>
      </w:r>
      <w:r w:rsidR="00E953CF">
        <w:rPr>
          <w:rFonts w:ascii="Arial" w:hAnsi="Arial" w:cs="Arial"/>
        </w:rPr>
        <w:t xml:space="preserve">El hecho que estén constituidos esencialmente por partículas </w:t>
      </w:r>
      <w:r w:rsidR="008755E1">
        <w:rPr>
          <w:rFonts w:ascii="Arial" w:hAnsi="Arial" w:cs="Arial"/>
        </w:rPr>
        <w:t xml:space="preserve">relativamente gruesas </w:t>
      </w:r>
      <w:r w:rsidR="00372092">
        <w:rPr>
          <w:rFonts w:ascii="Arial" w:hAnsi="Arial" w:cs="Arial"/>
        </w:rPr>
        <w:t>los hacen relativamente fáciles de deshidratar</w:t>
      </w:r>
      <w:r w:rsidR="00E14441">
        <w:rPr>
          <w:rFonts w:ascii="Arial" w:hAnsi="Arial" w:cs="Arial"/>
        </w:rPr>
        <w:t>.</w:t>
      </w:r>
    </w:p>
    <w:p w14:paraId="47E51A7A" w14:textId="314A640C" w:rsidR="00337257" w:rsidRDefault="00337257" w:rsidP="00337257">
      <w:pPr>
        <w:spacing w:line="271" w:lineRule="auto"/>
        <w:jc w:val="both"/>
        <w:rPr>
          <w:rFonts w:ascii="Arial" w:hAnsi="Arial" w:cs="Arial"/>
        </w:rPr>
      </w:pPr>
      <w:r>
        <w:rPr>
          <w:rFonts w:ascii="Arial" w:hAnsi="Arial" w:cs="Arial"/>
        </w:rPr>
        <w:t xml:space="preserve">Los lodos primarios se generan en los desarenadores de los tratamientos preliminares, donde la decantación de partículas ocurre sin ayuda de coagulantes. Estos lodos se pueden extraer mediante el </w:t>
      </w:r>
      <w:r w:rsidRPr="00337257">
        <w:rPr>
          <w:rFonts w:ascii="Arial" w:hAnsi="Arial" w:cs="Arial"/>
        </w:rPr>
        <w:t>equipo de dragado hidráulico</w:t>
      </w:r>
      <w:r>
        <w:rPr>
          <w:rFonts w:ascii="Arial" w:hAnsi="Arial" w:cs="Arial"/>
        </w:rPr>
        <w:t xml:space="preserve"> que se describe en el Capítulo F-1, que descargan el agua en un lecho de decantación y secado  de sedimento</w:t>
      </w:r>
      <w:r w:rsidR="00847E49">
        <w:rPr>
          <w:rFonts w:ascii="Arial" w:hAnsi="Arial" w:cs="Arial"/>
        </w:rPr>
        <w:t>s</w:t>
      </w:r>
      <w:r>
        <w:rPr>
          <w:rFonts w:ascii="Arial" w:hAnsi="Arial" w:cs="Arial"/>
        </w:rPr>
        <w:t>, que es diferente a</w:t>
      </w:r>
      <w:r w:rsidR="00847E49">
        <w:rPr>
          <w:rFonts w:ascii="Arial" w:hAnsi="Arial" w:cs="Arial"/>
        </w:rPr>
        <w:t xml:space="preserve"> los</w:t>
      </w:r>
      <w:r>
        <w:rPr>
          <w:rFonts w:ascii="Arial" w:hAnsi="Arial" w:cs="Arial"/>
        </w:rPr>
        <w:t xml:space="preserve"> lecho</w:t>
      </w:r>
      <w:r w:rsidR="005F45B6">
        <w:rPr>
          <w:rFonts w:ascii="Arial" w:hAnsi="Arial" w:cs="Arial"/>
        </w:rPr>
        <w:t>s</w:t>
      </w:r>
      <w:r>
        <w:rPr>
          <w:rFonts w:ascii="Arial" w:hAnsi="Arial" w:cs="Arial"/>
        </w:rPr>
        <w:t xml:space="preserve"> de secado</w:t>
      </w:r>
      <w:r w:rsidR="00847E49">
        <w:rPr>
          <w:rFonts w:ascii="Arial" w:hAnsi="Arial" w:cs="Arial"/>
        </w:rPr>
        <w:t xml:space="preserve"> de lodos propiamente dichos, donde se procesan los materiales que se describen a continuación.</w:t>
      </w:r>
      <w:r>
        <w:rPr>
          <w:rFonts w:ascii="Arial" w:hAnsi="Arial" w:cs="Arial"/>
        </w:rPr>
        <w:t xml:space="preserve"> </w:t>
      </w:r>
    </w:p>
    <w:p w14:paraId="0F2BD578" w14:textId="77777777" w:rsidR="00E14441" w:rsidRPr="0030671E" w:rsidRDefault="00E14441" w:rsidP="00E14441">
      <w:pPr>
        <w:pStyle w:val="Prrafodelista"/>
        <w:numPr>
          <w:ilvl w:val="0"/>
          <w:numId w:val="5"/>
        </w:numPr>
        <w:spacing w:line="271" w:lineRule="auto"/>
        <w:jc w:val="both"/>
        <w:rPr>
          <w:rFonts w:ascii="Arial" w:hAnsi="Arial" w:cs="Arial"/>
        </w:rPr>
      </w:pPr>
      <w:bookmarkStart w:id="12" w:name="_Hlk56347965"/>
      <w:r>
        <w:rPr>
          <w:rFonts w:ascii="Arial" w:hAnsi="Arial" w:cs="Arial"/>
        </w:rPr>
        <w:t>Lodos Procedentes de Procesos Aeróbicos</w:t>
      </w:r>
    </w:p>
    <w:bookmarkEnd w:id="12"/>
    <w:p w14:paraId="1FA91CCF" w14:textId="56F3633E" w:rsidR="00E14441" w:rsidRDefault="00E14441" w:rsidP="00E14441">
      <w:pPr>
        <w:spacing w:line="271" w:lineRule="auto"/>
        <w:jc w:val="both"/>
        <w:rPr>
          <w:rFonts w:ascii="Arial" w:hAnsi="Arial" w:cs="Arial"/>
        </w:rPr>
      </w:pPr>
      <w:r>
        <w:rPr>
          <w:rFonts w:ascii="Arial" w:hAnsi="Arial" w:cs="Arial"/>
        </w:rPr>
        <w:t>En el caso de tratamientos biológicos para remover la contaminación orgánica, los lodos están compuestos por microorganismos vivos y en proceso de descomposición</w:t>
      </w:r>
      <w:r w:rsidR="00957942">
        <w:rPr>
          <w:rFonts w:ascii="Arial" w:hAnsi="Arial" w:cs="Arial"/>
        </w:rPr>
        <w:t>.</w:t>
      </w:r>
      <w:r>
        <w:rPr>
          <w:rFonts w:ascii="Arial" w:hAnsi="Arial" w:cs="Arial"/>
        </w:rPr>
        <w:t xml:space="preserve"> </w:t>
      </w:r>
      <w:r w:rsidR="00957942">
        <w:rPr>
          <w:rFonts w:ascii="Arial" w:hAnsi="Arial" w:cs="Arial"/>
        </w:rPr>
        <w:t xml:space="preserve">La cantidad </w:t>
      </w:r>
      <w:bookmarkStart w:id="13" w:name="_Hlk56352714"/>
      <w:r w:rsidR="00957942">
        <w:rPr>
          <w:rFonts w:ascii="Arial" w:hAnsi="Arial" w:cs="Arial"/>
        </w:rPr>
        <w:lastRenderedPageBreak/>
        <w:t xml:space="preserve">de sólidos suspendidos volátiles se estima entre 70 y el 80%, </w:t>
      </w:r>
      <w:bookmarkEnd w:id="13"/>
      <w:r w:rsidR="00957942">
        <w:rPr>
          <w:rFonts w:ascii="Arial" w:hAnsi="Arial" w:cs="Arial"/>
        </w:rPr>
        <w:t>lo cual los hace difíciles de deshidratar,</w:t>
      </w:r>
      <w:r w:rsidR="006B3E01">
        <w:rPr>
          <w:rFonts w:ascii="Arial" w:hAnsi="Arial" w:cs="Arial"/>
        </w:rPr>
        <w:t xml:space="preserve"> y su descomposición genera condiciones anaeróbicos y emisión de malos olores. P</w:t>
      </w:r>
      <w:r w:rsidR="00957942">
        <w:rPr>
          <w:rFonts w:ascii="Arial" w:hAnsi="Arial" w:cs="Arial"/>
        </w:rPr>
        <w:t>or lo tanto</w:t>
      </w:r>
      <w:r w:rsidR="006B3E01">
        <w:rPr>
          <w:rFonts w:ascii="Arial" w:hAnsi="Arial" w:cs="Arial"/>
        </w:rPr>
        <w:t>,</w:t>
      </w:r>
      <w:r w:rsidR="00957942">
        <w:rPr>
          <w:rFonts w:ascii="Arial" w:hAnsi="Arial" w:cs="Arial"/>
        </w:rPr>
        <w:t xml:space="preserve"> generalmente requieren procesos de estabilización biológica mediante procesos</w:t>
      </w:r>
      <w:r w:rsidR="006B3E01">
        <w:rPr>
          <w:rFonts w:ascii="Arial" w:hAnsi="Arial" w:cs="Arial"/>
        </w:rPr>
        <w:t xml:space="preserve"> de digestión</w:t>
      </w:r>
      <w:r w:rsidR="00957942">
        <w:rPr>
          <w:rFonts w:ascii="Arial" w:hAnsi="Arial" w:cs="Arial"/>
        </w:rPr>
        <w:t xml:space="preserve"> anaeróbic</w:t>
      </w:r>
      <w:r w:rsidR="006B3E01">
        <w:rPr>
          <w:rFonts w:ascii="Arial" w:hAnsi="Arial" w:cs="Arial"/>
        </w:rPr>
        <w:t>a, oxidación química</w:t>
      </w:r>
      <w:r w:rsidR="0098333C">
        <w:rPr>
          <w:rFonts w:ascii="Arial" w:hAnsi="Arial" w:cs="Arial"/>
        </w:rPr>
        <w:t>, estabilización alcalina,</w:t>
      </w:r>
      <w:r w:rsidR="006B3E01">
        <w:rPr>
          <w:rFonts w:ascii="Arial" w:hAnsi="Arial" w:cs="Arial"/>
        </w:rPr>
        <w:t xml:space="preserve"> o aireación extendida</w:t>
      </w:r>
      <w:r w:rsidR="00957942">
        <w:rPr>
          <w:rFonts w:ascii="Arial" w:hAnsi="Arial" w:cs="Arial"/>
        </w:rPr>
        <w:t>.</w:t>
      </w:r>
    </w:p>
    <w:p w14:paraId="081ED017" w14:textId="0505124E" w:rsidR="00E248E0" w:rsidRDefault="00E248E0" w:rsidP="00E248E0">
      <w:pPr>
        <w:spacing w:line="271" w:lineRule="auto"/>
        <w:jc w:val="both"/>
        <w:rPr>
          <w:rFonts w:ascii="Arial" w:hAnsi="Arial" w:cs="Arial"/>
        </w:rPr>
      </w:pPr>
      <w:r>
        <w:rPr>
          <w:rFonts w:ascii="Arial" w:hAnsi="Arial" w:cs="Arial"/>
        </w:rPr>
        <w:t xml:space="preserve">El secado de los lodos </w:t>
      </w:r>
      <w:r w:rsidR="00592B3F">
        <w:rPr>
          <w:rFonts w:ascii="Arial" w:hAnsi="Arial" w:cs="Arial"/>
        </w:rPr>
        <w:t>procedentes de procesos biológicos puede</w:t>
      </w:r>
      <w:r>
        <w:rPr>
          <w:rFonts w:ascii="Arial" w:hAnsi="Arial" w:cs="Arial"/>
        </w:rPr>
        <w:t xml:space="preserve"> produc</w:t>
      </w:r>
      <w:r w:rsidR="00592B3F">
        <w:rPr>
          <w:rFonts w:ascii="Arial" w:hAnsi="Arial" w:cs="Arial"/>
        </w:rPr>
        <w:t xml:space="preserve">ir </w:t>
      </w:r>
      <w:r>
        <w:rPr>
          <w:rFonts w:ascii="Arial" w:hAnsi="Arial" w:cs="Arial"/>
        </w:rPr>
        <w:t>biosólidos</w:t>
      </w:r>
      <w:r w:rsidR="00592B3F">
        <w:rPr>
          <w:rFonts w:ascii="Arial" w:hAnsi="Arial" w:cs="Arial"/>
        </w:rPr>
        <w:t xml:space="preserve"> </w:t>
      </w:r>
      <w:r>
        <w:rPr>
          <w:rFonts w:ascii="Arial" w:hAnsi="Arial" w:cs="Arial"/>
        </w:rPr>
        <w:t xml:space="preserve"> que conten</w:t>
      </w:r>
      <w:r w:rsidR="00592B3F">
        <w:rPr>
          <w:rFonts w:ascii="Arial" w:hAnsi="Arial" w:cs="Arial"/>
        </w:rPr>
        <w:t>gan</w:t>
      </w:r>
      <w:r>
        <w:rPr>
          <w:rFonts w:ascii="Arial" w:hAnsi="Arial" w:cs="Arial"/>
        </w:rPr>
        <w:t xml:space="preserve"> nutrientes</w:t>
      </w:r>
      <w:r w:rsidR="00592B3F">
        <w:rPr>
          <w:rFonts w:ascii="Arial" w:hAnsi="Arial" w:cs="Arial"/>
        </w:rPr>
        <w:t>, lo cual los</w:t>
      </w:r>
      <w:r>
        <w:rPr>
          <w:rFonts w:ascii="Arial" w:hAnsi="Arial" w:cs="Arial"/>
        </w:rPr>
        <w:t xml:space="preserve"> hacen atractivos para su utilización como fertilizantes en la agricultura y el medio ambiente. Con el objeto de mejorarlos para estos usos, se han desarrollado plantas tales como Pinbasa, cuyos biosólidos pueden emplearse en acondicionar y fertilizar suelos ácidos, como se explica en el Capítulo D-6.</w:t>
      </w:r>
    </w:p>
    <w:p w14:paraId="35C2FE3A" w14:textId="77777777" w:rsidR="000D4220" w:rsidRDefault="000D4220" w:rsidP="00382752">
      <w:pPr>
        <w:pStyle w:val="Prrafodelista"/>
        <w:numPr>
          <w:ilvl w:val="0"/>
          <w:numId w:val="5"/>
        </w:numPr>
        <w:spacing w:line="271" w:lineRule="auto"/>
        <w:jc w:val="both"/>
        <w:rPr>
          <w:rFonts w:ascii="Arial" w:hAnsi="Arial" w:cs="Arial"/>
        </w:rPr>
      </w:pPr>
      <w:bookmarkStart w:id="14" w:name="_Hlk56347495"/>
      <w:r>
        <w:rPr>
          <w:rFonts w:ascii="Arial" w:hAnsi="Arial" w:cs="Arial"/>
        </w:rPr>
        <w:t>Lodo</w:t>
      </w:r>
      <w:r w:rsidR="00382752">
        <w:rPr>
          <w:rFonts w:ascii="Arial" w:hAnsi="Arial" w:cs="Arial"/>
        </w:rPr>
        <w:t>s</w:t>
      </w:r>
      <w:r>
        <w:rPr>
          <w:rFonts w:ascii="Arial" w:hAnsi="Arial" w:cs="Arial"/>
        </w:rPr>
        <w:t xml:space="preserve"> procedente</w:t>
      </w:r>
      <w:r w:rsidR="00382752">
        <w:rPr>
          <w:rFonts w:ascii="Arial" w:hAnsi="Arial" w:cs="Arial"/>
        </w:rPr>
        <w:t>s</w:t>
      </w:r>
      <w:r>
        <w:rPr>
          <w:rFonts w:ascii="Arial" w:hAnsi="Arial" w:cs="Arial"/>
        </w:rPr>
        <w:t xml:space="preserve"> de Tanques Anaeróbicos</w:t>
      </w:r>
    </w:p>
    <w:bookmarkEnd w:id="14"/>
    <w:p w14:paraId="149FC66C" w14:textId="50829AA1" w:rsidR="00372092" w:rsidRDefault="000D4220" w:rsidP="0030671E">
      <w:pPr>
        <w:spacing w:line="271" w:lineRule="auto"/>
        <w:jc w:val="both"/>
        <w:rPr>
          <w:rFonts w:ascii="Arial" w:hAnsi="Arial" w:cs="Arial"/>
        </w:rPr>
      </w:pPr>
      <w:r>
        <w:rPr>
          <w:rFonts w:ascii="Arial" w:hAnsi="Arial" w:cs="Arial"/>
        </w:rPr>
        <w:t xml:space="preserve">En los procesos anaeróbicos, la materia orgánica se gasifica en forma de metano, amoniaco y gas carbónico, y los lodos tienen un volumen reducido, cuya deshidratación </w:t>
      </w:r>
      <w:r w:rsidR="0098333C">
        <w:rPr>
          <w:rFonts w:ascii="Arial" w:hAnsi="Arial" w:cs="Arial"/>
        </w:rPr>
        <w:t>es relativamente sencilla</w:t>
      </w:r>
      <w:r>
        <w:rPr>
          <w:rFonts w:ascii="Arial" w:hAnsi="Arial" w:cs="Arial"/>
        </w:rPr>
        <w:t>.</w:t>
      </w:r>
      <w:r w:rsidR="00957942" w:rsidRPr="00957942">
        <w:rPr>
          <w:rFonts w:ascii="Arial" w:hAnsi="Arial" w:cs="Arial"/>
        </w:rPr>
        <w:t xml:space="preserve"> </w:t>
      </w:r>
      <w:r w:rsidR="00957942">
        <w:rPr>
          <w:rFonts w:ascii="Arial" w:hAnsi="Arial" w:cs="Arial"/>
        </w:rPr>
        <w:t>El contenido de sólidos suspendidos volátiles se estima en cerca del 50%. La deshidratación de estos lodos presenta un grado medio de dificultad, pero s</w:t>
      </w:r>
      <w:r>
        <w:rPr>
          <w:rFonts w:ascii="Arial" w:hAnsi="Arial" w:cs="Arial"/>
        </w:rPr>
        <w:t xml:space="preserve">u manejo </w:t>
      </w:r>
      <w:r w:rsidR="008F1132">
        <w:rPr>
          <w:rFonts w:ascii="Arial" w:hAnsi="Arial" w:cs="Arial"/>
        </w:rPr>
        <w:t>puede tener dificultades</w:t>
      </w:r>
      <w:r>
        <w:rPr>
          <w:rFonts w:ascii="Arial" w:hAnsi="Arial" w:cs="Arial"/>
        </w:rPr>
        <w:t xml:space="preserve"> debido a los gases nauseabundo que expelen y a su alto contenido de patógenos que proliferen en condiciones anaeróbicas.</w:t>
      </w:r>
      <w:r w:rsidR="00372092">
        <w:rPr>
          <w:rFonts w:ascii="Arial" w:hAnsi="Arial" w:cs="Arial"/>
        </w:rPr>
        <w:t xml:space="preserve"> A esta categoría pertenecen los llamados lodos digeridos, que proceden de los tratamientos aeróbicos, y que luego han sido sometidos a procesos anaeróbicos</w:t>
      </w:r>
      <w:r w:rsidR="008F1132">
        <w:rPr>
          <w:rFonts w:ascii="Arial" w:hAnsi="Arial" w:cs="Arial"/>
        </w:rPr>
        <w:t xml:space="preserve"> para su</w:t>
      </w:r>
      <w:r w:rsidR="00372092">
        <w:rPr>
          <w:rFonts w:ascii="Arial" w:hAnsi="Arial" w:cs="Arial"/>
        </w:rPr>
        <w:t xml:space="preserve"> desnitrifica</w:t>
      </w:r>
      <w:r w:rsidR="008F1132">
        <w:rPr>
          <w:rFonts w:ascii="Arial" w:hAnsi="Arial" w:cs="Arial"/>
        </w:rPr>
        <w:t>ció</w:t>
      </w:r>
      <w:r w:rsidR="00372092">
        <w:rPr>
          <w:rFonts w:ascii="Arial" w:hAnsi="Arial" w:cs="Arial"/>
        </w:rPr>
        <w:t>n.</w:t>
      </w:r>
    </w:p>
    <w:p w14:paraId="508BDE6C" w14:textId="77777777" w:rsidR="003E3AF8" w:rsidRDefault="00D55973" w:rsidP="0030671E">
      <w:pPr>
        <w:spacing w:line="271" w:lineRule="auto"/>
        <w:jc w:val="both"/>
        <w:rPr>
          <w:rFonts w:ascii="Arial" w:hAnsi="Arial" w:cs="Arial"/>
        </w:rPr>
      </w:pPr>
      <w:r>
        <w:rPr>
          <w:rFonts w:ascii="Arial" w:hAnsi="Arial" w:cs="Arial"/>
        </w:rPr>
        <w:t>En las planta</w:t>
      </w:r>
      <w:r w:rsidR="003E3AF8">
        <w:rPr>
          <w:rFonts w:ascii="Arial" w:hAnsi="Arial" w:cs="Arial"/>
        </w:rPr>
        <w:t>s</w:t>
      </w:r>
      <w:r>
        <w:rPr>
          <w:rFonts w:ascii="Arial" w:hAnsi="Arial" w:cs="Arial"/>
        </w:rPr>
        <w:t xml:space="preserve"> de tratamiento de aguas residuales Uasb-Sharon, y USA, que se presentan en este sitio web, los lodos generados en reactores aeróbicos son retornados a un tanque Uasb, donde sufren un proceso de digestión anaeróbica antes de ser llevado a los lechos de secado</w:t>
      </w:r>
      <w:r w:rsidR="003E3AF8">
        <w:rPr>
          <w:rFonts w:ascii="Arial" w:hAnsi="Arial" w:cs="Arial"/>
        </w:rPr>
        <w:t>. En este proceso los sólidos suspendidos volátiles son eliminados en gran parte, y el lodo se estabiliza. La producción de lodo</w:t>
      </w:r>
      <w:r w:rsidR="00ED2C48">
        <w:rPr>
          <w:rFonts w:ascii="Arial" w:hAnsi="Arial" w:cs="Arial"/>
        </w:rPr>
        <w:t>s orgánicos</w:t>
      </w:r>
      <w:r w:rsidR="000C463A">
        <w:rPr>
          <w:rFonts w:ascii="Arial" w:hAnsi="Arial" w:cs="Arial"/>
        </w:rPr>
        <w:t xml:space="preserve"> </w:t>
      </w:r>
      <w:proofErr w:type="spellStart"/>
      <w:r w:rsidR="000C463A">
        <w:rPr>
          <w:rFonts w:ascii="Arial" w:hAnsi="Arial" w:cs="Arial"/>
        </w:rPr>
        <w:t>Ps</w:t>
      </w:r>
      <w:proofErr w:type="spellEnd"/>
      <w:r w:rsidR="000C463A">
        <w:rPr>
          <w:rFonts w:ascii="Arial" w:hAnsi="Arial" w:cs="Arial"/>
        </w:rPr>
        <w:t xml:space="preserve"> </w:t>
      </w:r>
      <w:r w:rsidR="003E3AF8">
        <w:rPr>
          <w:rFonts w:ascii="Arial" w:hAnsi="Arial" w:cs="Arial"/>
        </w:rPr>
        <w:t>se puede estimar mediante la siguiente ecuación:</w:t>
      </w:r>
    </w:p>
    <w:p w14:paraId="20E0B020" w14:textId="002C0096" w:rsidR="007F162C" w:rsidRDefault="006674D5" w:rsidP="00981ABD">
      <w:pPr>
        <w:spacing w:line="271" w:lineRule="auto"/>
        <w:jc w:val="center"/>
        <w:rPr>
          <w:rFonts w:ascii="Arial" w:hAnsi="Arial" w:cs="Arial"/>
        </w:rPr>
      </w:pPr>
      <m:oMath>
        <m:r>
          <w:rPr>
            <w:rFonts w:ascii="Cambria Math" w:hAnsi="Cambria Math" w:cs="Arial"/>
            <w:sz w:val="32"/>
            <w:szCs w:val="32"/>
          </w:rPr>
          <m:t xml:space="preserve">Ps= </m:t>
        </m:r>
        <m:f>
          <m:fPr>
            <m:ctrlPr>
              <w:rPr>
                <w:rFonts w:ascii="Cambria Math" w:hAnsi="Cambria Math" w:cs="Arial"/>
                <w:i/>
                <w:sz w:val="32"/>
                <w:szCs w:val="32"/>
              </w:rPr>
            </m:ctrlPr>
          </m:fPr>
          <m:num>
            <m:r>
              <w:rPr>
                <w:rFonts w:ascii="Cambria Math" w:hAnsi="Cambria Math" w:cs="Arial"/>
                <w:sz w:val="32"/>
                <w:szCs w:val="32"/>
              </w:rPr>
              <m:t>Y Q (Si-So)</m:t>
            </m:r>
          </m:num>
          <m:den>
            <w:bookmarkStart w:id="15" w:name="_Hlk105772176"/>
            <m:r>
              <w:rPr>
                <w:rFonts w:ascii="Cambria Math" w:hAnsi="Cambria Math" w:cs="Arial"/>
                <w:sz w:val="32"/>
                <w:szCs w:val="32"/>
              </w:rPr>
              <m:t xml:space="preserve">1+Kd </m:t>
            </m:r>
            <w:bookmarkEnd w:id="15"/>
            <m:r>
              <w:rPr>
                <w:rFonts w:ascii="Cambria Math" w:hAnsi="Cambria Math" w:cs="Arial"/>
                <w:sz w:val="32"/>
                <w:szCs w:val="32"/>
              </w:rPr>
              <m:t xml:space="preserve"> SRT</m:t>
            </m:r>
          </m:den>
        </m:f>
      </m:oMath>
      <w:r w:rsidR="007F162C" w:rsidRPr="007F162C">
        <w:rPr>
          <w:rFonts w:ascii="Arial" w:eastAsiaTheme="minorEastAsia" w:hAnsi="Arial" w:cs="Arial"/>
          <w:sz w:val="32"/>
          <w:szCs w:val="32"/>
        </w:rPr>
        <w:t xml:space="preserve"> </w:t>
      </w:r>
      <w:r w:rsidR="007F162C">
        <w:rPr>
          <w:rFonts w:ascii="Arial" w:hAnsi="Arial" w:cs="Arial"/>
          <w:sz w:val="32"/>
          <w:szCs w:val="32"/>
        </w:rPr>
        <w:t xml:space="preserve">  </w:t>
      </w:r>
    </w:p>
    <w:p w14:paraId="1496DEF3" w14:textId="61B28754" w:rsidR="00A53CD5" w:rsidRDefault="000C463A" w:rsidP="00705268">
      <w:pPr>
        <w:jc w:val="both"/>
        <w:rPr>
          <w:rFonts w:ascii="Arial" w:hAnsi="Arial" w:cs="Arial"/>
        </w:rPr>
      </w:pPr>
      <w:r>
        <w:rPr>
          <w:rFonts w:ascii="Arial" w:hAnsi="Arial" w:cs="Arial"/>
        </w:rPr>
        <w:t xml:space="preserve">Donde Y es el </w:t>
      </w:r>
      <w:r w:rsidR="006A2297">
        <w:rPr>
          <w:rFonts w:ascii="Arial" w:hAnsi="Arial" w:cs="Arial"/>
        </w:rPr>
        <w:t>C</w:t>
      </w:r>
      <w:r>
        <w:rPr>
          <w:rFonts w:ascii="Arial" w:hAnsi="Arial" w:cs="Arial"/>
        </w:rPr>
        <w:t xml:space="preserve">oeficiente de </w:t>
      </w:r>
      <w:r w:rsidR="006A2297">
        <w:rPr>
          <w:rFonts w:ascii="Arial" w:hAnsi="Arial" w:cs="Arial"/>
        </w:rPr>
        <w:t>P</w:t>
      </w:r>
      <w:r>
        <w:rPr>
          <w:rFonts w:ascii="Arial" w:hAnsi="Arial" w:cs="Arial"/>
        </w:rPr>
        <w:t>roducción de Lodos</w:t>
      </w:r>
      <w:r w:rsidR="00647190">
        <w:rPr>
          <w:rFonts w:ascii="Arial" w:hAnsi="Arial" w:cs="Arial"/>
        </w:rPr>
        <w:t xml:space="preserve"> adimensional</w:t>
      </w:r>
      <w:r>
        <w:rPr>
          <w:rFonts w:ascii="Arial" w:hAnsi="Arial" w:cs="Arial"/>
        </w:rPr>
        <w:t>,</w:t>
      </w:r>
      <w:r w:rsidR="00C94361">
        <w:rPr>
          <w:rFonts w:ascii="Arial" w:hAnsi="Arial" w:cs="Arial"/>
        </w:rPr>
        <w:t xml:space="preserve"> Q el caudal de diseño de</w:t>
      </w:r>
      <w:r w:rsidR="000224DD">
        <w:rPr>
          <w:rFonts w:ascii="Arial" w:hAnsi="Arial" w:cs="Arial"/>
        </w:rPr>
        <w:t>l</w:t>
      </w:r>
      <w:r w:rsidR="00C94361">
        <w:rPr>
          <w:rFonts w:ascii="Arial" w:hAnsi="Arial" w:cs="Arial"/>
        </w:rPr>
        <w:t xml:space="preserve"> </w:t>
      </w:r>
      <w:r w:rsidR="000224DD">
        <w:rPr>
          <w:rFonts w:ascii="Arial" w:hAnsi="Arial" w:cs="Arial"/>
        </w:rPr>
        <w:t>tanque UASB</w:t>
      </w:r>
      <w:r w:rsidR="00C94361">
        <w:rPr>
          <w:rFonts w:ascii="Arial" w:hAnsi="Arial" w:cs="Arial"/>
        </w:rPr>
        <w:t>, S</w:t>
      </w:r>
      <w:r w:rsidR="00F54D9A">
        <w:rPr>
          <w:rFonts w:ascii="Arial" w:hAnsi="Arial" w:cs="Arial"/>
        </w:rPr>
        <w:t xml:space="preserve">i y </w:t>
      </w:r>
      <w:r w:rsidR="00C94361">
        <w:rPr>
          <w:rFonts w:ascii="Arial" w:hAnsi="Arial" w:cs="Arial"/>
        </w:rPr>
        <w:t>S</w:t>
      </w:r>
      <w:r w:rsidR="00F54D9A">
        <w:rPr>
          <w:rFonts w:ascii="Arial" w:hAnsi="Arial" w:cs="Arial"/>
        </w:rPr>
        <w:t xml:space="preserve">o son las </w:t>
      </w:r>
      <w:r w:rsidR="00C94361">
        <w:rPr>
          <w:rFonts w:ascii="Arial" w:hAnsi="Arial" w:cs="Arial"/>
        </w:rPr>
        <w:t>concentraciones</w:t>
      </w:r>
      <w:r w:rsidR="00F54D9A">
        <w:rPr>
          <w:rFonts w:ascii="Arial" w:hAnsi="Arial" w:cs="Arial"/>
        </w:rPr>
        <w:t xml:space="preserve"> de DBO</w:t>
      </w:r>
      <w:r w:rsidR="00F54D9A" w:rsidRPr="00A53CD5">
        <w:rPr>
          <w:rFonts w:ascii="Arial" w:hAnsi="Arial" w:cs="Arial"/>
        </w:rPr>
        <w:t>5</w:t>
      </w:r>
      <w:r w:rsidR="00F54D9A">
        <w:rPr>
          <w:rFonts w:ascii="Arial" w:hAnsi="Arial" w:cs="Arial"/>
        </w:rPr>
        <w:t xml:space="preserve"> de entrada y de salida</w:t>
      </w:r>
      <w:r w:rsidR="000224DD">
        <w:rPr>
          <w:rFonts w:ascii="Arial" w:hAnsi="Arial" w:cs="Arial"/>
        </w:rPr>
        <w:t xml:space="preserve"> de </w:t>
      </w:r>
      <w:r w:rsidR="0000545B">
        <w:rPr>
          <w:rFonts w:ascii="Arial" w:hAnsi="Arial" w:cs="Arial"/>
        </w:rPr>
        <w:t>é</w:t>
      </w:r>
      <w:r w:rsidR="00C94361">
        <w:rPr>
          <w:rFonts w:ascii="Arial" w:hAnsi="Arial" w:cs="Arial"/>
        </w:rPr>
        <w:t>st</w:t>
      </w:r>
      <w:r w:rsidR="000224DD">
        <w:rPr>
          <w:rFonts w:ascii="Arial" w:hAnsi="Arial" w:cs="Arial"/>
        </w:rPr>
        <w:t>e</w:t>
      </w:r>
      <w:r w:rsidR="00F54D9A">
        <w:rPr>
          <w:rFonts w:ascii="Arial" w:hAnsi="Arial" w:cs="Arial"/>
        </w:rPr>
        <w:t xml:space="preserve">, Kd es la </w:t>
      </w:r>
      <w:bookmarkStart w:id="16" w:name="_Hlk123805862"/>
      <w:r w:rsidR="006A2297">
        <w:rPr>
          <w:rFonts w:ascii="Arial" w:hAnsi="Arial" w:cs="Arial"/>
        </w:rPr>
        <w:t xml:space="preserve">Constante </w:t>
      </w:r>
      <w:r w:rsidR="00081168">
        <w:rPr>
          <w:rFonts w:ascii="Arial" w:hAnsi="Arial" w:cs="Arial"/>
        </w:rPr>
        <w:t>d</w:t>
      </w:r>
      <w:r w:rsidR="006A2297">
        <w:rPr>
          <w:rFonts w:ascii="Arial" w:hAnsi="Arial" w:cs="Arial"/>
        </w:rPr>
        <w:t xml:space="preserve">e Declinación Endógena </w:t>
      </w:r>
      <w:bookmarkEnd w:id="16"/>
      <w:r w:rsidR="00F54D9A">
        <w:rPr>
          <w:rFonts w:ascii="Arial" w:hAnsi="Arial" w:cs="Arial"/>
        </w:rPr>
        <w:t xml:space="preserve">en 1/días, y </w:t>
      </w:r>
      <w:r w:rsidR="00A53CD5">
        <w:rPr>
          <w:rFonts w:ascii="Arial" w:hAnsi="Arial" w:cs="Arial"/>
        </w:rPr>
        <w:t>SRT</w:t>
      </w:r>
      <w:r w:rsidR="00647190">
        <w:rPr>
          <w:rFonts w:ascii="Arial" w:hAnsi="Arial" w:cs="Arial"/>
        </w:rPr>
        <w:t xml:space="preserve"> es</w:t>
      </w:r>
      <w:r w:rsidR="00705268">
        <w:rPr>
          <w:rFonts w:ascii="Arial" w:hAnsi="Arial" w:cs="Arial"/>
        </w:rPr>
        <w:t xml:space="preserve"> el tiempo de retención de sólidos en días, también conocido como</w:t>
      </w:r>
      <w:r w:rsidR="00647190">
        <w:rPr>
          <w:rFonts w:ascii="Arial" w:hAnsi="Arial" w:cs="Arial"/>
        </w:rPr>
        <w:t xml:space="preserve"> edad de lodos</w:t>
      </w:r>
      <w:r w:rsidR="005D358E">
        <w:rPr>
          <w:rFonts w:ascii="Arial" w:hAnsi="Arial" w:cs="Arial"/>
        </w:rPr>
        <w:t xml:space="preserve">, que se </w:t>
      </w:r>
      <w:bookmarkStart w:id="17" w:name="_Hlk124149287"/>
      <w:r w:rsidR="005D358E">
        <w:rPr>
          <w:rFonts w:ascii="Arial" w:hAnsi="Arial" w:cs="Arial"/>
        </w:rPr>
        <w:t>calcula con la</w:t>
      </w:r>
      <w:r w:rsidR="005D358E" w:rsidRPr="005D358E">
        <w:rPr>
          <w:rFonts w:ascii="Arial" w:hAnsi="Arial" w:cs="Arial"/>
        </w:rPr>
        <w:t xml:space="preserve"> Ecuación C-5</w:t>
      </w:r>
      <w:r w:rsidR="005D358E">
        <w:rPr>
          <w:rFonts w:ascii="Arial" w:hAnsi="Arial" w:cs="Arial"/>
        </w:rPr>
        <w:t xml:space="preserve"> del Capítulo C-2</w:t>
      </w:r>
      <w:bookmarkEnd w:id="17"/>
      <w:r w:rsidR="00A53CD5">
        <w:rPr>
          <w:rFonts w:ascii="Arial" w:hAnsi="Arial" w:cs="Arial"/>
        </w:rPr>
        <w:t>.</w:t>
      </w:r>
      <w:r w:rsidR="00A53CD5" w:rsidRPr="00A53CD5">
        <w:rPr>
          <w:rFonts w:ascii="Arial" w:hAnsi="Arial" w:cs="Arial"/>
        </w:rPr>
        <w:t xml:space="preserve"> </w:t>
      </w:r>
      <w:r w:rsidR="00A53CD5">
        <w:rPr>
          <w:rFonts w:ascii="Arial" w:hAnsi="Arial" w:cs="Arial"/>
        </w:rPr>
        <w:t xml:space="preserve">En </w:t>
      </w:r>
      <w:r w:rsidR="00EE4ED4">
        <w:rPr>
          <w:rFonts w:ascii="Arial" w:hAnsi="Arial" w:cs="Arial"/>
        </w:rPr>
        <w:t>la</w:t>
      </w:r>
      <w:r w:rsidR="00A53CD5">
        <w:rPr>
          <w:rFonts w:ascii="Arial" w:hAnsi="Arial" w:cs="Arial"/>
        </w:rPr>
        <w:t xml:space="preserve"> </w:t>
      </w:r>
      <w:r w:rsidR="00EE4ED4">
        <w:rPr>
          <w:rFonts w:ascii="Arial" w:hAnsi="Arial" w:cs="Arial"/>
        </w:rPr>
        <w:t xml:space="preserve">Tabla 17.4 del libro </w:t>
      </w:r>
      <w:r w:rsidR="00A53CD5">
        <w:rPr>
          <w:rFonts w:ascii="Arial" w:hAnsi="Arial" w:cs="Arial"/>
        </w:rPr>
        <w:t>de Jairo Alberto Romero</w:t>
      </w:r>
      <w:r w:rsidR="00A53CD5" w:rsidRPr="00705268">
        <w:rPr>
          <w:rFonts w:ascii="Arial" w:hAnsi="Arial" w:cs="Arial"/>
          <w:vertAlign w:val="superscript"/>
        </w:rPr>
        <w:footnoteReference w:id="2"/>
      </w:r>
      <w:r w:rsidR="00A53CD5">
        <w:rPr>
          <w:rFonts w:ascii="Arial" w:hAnsi="Arial" w:cs="Arial"/>
        </w:rPr>
        <w:t xml:space="preserve"> se recomienda para aguas residuales residuales municipales a 20°C, valores de Y de entre 0.4 y 0.8 SSV/</w:t>
      </w:r>
      <w:proofErr w:type="spellStart"/>
      <w:r w:rsidR="00A53CD5">
        <w:rPr>
          <w:rFonts w:ascii="Arial" w:hAnsi="Arial" w:cs="Arial"/>
        </w:rPr>
        <w:t>mgDBO</w:t>
      </w:r>
      <w:proofErr w:type="spellEnd"/>
      <w:r w:rsidR="00A53CD5">
        <w:rPr>
          <w:rFonts w:ascii="Arial" w:hAnsi="Arial" w:cs="Arial"/>
        </w:rPr>
        <w:t xml:space="preserve">, con un valor típico de 0.6 SSV/mg DBO, y valores de Kd de entre 0.04 y 0.075/día, con con valor típico de 0.06/día. (ver).  </w:t>
      </w:r>
    </w:p>
    <w:p w14:paraId="66D17BC3" w14:textId="49509875" w:rsidR="000C463A" w:rsidRDefault="00A53CD5" w:rsidP="0030671E">
      <w:pPr>
        <w:spacing w:line="271" w:lineRule="auto"/>
        <w:jc w:val="both"/>
        <w:rPr>
          <w:rFonts w:ascii="Arial" w:hAnsi="Arial" w:cs="Arial"/>
        </w:rPr>
      </w:pPr>
      <w:r>
        <w:rPr>
          <w:rFonts w:ascii="Arial" w:hAnsi="Arial" w:cs="Arial"/>
        </w:rPr>
        <w:t>L</w:t>
      </w:r>
      <w:r w:rsidR="008774D5">
        <w:rPr>
          <w:rFonts w:ascii="Arial" w:hAnsi="Arial" w:cs="Arial"/>
        </w:rPr>
        <w:t xml:space="preserve">a ecuación </w:t>
      </w:r>
      <w:r>
        <w:rPr>
          <w:rFonts w:ascii="Arial" w:hAnsi="Arial" w:cs="Arial"/>
        </w:rPr>
        <w:t xml:space="preserve">anterior </w:t>
      </w:r>
      <w:r w:rsidR="008774D5">
        <w:rPr>
          <w:rFonts w:ascii="Arial" w:hAnsi="Arial" w:cs="Arial"/>
        </w:rPr>
        <w:t>se puede expresar también de la siguiente forma:</w:t>
      </w:r>
    </w:p>
    <w:p w14:paraId="0D85D444" w14:textId="41B040EE" w:rsidR="008774D5" w:rsidRDefault="008774D5" w:rsidP="008774D5">
      <w:pPr>
        <w:spacing w:line="271" w:lineRule="auto"/>
        <w:ind w:left="1416" w:firstLine="708"/>
        <w:jc w:val="both"/>
        <w:rPr>
          <w:rFonts w:ascii="Arial" w:hAnsi="Arial" w:cs="Arial"/>
        </w:rPr>
      </w:pPr>
      <w:proofErr w:type="spellStart"/>
      <w:r w:rsidRPr="008774D5">
        <w:rPr>
          <w:rFonts w:ascii="Arial" w:hAnsi="Arial" w:cs="Arial"/>
          <w:sz w:val="24"/>
          <w:szCs w:val="24"/>
        </w:rPr>
        <w:lastRenderedPageBreak/>
        <w:t>Ps</w:t>
      </w:r>
      <w:proofErr w:type="spellEnd"/>
      <w:r>
        <w:rPr>
          <w:rFonts w:ascii="Arial" w:hAnsi="Arial" w:cs="Arial"/>
        </w:rPr>
        <w:t xml:space="preserve"> = </w:t>
      </w:r>
      <w:r w:rsidRPr="00981ABD">
        <w:rPr>
          <w:rFonts w:ascii="Arial" w:hAnsi="Arial" w:cs="Arial"/>
        </w:rPr>
        <w:t xml:space="preserve">Y </w:t>
      </w:r>
      <w:r w:rsidRPr="00981ABD">
        <w:rPr>
          <w:rFonts w:ascii="GreekC" w:hAnsi="GreekC" w:cs="GreekC"/>
        </w:rPr>
        <w:t>D</w:t>
      </w:r>
      <w:r w:rsidRPr="00981ABD">
        <w:rPr>
          <w:rFonts w:ascii="Arial" w:hAnsi="Arial" w:cs="Arial"/>
        </w:rPr>
        <w:t>DBO</w:t>
      </w:r>
      <w:r>
        <w:rPr>
          <w:rFonts w:ascii="Arial" w:hAnsi="Arial" w:cs="Arial"/>
          <w:sz w:val="24"/>
          <w:szCs w:val="24"/>
        </w:rPr>
        <w:t>/(</w:t>
      </w:r>
      <m:oMath>
        <m:r>
          <w:rPr>
            <w:rFonts w:ascii="Cambria Math" w:hAnsi="Cambria Math" w:cs="Arial"/>
            <w:sz w:val="24"/>
            <w:szCs w:val="24"/>
          </w:rPr>
          <m:t>1+Kd  SRT)</m:t>
        </m:r>
      </m:oMath>
      <w:r>
        <w:rPr>
          <w:rFonts w:ascii="Arial" w:hAnsi="Arial" w:cs="Arial"/>
          <w:sz w:val="24"/>
          <w:szCs w:val="24"/>
        </w:rPr>
        <w:t xml:space="preserve">   </w:t>
      </w:r>
      <w:r w:rsidRPr="007F162C">
        <w:rPr>
          <w:rFonts w:ascii="Arial" w:hAnsi="Arial" w:cs="Arial"/>
        </w:rPr>
        <w:t xml:space="preserve">Ecuación </w:t>
      </w:r>
      <w:r>
        <w:rPr>
          <w:rFonts w:ascii="Arial" w:hAnsi="Arial" w:cs="Arial"/>
        </w:rPr>
        <w:t xml:space="preserve"> F- 5</w:t>
      </w:r>
    </w:p>
    <w:p w14:paraId="09616E03" w14:textId="65465641" w:rsidR="00EE4ED4" w:rsidRDefault="008774D5" w:rsidP="00EE4ED4">
      <w:pPr>
        <w:spacing w:line="271" w:lineRule="auto"/>
        <w:jc w:val="both"/>
        <w:rPr>
          <w:rFonts w:ascii="Arial" w:eastAsia="Times New Roman" w:hAnsi="Arial"/>
          <w:lang w:eastAsia="es-CO"/>
        </w:rPr>
      </w:pPr>
      <w:r>
        <w:rPr>
          <w:rFonts w:ascii="Arial" w:hAnsi="Arial" w:cs="Arial"/>
        </w:rPr>
        <w:t xml:space="preserve">Donde </w:t>
      </w:r>
      <w:bookmarkStart w:id="18" w:name="_Hlk123805774"/>
      <w:r w:rsidRPr="00981ABD">
        <w:rPr>
          <w:rFonts w:ascii="GreekC" w:hAnsi="GreekC" w:cs="GreekC"/>
        </w:rPr>
        <w:t>D</w:t>
      </w:r>
      <w:r>
        <w:rPr>
          <w:rFonts w:ascii="Arial" w:hAnsi="Arial" w:cs="Arial"/>
        </w:rPr>
        <w:t>DBO es la remoción de carga orgánica</w:t>
      </w:r>
      <w:r w:rsidR="00C94361">
        <w:rPr>
          <w:rFonts w:ascii="Arial" w:hAnsi="Arial" w:cs="Arial"/>
        </w:rPr>
        <w:t xml:space="preserve"> en el reactor</w:t>
      </w:r>
      <w:bookmarkEnd w:id="18"/>
      <w:r w:rsidR="00077044">
        <w:rPr>
          <w:rFonts w:ascii="Arial" w:hAnsi="Arial" w:cs="Arial"/>
        </w:rPr>
        <w:t xml:space="preserve">. </w:t>
      </w:r>
      <w:r w:rsidR="00A53CD5">
        <w:rPr>
          <w:rFonts w:ascii="Arial" w:hAnsi="Arial" w:cs="Arial"/>
        </w:rPr>
        <w:t>De acuer</w:t>
      </w:r>
      <w:r w:rsidR="00A53CD5" w:rsidRPr="00705268">
        <w:rPr>
          <w:rFonts w:ascii="Arial" w:hAnsi="Arial" w:cs="Arial"/>
        </w:rPr>
        <w:t xml:space="preserve">do a la Ecuación </w:t>
      </w:r>
      <w:r w:rsidR="00705268" w:rsidRPr="00705268">
        <w:rPr>
          <w:rFonts w:ascii="Arial" w:hAnsi="Arial" w:cs="Arial"/>
        </w:rPr>
        <w:t>E</w:t>
      </w:r>
      <w:r w:rsidR="00A53CD5" w:rsidRPr="00705268">
        <w:rPr>
          <w:rFonts w:ascii="Arial" w:hAnsi="Arial" w:cs="Arial"/>
        </w:rPr>
        <w:t xml:space="preserve">-6, SRT es la relación entre  </w:t>
      </w:r>
      <w:r w:rsidR="00A53CD5" w:rsidRPr="00705268">
        <w:rPr>
          <w:rFonts w:ascii="Arial" w:eastAsia="Times New Roman" w:hAnsi="Arial"/>
          <w:lang w:eastAsia="es-CO"/>
        </w:rPr>
        <w:t>cantidad de masa celular M en el tanque y su tasa de producción F, y evalúa el tiempo que dicha masa permanece en</w:t>
      </w:r>
      <w:r w:rsidR="00A53CD5">
        <w:rPr>
          <w:rFonts w:ascii="Arial" w:eastAsia="Times New Roman" w:hAnsi="Arial"/>
          <w:lang w:eastAsia="es-CO"/>
        </w:rPr>
        <w:t xml:space="preserve"> el tanque. </w:t>
      </w:r>
      <w:bookmarkStart w:id="19" w:name="_Hlk123802624"/>
      <w:r w:rsidR="00EE4ED4" w:rsidRPr="00EE4ED4">
        <w:rPr>
          <w:rFonts w:ascii="Arial" w:eastAsia="Times New Roman" w:hAnsi="Arial"/>
          <w:lang w:eastAsia="es-CO"/>
        </w:rPr>
        <w:t xml:space="preserve">En un documento de Cinara, Ideam y la Universidad UTP  se recomienda para los tanques Uasb </w:t>
      </w:r>
      <w:r w:rsidR="00EE4ED4">
        <w:rPr>
          <w:rFonts w:ascii="Arial" w:eastAsia="Times New Roman" w:hAnsi="Arial"/>
          <w:lang w:eastAsia="es-CO"/>
        </w:rPr>
        <w:t xml:space="preserve">un </w:t>
      </w:r>
      <w:r w:rsidR="00EE4ED4" w:rsidRPr="00EE4ED4">
        <w:rPr>
          <w:rFonts w:ascii="Arial" w:eastAsia="Times New Roman" w:hAnsi="Arial"/>
          <w:lang w:eastAsia="es-CO"/>
        </w:rPr>
        <w:t xml:space="preserve">SRT de 40 días. En el caso de los UASB Híbridos, </w:t>
      </w:r>
      <w:r w:rsidR="00EE4ED4">
        <w:rPr>
          <w:rFonts w:ascii="Arial" w:eastAsia="Times New Roman" w:hAnsi="Arial"/>
          <w:lang w:eastAsia="es-CO"/>
        </w:rPr>
        <w:t>el valor del SRT</w:t>
      </w:r>
      <w:r w:rsidR="00EE4ED4" w:rsidRPr="00EE4ED4">
        <w:rPr>
          <w:rFonts w:ascii="Arial" w:eastAsia="Times New Roman" w:hAnsi="Arial"/>
          <w:lang w:eastAsia="es-CO"/>
        </w:rPr>
        <w:t xml:space="preserve"> puede ser bastante superior, debido a que éstos tienen una capa de bioportadores tubulares porosos</w:t>
      </w:r>
      <w:r w:rsidR="00EE4ED4">
        <w:rPr>
          <w:rFonts w:ascii="Arial" w:eastAsia="Times New Roman" w:hAnsi="Arial"/>
          <w:lang w:eastAsia="es-CO"/>
        </w:rPr>
        <w:t xml:space="preserve"> que </w:t>
      </w:r>
      <w:r w:rsidR="00EE4ED4" w:rsidRPr="00EE4ED4">
        <w:rPr>
          <w:rFonts w:ascii="Arial" w:eastAsia="Times New Roman" w:hAnsi="Arial"/>
          <w:lang w:eastAsia="es-CO"/>
        </w:rPr>
        <w:t>retienen</w:t>
      </w:r>
      <w:r w:rsidR="00077044">
        <w:rPr>
          <w:rFonts w:ascii="Arial" w:eastAsia="Times New Roman" w:hAnsi="Arial"/>
          <w:lang w:eastAsia="es-CO"/>
        </w:rPr>
        <w:t xml:space="preserve"> y almacenan</w:t>
      </w:r>
      <w:r w:rsidR="00EE4ED4" w:rsidRPr="00EE4ED4">
        <w:rPr>
          <w:rFonts w:ascii="Arial" w:eastAsia="Times New Roman" w:hAnsi="Arial"/>
          <w:lang w:eastAsia="es-CO"/>
        </w:rPr>
        <w:t xml:space="preserve"> la biomasa anaeróbica dentro del tanque de una manera muy eficiente, </w:t>
      </w:r>
      <w:r w:rsidR="00EE4ED4">
        <w:rPr>
          <w:rFonts w:ascii="Arial" w:eastAsia="Times New Roman" w:hAnsi="Arial"/>
          <w:lang w:eastAsia="es-CO"/>
        </w:rPr>
        <w:t>lo cual aumenta considerablemente</w:t>
      </w:r>
      <w:r w:rsidR="00EE4ED4" w:rsidRPr="00EE4ED4">
        <w:rPr>
          <w:rFonts w:ascii="Arial" w:eastAsia="Times New Roman" w:hAnsi="Arial"/>
          <w:lang w:eastAsia="es-CO"/>
        </w:rPr>
        <w:t xml:space="preserve"> </w:t>
      </w:r>
      <w:r w:rsidR="00077044">
        <w:rPr>
          <w:rFonts w:ascii="Arial" w:eastAsia="Times New Roman" w:hAnsi="Arial"/>
          <w:lang w:eastAsia="es-CO"/>
        </w:rPr>
        <w:t>el tiempo de retención SRT, que es directamente proporcional a la cantidad de biomasa en el reactor.</w:t>
      </w:r>
      <w:r w:rsidR="00EE4ED4">
        <w:rPr>
          <w:rFonts w:ascii="Arial" w:eastAsia="Times New Roman" w:hAnsi="Arial"/>
          <w:lang w:eastAsia="es-CO"/>
        </w:rPr>
        <w:t xml:space="preserve"> En los cálculos</w:t>
      </w:r>
      <w:r w:rsidR="00A93329">
        <w:rPr>
          <w:rFonts w:ascii="Arial" w:eastAsia="Times New Roman" w:hAnsi="Arial"/>
          <w:lang w:eastAsia="es-CO"/>
        </w:rPr>
        <w:t xml:space="preserve"> de</w:t>
      </w:r>
      <w:r w:rsidR="00EE4ED4">
        <w:rPr>
          <w:rFonts w:ascii="Arial" w:eastAsia="Times New Roman" w:hAnsi="Arial"/>
          <w:lang w:eastAsia="es-CO"/>
        </w:rPr>
        <w:t xml:space="preserve"> los lechos de secado</w:t>
      </w:r>
      <w:r w:rsidR="00A93329">
        <w:rPr>
          <w:rFonts w:ascii="Arial" w:eastAsia="Times New Roman" w:hAnsi="Arial"/>
          <w:lang w:eastAsia="es-CO"/>
        </w:rPr>
        <w:t xml:space="preserve"> de lodos procedentes de Uasb Híbridos se asumió un SRT de 60 días c</w:t>
      </w:r>
      <w:r w:rsidR="00EE4ED4">
        <w:rPr>
          <w:rFonts w:ascii="Arial" w:eastAsia="Times New Roman" w:hAnsi="Arial"/>
          <w:lang w:eastAsia="es-CO"/>
        </w:rPr>
        <w:t>onsiderando</w:t>
      </w:r>
      <w:r w:rsidR="00A93329">
        <w:rPr>
          <w:rFonts w:ascii="Arial" w:eastAsia="Times New Roman" w:hAnsi="Arial"/>
          <w:lang w:eastAsia="es-CO"/>
        </w:rPr>
        <w:t xml:space="preserve"> un aumento de la masa M de 50%.</w:t>
      </w:r>
      <w:r w:rsidR="00EE4ED4">
        <w:rPr>
          <w:rFonts w:ascii="Arial" w:eastAsia="Times New Roman" w:hAnsi="Arial"/>
          <w:lang w:eastAsia="es-CO"/>
        </w:rPr>
        <w:t xml:space="preserve"> </w:t>
      </w:r>
    </w:p>
    <w:p w14:paraId="0FD4A977" w14:textId="39158378" w:rsidR="00167E4B" w:rsidRDefault="00EE4ED4" w:rsidP="00A53CD5">
      <w:pPr>
        <w:shd w:val="clear" w:color="auto" w:fill="FFFFFF"/>
        <w:spacing w:before="120" w:after="120" w:line="271" w:lineRule="auto"/>
        <w:jc w:val="both"/>
        <w:rPr>
          <w:rFonts w:ascii="Arial" w:hAnsi="Arial" w:cs="Arial"/>
        </w:rPr>
      </w:pPr>
      <w:r>
        <w:rPr>
          <w:rFonts w:ascii="Arial" w:hAnsi="Arial" w:cs="Arial"/>
        </w:rPr>
        <w:t>Según el</w:t>
      </w:r>
      <w:r w:rsidR="00167E4B">
        <w:rPr>
          <w:rFonts w:ascii="Arial" w:hAnsi="Arial" w:cs="Arial"/>
        </w:rPr>
        <w:t xml:space="preserve"> libro de Jairo Alberto Romero (Ref. F-2), los lodos procedentes de tanques Uasb tienen buena sedimentabilidad, y el secado en lechos de arena tarda unos 7 días. Este tiempo se reduce notablemente mediante el sistema de succión con bombas de diafragma que se describe en el Numeral F-2.3.</w:t>
      </w:r>
    </w:p>
    <w:bookmarkEnd w:id="19"/>
    <w:p w14:paraId="11C0DBE4" w14:textId="6811DB69" w:rsidR="00700198" w:rsidRDefault="00C94C0C" w:rsidP="00C94C0C">
      <w:pPr>
        <w:spacing w:line="271" w:lineRule="auto"/>
        <w:jc w:val="both"/>
        <w:rPr>
          <w:rFonts w:ascii="Arial" w:hAnsi="Arial" w:cs="Arial"/>
        </w:rPr>
      </w:pPr>
      <w:r>
        <w:rPr>
          <w:rFonts w:ascii="Arial" w:hAnsi="Arial" w:cs="Arial"/>
        </w:rPr>
        <w:t xml:space="preserve">La desnitrificación de los nitritos y nitratos que se realiza en el tanque UASB genera una tasa de producción de lodos amoniacales, estimada en </w:t>
      </w:r>
      <w:r w:rsidRPr="000224DD">
        <w:rPr>
          <w:rFonts w:ascii="Arial" w:hAnsi="Arial" w:cs="Arial"/>
        </w:rPr>
        <w:t>0,13</w:t>
      </w:r>
      <w:r>
        <w:rPr>
          <w:rFonts w:ascii="Arial" w:hAnsi="Arial" w:cs="Arial"/>
        </w:rPr>
        <w:t xml:space="preserve"> </w:t>
      </w:r>
      <w:r w:rsidRPr="000224DD">
        <w:rPr>
          <w:rFonts w:ascii="Arial" w:hAnsi="Arial" w:cs="Arial"/>
        </w:rPr>
        <w:t>Kg VSS/Kg N removido</w:t>
      </w:r>
      <w:r>
        <w:rPr>
          <w:rFonts w:ascii="Arial" w:hAnsi="Arial" w:cs="Arial"/>
        </w:rPr>
        <w:t xml:space="preserve"> por Andrea Bertino (Ref. E-1</w:t>
      </w:r>
      <w:r w:rsidR="00047FDA">
        <w:rPr>
          <w:rFonts w:ascii="Arial" w:hAnsi="Arial" w:cs="Arial"/>
        </w:rPr>
        <w:t>3</w:t>
      </w:r>
      <w:r>
        <w:rPr>
          <w:rFonts w:ascii="Arial" w:hAnsi="Arial" w:cs="Arial"/>
        </w:rPr>
        <w:t xml:space="preserve">). Esto genera una carga adicional de lodos </w:t>
      </w:r>
      <w:proofErr w:type="spellStart"/>
      <w:r>
        <w:rPr>
          <w:rFonts w:ascii="Arial" w:hAnsi="Arial" w:cs="Arial"/>
        </w:rPr>
        <w:t>Pn</w:t>
      </w:r>
      <w:proofErr w:type="spellEnd"/>
      <w:r>
        <w:rPr>
          <w:rFonts w:ascii="Arial" w:hAnsi="Arial" w:cs="Arial"/>
        </w:rPr>
        <w:t xml:space="preserve">, que se suma a la carga de lodos de origen orgánico </w:t>
      </w:r>
      <w:proofErr w:type="spellStart"/>
      <w:r>
        <w:rPr>
          <w:rFonts w:ascii="Arial" w:hAnsi="Arial" w:cs="Arial"/>
        </w:rPr>
        <w:t>Ps</w:t>
      </w:r>
      <w:proofErr w:type="spellEnd"/>
      <w:r>
        <w:rPr>
          <w:rFonts w:ascii="Arial" w:hAnsi="Arial" w:cs="Arial"/>
        </w:rPr>
        <w:t xml:space="preserve">. </w:t>
      </w:r>
      <w:bookmarkStart w:id="20" w:name="_Hlk123655234"/>
      <w:r>
        <w:rPr>
          <w:rFonts w:ascii="Arial" w:hAnsi="Arial" w:cs="Arial"/>
        </w:rPr>
        <w:t xml:space="preserve">Según </w:t>
      </w:r>
      <w:r w:rsidR="00B41E35">
        <w:rPr>
          <w:rFonts w:ascii="Arial" w:hAnsi="Arial" w:cs="Arial"/>
        </w:rPr>
        <w:t>un</w:t>
      </w:r>
      <w:r>
        <w:rPr>
          <w:rFonts w:ascii="Arial" w:hAnsi="Arial" w:cs="Arial"/>
        </w:rPr>
        <w:t xml:space="preserve"> documento del </w:t>
      </w:r>
      <w:r w:rsidRPr="00C03C2A">
        <w:rPr>
          <w:rFonts w:ascii="Arial" w:hAnsi="Arial" w:cs="Arial"/>
        </w:rPr>
        <w:t>Convenio Ideam- UTP-Cinara</w:t>
      </w:r>
      <w:r w:rsidR="003E539B" w:rsidRPr="00F07FA5">
        <w:rPr>
          <w:vertAlign w:val="superscript"/>
        </w:rPr>
        <w:footnoteReference w:id="3"/>
      </w:r>
      <w:r>
        <w:rPr>
          <w:rFonts w:ascii="Arial" w:hAnsi="Arial" w:cs="Arial"/>
        </w:rPr>
        <w:t>, se recomienda la remoción de lodos de un tanque U</w:t>
      </w:r>
      <w:r w:rsidR="00D34241">
        <w:rPr>
          <w:rFonts w:ascii="Arial" w:hAnsi="Arial" w:cs="Arial"/>
        </w:rPr>
        <w:t>asb</w:t>
      </w:r>
      <w:r>
        <w:rPr>
          <w:rFonts w:ascii="Arial" w:hAnsi="Arial" w:cs="Arial"/>
        </w:rPr>
        <w:t xml:space="preserve"> una vez por semana</w:t>
      </w:r>
      <w:r w:rsidR="00D34241">
        <w:rPr>
          <w:rFonts w:ascii="Arial" w:hAnsi="Arial" w:cs="Arial"/>
        </w:rPr>
        <w:t xml:space="preserve">. </w:t>
      </w:r>
      <w:bookmarkStart w:id="21" w:name="_Hlk123798029"/>
      <w:r w:rsidR="00164FAA">
        <w:rPr>
          <w:rFonts w:ascii="Arial" w:hAnsi="Arial" w:cs="Arial"/>
        </w:rPr>
        <w:t xml:space="preserve">Este tiempo es suficiente para que se alcance </w:t>
      </w:r>
      <w:r w:rsidR="000C7D36">
        <w:rPr>
          <w:rFonts w:ascii="Arial" w:hAnsi="Arial" w:cs="Arial"/>
        </w:rPr>
        <w:t>un buen</w:t>
      </w:r>
      <w:r w:rsidR="00164FAA">
        <w:rPr>
          <w:rFonts w:ascii="Arial" w:hAnsi="Arial" w:cs="Arial"/>
        </w:rPr>
        <w:t xml:space="preserve"> secado de los lodos en un lecho de un solo módulo</w:t>
      </w:r>
      <w:r w:rsidR="00341F3D">
        <w:rPr>
          <w:rFonts w:ascii="Arial" w:hAnsi="Arial" w:cs="Arial"/>
        </w:rPr>
        <w:t>, considerando la succión de la bomba de diafragma</w:t>
      </w:r>
      <w:r w:rsidR="00164FAA">
        <w:rPr>
          <w:rFonts w:ascii="Arial" w:hAnsi="Arial" w:cs="Arial"/>
        </w:rPr>
        <w:t>.</w:t>
      </w:r>
      <w:bookmarkEnd w:id="21"/>
    </w:p>
    <w:bookmarkEnd w:id="20"/>
    <w:p w14:paraId="2EC0788B" w14:textId="77777777" w:rsidR="00382752" w:rsidRPr="004228D6" w:rsidRDefault="00382752" w:rsidP="00CE4434">
      <w:pPr>
        <w:pStyle w:val="Prrafodelista"/>
        <w:numPr>
          <w:ilvl w:val="0"/>
          <w:numId w:val="5"/>
        </w:numPr>
        <w:spacing w:line="271" w:lineRule="auto"/>
        <w:jc w:val="both"/>
        <w:rPr>
          <w:rFonts w:ascii="Arial" w:hAnsi="Arial" w:cs="Arial"/>
        </w:rPr>
      </w:pPr>
      <w:r w:rsidRPr="004228D6">
        <w:rPr>
          <w:rFonts w:ascii="Arial" w:hAnsi="Arial" w:cs="Arial"/>
        </w:rPr>
        <w:t xml:space="preserve">Lodos Procedentes de Procesos </w:t>
      </w:r>
      <w:r w:rsidR="00013A5D" w:rsidRPr="004228D6">
        <w:rPr>
          <w:rFonts w:ascii="Arial" w:hAnsi="Arial" w:cs="Arial"/>
        </w:rPr>
        <w:t>TPQA</w:t>
      </w:r>
    </w:p>
    <w:p w14:paraId="28DD479C" w14:textId="0ABD7814" w:rsidR="004902DF" w:rsidRDefault="003D6B37" w:rsidP="004902DF">
      <w:pPr>
        <w:spacing w:line="271" w:lineRule="auto"/>
        <w:jc w:val="both"/>
        <w:rPr>
          <w:rFonts w:ascii="Arial" w:hAnsi="Arial" w:cs="Arial"/>
        </w:rPr>
      </w:pPr>
      <w:r>
        <w:rPr>
          <w:rFonts w:ascii="Arial" w:hAnsi="Arial" w:cs="Arial"/>
        </w:rPr>
        <w:t>Los procesos de tratamiento primario químicamente asistido tienen por objeto la remoción de turbiedad utilizando químicos que aglomeran los sólidos suspendidos</w:t>
      </w:r>
      <w:r w:rsidR="00732B51">
        <w:rPr>
          <w:rFonts w:ascii="Arial" w:hAnsi="Arial" w:cs="Arial"/>
        </w:rPr>
        <w:t>,</w:t>
      </w:r>
      <w:r>
        <w:rPr>
          <w:rFonts w:ascii="Arial" w:hAnsi="Arial" w:cs="Arial"/>
        </w:rPr>
        <w:t xml:space="preserve"> y facilitan su decantación. Esta floculación también facilita la deshidratación. Los lodos procedentes de este proceso están compuestos generalmente por materia inorgánica como arcillas y limos que han sido coagulados.</w:t>
      </w:r>
      <w:r w:rsidR="00CE4434">
        <w:rPr>
          <w:rFonts w:ascii="Arial" w:hAnsi="Arial" w:cs="Arial"/>
        </w:rPr>
        <w:t xml:space="preserve"> </w:t>
      </w:r>
      <w:r w:rsidR="00FC0DB9">
        <w:rPr>
          <w:rFonts w:ascii="Arial" w:hAnsi="Arial" w:cs="Arial"/>
        </w:rPr>
        <w:t>Las características de los lodos procedentes de los procesos TPQA dependen de los tipos de coagulantes utilizados, como se explica en el Capítulo D-4, que trata lo referente a los procesos de potabilización.</w:t>
      </w:r>
    </w:p>
    <w:p w14:paraId="4C1100B7" w14:textId="77777777" w:rsidR="00847E49" w:rsidRDefault="00847E49" w:rsidP="00847E49">
      <w:pPr>
        <w:pStyle w:val="Prrafodelista"/>
        <w:numPr>
          <w:ilvl w:val="0"/>
          <w:numId w:val="5"/>
        </w:numPr>
        <w:spacing w:line="271" w:lineRule="auto"/>
        <w:jc w:val="both"/>
        <w:rPr>
          <w:rFonts w:ascii="Arial" w:hAnsi="Arial" w:cs="Arial"/>
        </w:rPr>
      </w:pPr>
      <w:r>
        <w:rPr>
          <w:rFonts w:ascii="Arial" w:hAnsi="Arial" w:cs="Arial"/>
        </w:rPr>
        <w:t>Lodos procedentes de Lagunas de Oxidación</w:t>
      </w:r>
    </w:p>
    <w:p w14:paraId="43554C8A" w14:textId="5D6801DE" w:rsidR="00847E49" w:rsidRDefault="00847E49" w:rsidP="00847E49">
      <w:pPr>
        <w:spacing w:line="271" w:lineRule="auto"/>
        <w:jc w:val="both"/>
        <w:rPr>
          <w:rFonts w:ascii="Arial" w:hAnsi="Arial" w:cs="Arial"/>
        </w:rPr>
      </w:pPr>
      <w:r>
        <w:rPr>
          <w:rFonts w:ascii="Arial" w:hAnsi="Arial" w:cs="Arial"/>
        </w:rPr>
        <w:t xml:space="preserve">En las lagunas de oxidación se utilizan desarenadores que remueven solo los lodos primarios. En resto se decantan en el fondo de la laguna, donde están sometidos a procesos de digestión anaeróbicas durante varios años. En este tiempo, el contenido de materia orgánica se reduce notablemente, y los lodos se han compactado, por lo cual generalmente </w:t>
      </w:r>
      <w:r>
        <w:rPr>
          <w:rFonts w:ascii="Arial" w:hAnsi="Arial" w:cs="Arial"/>
        </w:rPr>
        <w:lastRenderedPageBreak/>
        <w:t xml:space="preserve">no necesitan deshidratación. </w:t>
      </w:r>
      <w:r w:rsidR="000F598C">
        <w:rPr>
          <w:rFonts w:ascii="Arial" w:hAnsi="Arial" w:cs="Arial"/>
        </w:rPr>
        <w:t>En el Numeral C-4.2.4 se describe una d</w:t>
      </w:r>
      <w:r w:rsidR="000F598C" w:rsidRPr="000F598C">
        <w:rPr>
          <w:rFonts w:ascii="Arial" w:hAnsi="Arial" w:cs="Arial"/>
        </w:rPr>
        <w:t xml:space="preserve">ársena </w:t>
      </w:r>
      <w:r w:rsidR="000F598C">
        <w:rPr>
          <w:rFonts w:ascii="Arial" w:hAnsi="Arial" w:cs="Arial"/>
        </w:rPr>
        <w:t>a</w:t>
      </w:r>
      <w:r w:rsidR="000F598C" w:rsidRPr="000F598C">
        <w:rPr>
          <w:rFonts w:ascii="Arial" w:hAnsi="Arial" w:cs="Arial"/>
        </w:rPr>
        <w:t xml:space="preserve">naeróbica </w:t>
      </w:r>
      <w:r w:rsidR="000F598C">
        <w:rPr>
          <w:rFonts w:ascii="Arial" w:hAnsi="Arial" w:cs="Arial"/>
        </w:rPr>
        <w:t>c</w:t>
      </w:r>
      <w:r w:rsidR="000F598C" w:rsidRPr="000F598C">
        <w:rPr>
          <w:rFonts w:ascii="Arial" w:hAnsi="Arial" w:cs="Arial"/>
        </w:rPr>
        <w:t>ubierta</w:t>
      </w:r>
      <w:r w:rsidR="00181A7E">
        <w:rPr>
          <w:rFonts w:ascii="Arial" w:hAnsi="Arial" w:cs="Arial"/>
        </w:rPr>
        <w:t>,</w:t>
      </w:r>
      <w:r w:rsidR="000F598C">
        <w:rPr>
          <w:rFonts w:ascii="Arial" w:hAnsi="Arial" w:cs="Arial"/>
        </w:rPr>
        <w:t xml:space="preserve"> que se recomienda colocar a la entrada de las lagunas de oxidación, con el objeto de retener en forma más eficiente materiales gruesos y finos</w:t>
      </w:r>
      <w:r w:rsidR="002F20B6">
        <w:rPr>
          <w:rFonts w:ascii="Arial" w:hAnsi="Arial" w:cs="Arial"/>
        </w:rPr>
        <w:t>.</w:t>
      </w:r>
      <w:r w:rsidR="000F598C">
        <w:rPr>
          <w:rFonts w:ascii="Arial" w:hAnsi="Arial" w:cs="Arial"/>
        </w:rPr>
        <w:t xml:space="preserve"> Estos  materiales son retirados periódicamente mediante retroexcavadoras. De esta forma se reduce la sedimentación de los lodos en el interior de las lagunas</w:t>
      </w:r>
      <w:r w:rsidR="002F20B6">
        <w:rPr>
          <w:rFonts w:ascii="Arial" w:hAnsi="Arial" w:cs="Arial"/>
        </w:rPr>
        <w:t>, cuyo</w:t>
      </w:r>
      <w:r w:rsidR="000F598C">
        <w:rPr>
          <w:rFonts w:ascii="Arial" w:hAnsi="Arial" w:cs="Arial"/>
        </w:rPr>
        <w:t xml:space="preserve"> retiro </w:t>
      </w:r>
      <w:r w:rsidR="002F20B6">
        <w:rPr>
          <w:rFonts w:ascii="Arial" w:hAnsi="Arial" w:cs="Arial"/>
        </w:rPr>
        <w:t>e</w:t>
      </w:r>
      <w:r w:rsidR="000F598C">
        <w:rPr>
          <w:rFonts w:ascii="Arial" w:hAnsi="Arial" w:cs="Arial"/>
        </w:rPr>
        <w:t xml:space="preserve">s una operación bastante difícil.  </w:t>
      </w:r>
    </w:p>
    <w:p w14:paraId="7AB5A22E" w14:textId="1C98BE75" w:rsidR="00170BAA" w:rsidRDefault="00161A60" w:rsidP="00170BAA">
      <w:pPr>
        <w:spacing w:line="271" w:lineRule="auto"/>
        <w:jc w:val="both"/>
        <w:rPr>
          <w:rFonts w:ascii="Arial" w:hAnsi="Arial" w:cs="Arial"/>
        </w:rPr>
      </w:pPr>
      <w:r>
        <w:rPr>
          <w:rFonts w:ascii="Arial" w:hAnsi="Arial" w:cs="Arial"/>
        </w:rPr>
        <w:t>Los procesos TPQA generan</w:t>
      </w:r>
      <w:r w:rsidR="00453F8B">
        <w:rPr>
          <w:rFonts w:ascii="Arial" w:hAnsi="Arial" w:cs="Arial"/>
        </w:rPr>
        <w:t xml:space="preserve"> principalmente</w:t>
      </w:r>
      <w:r>
        <w:rPr>
          <w:rFonts w:ascii="Arial" w:hAnsi="Arial" w:cs="Arial"/>
        </w:rPr>
        <w:t xml:space="preserve"> l</w:t>
      </w:r>
      <w:r w:rsidR="00453F8B">
        <w:rPr>
          <w:rFonts w:ascii="Arial" w:hAnsi="Arial" w:cs="Arial"/>
        </w:rPr>
        <w:t xml:space="preserve">odos </w:t>
      </w:r>
      <w:r>
        <w:rPr>
          <w:rFonts w:ascii="Arial" w:hAnsi="Arial" w:cs="Arial"/>
        </w:rPr>
        <w:t xml:space="preserve"> </w:t>
      </w:r>
      <w:r w:rsidR="00453F8B">
        <w:rPr>
          <w:rFonts w:ascii="Arial" w:hAnsi="Arial" w:cs="Arial"/>
        </w:rPr>
        <w:t>inorgánicos, constituidos</w:t>
      </w:r>
      <w:r>
        <w:rPr>
          <w:rFonts w:ascii="Arial" w:hAnsi="Arial" w:cs="Arial"/>
        </w:rPr>
        <w:t xml:space="preserve"> principalmente por acillas y limos</w:t>
      </w:r>
      <w:r w:rsidR="00453F8B" w:rsidRPr="00453F8B">
        <w:rPr>
          <w:rFonts w:ascii="Arial" w:hAnsi="Arial" w:cs="Arial"/>
        </w:rPr>
        <w:t xml:space="preserve"> </w:t>
      </w:r>
      <w:r w:rsidR="00453F8B">
        <w:rPr>
          <w:rFonts w:ascii="Arial" w:hAnsi="Arial" w:cs="Arial"/>
        </w:rPr>
        <w:t>que ocasionan la turbiedad, los cuales no tienen interés en usos agrícolas</w:t>
      </w:r>
      <w:r>
        <w:rPr>
          <w:rFonts w:ascii="Arial" w:hAnsi="Arial" w:cs="Arial"/>
        </w:rPr>
        <w:t xml:space="preserve">. </w:t>
      </w:r>
      <w:r w:rsidR="000C063A">
        <w:rPr>
          <w:rFonts w:ascii="Arial" w:hAnsi="Arial" w:cs="Arial"/>
        </w:rPr>
        <w:t>En la planta de potabilización recomendada en el Cap</w:t>
      </w:r>
      <w:r w:rsidR="00453F8B">
        <w:rPr>
          <w:rFonts w:ascii="Arial" w:hAnsi="Arial" w:cs="Arial"/>
        </w:rPr>
        <w:t>í</w:t>
      </w:r>
      <w:r w:rsidR="000C063A">
        <w:rPr>
          <w:rFonts w:ascii="Arial" w:hAnsi="Arial" w:cs="Arial"/>
        </w:rPr>
        <w:t>tulo D-5</w:t>
      </w:r>
      <w:r w:rsidR="004902DF">
        <w:rPr>
          <w:rFonts w:ascii="Arial" w:hAnsi="Arial" w:cs="Arial"/>
        </w:rPr>
        <w:t xml:space="preserve">, </w:t>
      </w:r>
      <w:r w:rsidR="00A8406C">
        <w:rPr>
          <w:rFonts w:ascii="Arial" w:hAnsi="Arial" w:cs="Arial"/>
        </w:rPr>
        <w:t>los lodos</w:t>
      </w:r>
      <w:r w:rsidR="004902DF">
        <w:rPr>
          <w:rFonts w:ascii="Arial" w:hAnsi="Arial" w:cs="Arial"/>
        </w:rPr>
        <w:t xml:space="preserve"> se encuentran en forma de flóculos que no han sido destruidos por bombas, puesto que salen del reactor aeróbico a lecho se secado por gravedad. Por lo tanto, </w:t>
      </w:r>
      <w:r w:rsidR="00A8406C">
        <w:rPr>
          <w:rFonts w:ascii="Arial" w:hAnsi="Arial" w:cs="Arial"/>
        </w:rPr>
        <w:t xml:space="preserve">generalmente </w:t>
      </w:r>
      <w:r w:rsidR="004902DF">
        <w:rPr>
          <w:rFonts w:ascii="Arial" w:hAnsi="Arial" w:cs="Arial"/>
        </w:rPr>
        <w:t xml:space="preserve">no requieren la adición de </w:t>
      </w:r>
      <w:r w:rsidR="00A8406C" w:rsidRPr="00A8406C">
        <w:rPr>
          <w:rFonts w:ascii="Arial" w:hAnsi="Arial" w:cs="Arial"/>
        </w:rPr>
        <w:t>coagulante</w:t>
      </w:r>
      <w:r w:rsidR="00A8406C">
        <w:rPr>
          <w:rFonts w:ascii="Arial" w:hAnsi="Arial" w:cs="Arial"/>
        </w:rPr>
        <w:t>s</w:t>
      </w:r>
      <w:r w:rsidR="00A8406C" w:rsidRPr="00A8406C">
        <w:rPr>
          <w:rFonts w:ascii="Arial" w:hAnsi="Arial" w:cs="Arial"/>
        </w:rPr>
        <w:t xml:space="preserve"> y polímeros</w:t>
      </w:r>
      <w:r w:rsidR="008B0C33">
        <w:rPr>
          <w:rFonts w:ascii="Arial" w:hAnsi="Arial" w:cs="Arial"/>
        </w:rPr>
        <w:t>,</w:t>
      </w:r>
      <w:r w:rsidR="00A8406C" w:rsidRPr="00A8406C">
        <w:rPr>
          <w:rFonts w:ascii="Arial" w:hAnsi="Arial" w:cs="Arial"/>
        </w:rPr>
        <w:t xml:space="preserve"> </w:t>
      </w:r>
      <w:r w:rsidR="004902DF">
        <w:rPr>
          <w:rFonts w:ascii="Arial" w:hAnsi="Arial" w:cs="Arial"/>
        </w:rPr>
        <w:t>que se recomiendan para</w:t>
      </w:r>
      <w:r w:rsidR="00A8406C">
        <w:rPr>
          <w:rFonts w:ascii="Arial" w:hAnsi="Arial" w:cs="Arial"/>
        </w:rPr>
        <w:t xml:space="preserve"> otros</w:t>
      </w:r>
      <w:r w:rsidR="004902DF">
        <w:rPr>
          <w:rFonts w:ascii="Arial" w:hAnsi="Arial" w:cs="Arial"/>
        </w:rPr>
        <w:t xml:space="preserve"> lodos</w:t>
      </w:r>
      <w:r w:rsidR="008B0C33">
        <w:rPr>
          <w:rFonts w:ascii="Arial" w:hAnsi="Arial" w:cs="Arial"/>
        </w:rPr>
        <w:t xml:space="preserve"> con el fin de facilitar su deshidratación</w:t>
      </w:r>
      <w:r w:rsidR="004902DF">
        <w:rPr>
          <w:rFonts w:ascii="Arial" w:hAnsi="Arial" w:cs="Arial"/>
        </w:rPr>
        <w:t>.</w:t>
      </w:r>
      <w:r w:rsidR="00170BAA">
        <w:rPr>
          <w:rFonts w:ascii="Arial" w:hAnsi="Arial" w:cs="Arial"/>
        </w:rPr>
        <w:t xml:space="preserve"> E</w:t>
      </w:r>
      <w:r w:rsidR="00170BAA" w:rsidRPr="00294E81">
        <w:rPr>
          <w:rFonts w:ascii="Arial" w:hAnsi="Arial" w:cs="Arial"/>
        </w:rPr>
        <w:t>n el caso de tratamientos de aguas residuales industriales</w:t>
      </w:r>
      <w:r w:rsidR="00170BAA">
        <w:rPr>
          <w:rFonts w:ascii="Arial" w:hAnsi="Arial" w:cs="Arial"/>
        </w:rPr>
        <w:t xml:space="preserve"> que se trata en el Capítulo D-</w:t>
      </w:r>
      <w:r w:rsidR="00391611">
        <w:rPr>
          <w:rFonts w:ascii="Arial" w:hAnsi="Arial" w:cs="Arial"/>
        </w:rPr>
        <w:t>5</w:t>
      </w:r>
      <w:r w:rsidR="00170BAA">
        <w:rPr>
          <w:rFonts w:ascii="Arial" w:hAnsi="Arial" w:cs="Arial"/>
        </w:rPr>
        <w:t>, se recomienda estudiar l</w:t>
      </w:r>
      <w:r w:rsidR="00170BAA" w:rsidRPr="00294E81">
        <w:rPr>
          <w:rFonts w:ascii="Arial" w:hAnsi="Arial" w:cs="Arial"/>
        </w:rPr>
        <w:t xml:space="preserve">a adición de </w:t>
      </w:r>
      <w:r w:rsidR="00170BAA">
        <w:rPr>
          <w:rFonts w:ascii="Arial" w:hAnsi="Arial" w:cs="Arial"/>
        </w:rPr>
        <w:t xml:space="preserve">zeolita en polvo y </w:t>
      </w:r>
      <w:r w:rsidR="00170BAA" w:rsidRPr="00294E81">
        <w:rPr>
          <w:rFonts w:ascii="Arial" w:hAnsi="Arial" w:cs="Arial"/>
        </w:rPr>
        <w:t>bentonita</w:t>
      </w:r>
      <w:r w:rsidR="00170BAA">
        <w:rPr>
          <w:rFonts w:ascii="Arial" w:hAnsi="Arial" w:cs="Arial"/>
        </w:rPr>
        <w:t>,</w:t>
      </w:r>
      <w:r w:rsidR="00170BAA" w:rsidRPr="00294E81">
        <w:rPr>
          <w:rFonts w:ascii="Arial" w:hAnsi="Arial" w:cs="Arial"/>
        </w:rPr>
        <w:t xml:space="preserve"> que además de </w:t>
      </w:r>
      <w:r w:rsidR="00170BAA">
        <w:rPr>
          <w:rFonts w:ascii="Arial" w:hAnsi="Arial" w:cs="Arial"/>
        </w:rPr>
        <w:t>facilitar la</w:t>
      </w:r>
      <w:r w:rsidR="00170BAA" w:rsidRPr="00294E81">
        <w:rPr>
          <w:rFonts w:ascii="Arial" w:hAnsi="Arial" w:cs="Arial"/>
        </w:rPr>
        <w:t xml:space="preserve"> flocula</w:t>
      </w:r>
      <w:r w:rsidR="00170BAA">
        <w:rPr>
          <w:rFonts w:ascii="Arial" w:hAnsi="Arial" w:cs="Arial"/>
        </w:rPr>
        <w:t>ción y decantación de los sólidos suspendidos</w:t>
      </w:r>
      <w:r w:rsidR="00170BAA" w:rsidRPr="00294E81">
        <w:rPr>
          <w:rFonts w:ascii="Arial" w:hAnsi="Arial" w:cs="Arial"/>
        </w:rPr>
        <w:t xml:space="preserve">, </w:t>
      </w:r>
      <w:r w:rsidR="00170BAA">
        <w:rPr>
          <w:rFonts w:ascii="Arial" w:hAnsi="Arial" w:cs="Arial"/>
        </w:rPr>
        <w:t>ocasionan</w:t>
      </w:r>
      <w:r w:rsidR="00170BAA" w:rsidRPr="00294E81">
        <w:rPr>
          <w:rFonts w:ascii="Arial" w:hAnsi="Arial" w:cs="Arial"/>
        </w:rPr>
        <w:t xml:space="preserve"> la adsorción y </w:t>
      </w:r>
      <w:r w:rsidR="00170BAA">
        <w:rPr>
          <w:rFonts w:ascii="Arial" w:hAnsi="Arial" w:cs="Arial"/>
        </w:rPr>
        <w:t>la inmovilización</w:t>
      </w:r>
      <w:r w:rsidR="00170BAA" w:rsidRPr="00294E81">
        <w:rPr>
          <w:rFonts w:ascii="Arial" w:hAnsi="Arial" w:cs="Arial"/>
        </w:rPr>
        <w:t xml:space="preserve"> de sustancias nocivas refractarias al tratamiento biológico.</w:t>
      </w:r>
      <w:r w:rsidR="00170BAA">
        <w:rPr>
          <w:rFonts w:ascii="Arial" w:hAnsi="Arial" w:cs="Arial"/>
        </w:rPr>
        <w:t xml:space="preserve"> </w:t>
      </w:r>
      <w:r w:rsidR="00592B3F">
        <w:rPr>
          <w:rFonts w:ascii="Arial" w:hAnsi="Arial" w:cs="Arial"/>
        </w:rPr>
        <w:t xml:space="preserve"> </w:t>
      </w:r>
    </w:p>
    <w:p w14:paraId="6F05CA9E" w14:textId="0D4321C4" w:rsidR="003B0232" w:rsidRDefault="003B0232" w:rsidP="003B0232">
      <w:pPr>
        <w:spacing w:line="271" w:lineRule="auto"/>
        <w:jc w:val="both"/>
        <w:rPr>
          <w:rFonts w:ascii="Arial" w:hAnsi="Arial" w:cs="Arial"/>
        </w:rPr>
      </w:pPr>
      <w:r>
        <w:rPr>
          <w:rFonts w:ascii="Arial" w:hAnsi="Arial" w:cs="Arial"/>
        </w:rPr>
        <w:t xml:space="preserve">En las plantas de tratamiento que se presentan el este sitio web, los lodos pueden originarse en el tanque anaeróbico, como ocurre en las plantas Uasb-Sharon y USA, o en reactores con procesos TPQA o de biopelícula. </w:t>
      </w:r>
    </w:p>
    <w:p w14:paraId="4C3AF7D9" w14:textId="77777777" w:rsidR="003B0232" w:rsidRDefault="003B0232" w:rsidP="003B0232">
      <w:pPr>
        <w:spacing w:line="271" w:lineRule="auto"/>
        <w:jc w:val="both"/>
        <w:rPr>
          <w:rFonts w:ascii="Arial" w:hAnsi="Arial" w:cs="Arial"/>
        </w:rPr>
      </w:pPr>
      <w:r>
        <w:rPr>
          <w:rFonts w:ascii="Arial" w:hAnsi="Arial" w:cs="Arial"/>
        </w:rPr>
        <w:t>Los lodos procedentes de procesos de digestión anaeróbica con alto tiempo de retención de lodos SRT, como los que se realizan en tanques Uasb, tienen un contenido de sólidos suspendidos volátiles bajo, estimado en cerca del 50%, puesto que la mayoría de la carga orgánica ha salido en forma de CO2 y metano. Estos lodos se pueden bombear utilizando bombas centrífugas o de diafragma, puesto que no está constituido por flóculos. La deshidratación de estos lodos toma menos tiempo.</w:t>
      </w:r>
    </w:p>
    <w:p w14:paraId="537B894D" w14:textId="2C821954" w:rsidR="006552B7" w:rsidRDefault="005831FF" w:rsidP="00222083">
      <w:pPr>
        <w:spacing w:line="271" w:lineRule="auto"/>
        <w:jc w:val="both"/>
        <w:rPr>
          <w:rFonts w:ascii="Arial" w:hAnsi="Arial" w:cs="Arial"/>
        </w:rPr>
      </w:pPr>
      <w:r>
        <w:rPr>
          <w:rFonts w:ascii="Arial" w:hAnsi="Arial" w:cs="Arial"/>
        </w:rPr>
        <w:t xml:space="preserve">Los lodos procedentes de </w:t>
      </w:r>
      <w:r w:rsidRPr="003E26F3">
        <w:rPr>
          <w:rFonts w:ascii="Arial" w:hAnsi="Arial" w:cs="Arial"/>
        </w:rPr>
        <w:t>los procesos</w:t>
      </w:r>
      <w:r>
        <w:rPr>
          <w:rFonts w:ascii="Arial" w:hAnsi="Arial" w:cs="Arial"/>
        </w:rPr>
        <w:t xml:space="preserve"> </w:t>
      </w:r>
      <w:r w:rsidRPr="003E26F3">
        <w:rPr>
          <w:rFonts w:ascii="Arial" w:hAnsi="Arial" w:cs="Arial"/>
        </w:rPr>
        <w:t xml:space="preserve">TPQA </w:t>
      </w:r>
      <w:r>
        <w:rPr>
          <w:rFonts w:ascii="Arial" w:hAnsi="Arial" w:cs="Arial"/>
        </w:rPr>
        <w:t>están formados por flóculos muy frágiles</w:t>
      </w:r>
      <w:r w:rsidR="00AD7CA9">
        <w:rPr>
          <w:rFonts w:ascii="Arial" w:hAnsi="Arial" w:cs="Arial"/>
        </w:rPr>
        <w:t xml:space="preserve">. </w:t>
      </w:r>
      <w:r w:rsidR="006552B7" w:rsidRPr="006552B7">
        <w:rPr>
          <w:rFonts w:ascii="Arial" w:hAnsi="Arial" w:cs="Arial"/>
        </w:rPr>
        <w:t xml:space="preserve"> </w:t>
      </w:r>
      <w:r w:rsidR="006552B7">
        <w:rPr>
          <w:rFonts w:ascii="Arial" w:hAnsi="Arial" w:cs="Arial"/>
        </w:rPr>
        <w:t xml:space="preserve">Estos lodos deben ser llevados al sistema de secado. </w:t>
      </w:r>
      <w:r>
        <w:rPr>
          <w:rFonts w:ascii="Arial" w:hAnsi="Arial" w:cs="Arial"/>
        </w:rPr>
        <w:t xml:space="preserve"> </w:t>
      </w:r>
      <w:r w:rsidR="00143A6F">
        <w:rPr>
          <w:rFonts w:ascii="Arial" w:hAnsi="Arial" w:cs="Arial"/>
        </w:rPr>
        <w:t>No es recomendable utilizar</w:t>
      </w:r>
      <w:r w:rsidR="004F7B85">
        <w:rPr>
          <w:rFonts w:ascii="Arial" w:hAnsi="Arial" w:cs="Arial"/>
        </w:rPr>
        <w:t xml:space="preserve"> para ello</w:t>
      </w:r>
      <w:r w:rsidR="00143A6F">
        <w:rPr>
          <w:rFonts w:ascii="Arial" w:hAnsi="Arial" w:cs="Arial"/>
        </w:rPr>
        <w:t xml:space="preserve"> bombas centrífugas,</w:t>
      </w:r>
      <w:r w:rsidR="003E26F3" w:rsidRPr="003E26F3">
        <w:rPr>
          <w:rFonts w:ascii="Arial" w:hAnsi="Arial" w:cs="Arial"/>
        </w:rPr>
        <w:t xml:space="preserve"> </w:t>
      </w:r>
      <w:r w:rsidR="00143A6F">
        <w:rPr>
          <w:rFonts w:ascii="Arial" w:hAnsi="Arial" w:cs="Arial"/>
        </w:rPr>
        <w:t>puesto que</w:t>
      </w:r>
      <w:r w:rsidR="003E26F3" w:rsidRPr="003E26F3">
        <w:rPr>
          <w:rFonts w:ascii="Arial" w:hAnsi="Arial" w:cs="Arial"/>
        </w:rPr>
        <w:t xml:space="preserve"> los flóculos son destruidos al pasar por el rotor que gira a gran velocidad. En los procesos</w:t>
      </w:r>
      <w:r w:rsidR="00143A6F">
        <w:rPr>
          <w:rFonts w:ascii="Arial" w:hAnsi="Arial" w:cs="Arial"/>
        </w:rPr>
        <w:t xml:space="preserve"> </w:t>
      </w:r>
      <w:r w:rsidR="00143A6F" w:rsidRPr="003E26F3">
        <w:rPr>
          <w:rFonts w:ascii="Arial" w:hAnsi="Arial" w:cs="Arial"/>
        </w:rPr>
        <w:t>TPQA</w:t>
      </w:r>
      <w:r w:rsidR="006552B7">
        <w:rPr>
          <w:rFonts w:ascii="Arial" w:hAnsi="Arial" w:cs="Arial"/>
        </w:rPr>
        <w:t xml:space="preserve"> para potabilización,</w:t>
      </w:r>
      <w:r w:rsidR="003E26F3" w:rsidRPr="003E26F3">
        <w:rPr>
          <w:rFonts w:ascii="Arial" w:hAnsi="Arial" w:cs="Arial"/>
        </w:rPr>
        <w:t xml:space="preserve"> los lodos se extraen mediante gravedad, de modo que los flóculos llegan intactos al lecho de secado. </w:t>
      </w:r>
      <w:r w:rsidR="00004FC0">
        <w:rPr>
          <w:rFonts w:ascii="Arial" w:hAnsi="Arial" w:cs="Arial"/>
        </w:rPr>
        <w:t>Para ello se aprovecha la diferencia de niveles entre los reactores y el lecho de secado.</w:t>
      </w:r>
      <w:r w:rsidR="00004FC0" w:rsidRPr="003E26F3">
        <w:rPr>
          <w:rFonts w:ascii="Arial" w:hAnsi="Arial" w:cs="Arial"/>
        </w:rPr>
        <w:t xml:space="preserve"> </w:t>
      </w:r>
      <w:r w:rsidR="003E26F3" w:rsidRPr="003E26F3">
        <w:rPr>
          <w:rFonts w:ascii="Arial" w:hAnsi="Arial" w:cs="Arial"/>
        </w:rPr>
        <w:t>En el caso de la planta Pinbasa presentada en el Capítulo D-6, donde se produce un proceso TPQA para obtener biosólidos útiles para la agricultura, los lodos se llevan al lecho de secado mediante bombas de diafragma</w:t>
      </w:r>
      <w:r w:rsidR="006552B7">
        <w:rPr>
          <w:rFonts w:ascii="Arial" w:hAnsi="Arial" w:cs="Arial"/>
        </w:rPr>
        <w:t>, que afecta poco a</w:t>
      </w:r>
      <w:r w:rsidR="003E26F3" w:rsidRPr="003E26F3">
        <w:rPr>
          <w:rFonts w:ascii="Arial" w:hAnsi="Arial" w:cs="Arial"/>
        </w:rPr>
        <w:t xml:space="preserve">  los f</w:t>
      </w:r>
      <w:r w:rsidR="006552B7">
        <w:rPr>
          <w:rFonts w:ascii="Arial" w:hAnsi="Arial" w:cs="Arial"/>
        </w:rPr>
        <w:t xml:space="preserve">óculos. </w:t>
      </w:r>
    </w:p>
    <w:p w14:paraId="71611205" w14:textId="035ABB64" w:rsidR="006552B7" w:rsidRDefault="006552B7" w:rsidP="006552B7">
      <w:pPr>
        <w:spacing w:line="271" w:lineRule="auto"/>
        <w:jc w:val="both"/>
        <w:rPr>
          <w:rFonts w:ascii="Arial" w:hAnsi="Arial" w:cs="Arial"/>
        </w:rPr>
      </w:pPr>
      <w:r>
        <w:rPr>
          <w:rFonts w:ascii="Arial" w:hAnsi="Arial" w:cs="Arial"/>
        </w:rPr>
        <w:t xml:space="preserve">Los lodos procedentes de </w:t>
      </w:r>
      <w:r w:rsidRPr="003E26F3">
        <w:rPr>
          <w:rFonts w:ascii="Arial" w:hAnsi="Arial" w:cs="Arial"/>
        </w:rPr>
        <w:t>los procesos</w:t>
      </w:r>
      <w:r>
        <w:rPr>
          <w:rFonts w:ascii="Arial" w:hAnsi="Arial" w:cs="Arial"/>
        </w:rPr>
        <w:t xml:space="preserve"> </w:t>
      </w:r>
      <w:r w:rsidRPr="003E26F3">
        <w:rPr>
          <w:rFonts w:ascii="Arial" w:hAnsi="Arial" w:cs="Arial"/>
        </w:rPr>
        <w:t>TPQA tiene</w:t>
      </w:r>
      <w:r>
        <w:rPr>
          <w:rFonts w:ascii="Arial" w:hAnsi="Arial" w:cs="Arial"/>
        </w:rPr>
        <w:t>n</w:t>
      </w:r>
      <w:r w:rsidRPr="003E26F3">
        <w:rPr>
          <w:rFonts w:ascii="Arial" w:hAnsi="Arial" w:cs="Arial"/>
        </w:rPr>
        <w:t xml:space="preserve"> un contenido relativamente bajo de sólidos</w:t>
      </w:r>
      <w:r>
        <w:rPr>
          <w:rFonts w:ascii="Arial" w:hAnsi="Arial" w:cs="Arial"/>
        </w:rPr>
        <w:t>.</w:t>
      </w:r>
      <w:r w:rsidRPr="006552B7">
        <w:rPr>
          <w:rFonts w:ascii="Arial" w:hAnsi="Arial" w:cs="Arial"/>
        </w:rPr>
        <w:t xml:space="preserve"> </w:t>
      </w:r>
      <w:r>
        <w:rPr>
          <w:rFonts w:ascii="Arial" w:hAnsi="Arial" w:cs="Arial"/>
        </w:rPr>
        <w:t>Normalmente requieren de procesos</w:t>
      </w:r>
      <w:r w:rsidRPr="003E26F3">
        <w:rPr>
          <w:rFonts w:ascii="Arial" w:hAnsi="Arial" w:cs="Arial"/>
        </w:rPr>
        <w:t xml:space="preserve"> de espesamiento</w:t>
      </w:r>
      <w:r>
        <w:rPr>
          <w:rFonts w:ascii="Arial" w:hAnsi="Arial" w:cs="Arial"/>
        </w:rPr>
        <w:t xml:space="preserve"> antes de su secado</w:t>
      </w:r>
      <w:r w:rsidRPr="003E26F3">
        <w:rPr>
          <w:rFonts w:ascii="Arial" w:hAnsi="Arial" w:cs="Arial"/>
        </w:rPr>
        <w:t>.</w:t>
      </w:r>
      <w:r>
        <w:rPr>
          <w:rFonts w:ascii="Arial" w:hAnsi="Arial" w:cs="Arial"/>
        </w:rPr>
        <w:t xml:space="preserve"> En </w:t>
      </w:r>
      <w:r w:rsidR="00AD7CA9">
        <w:rPr>
          <w:rFonts w:ascii="Arial" w:hAnsi="Arial" w:cs="Arial"/>
        </w:rPr>
        <w:t>este caso</w:t>
      </w:r>
      <w:r>
        <w:rPr>
          <w:rFonts w:ascii="Arial" w:hAnsi="Arial" w:cs="Arial"/>
        </w:rPr>
        <w:t xml:space="preserve"> se recomienda tener dos </w:t>
      </w:r>
      <w:r w:rsidR="00AD7CA9">
        <w:rPr>
          <w:rFonts w:ascii="Arial" w:hAnsi="Arial" w:cs="Arial"/>
        </w:rPr>
        <w:t>módulos</w:t>
      </w:r>
      <w:r>
        <w:rPr>
          <w:rFonts w:ascii="Arial" w:hAnsi="Arial" w:cs="Arial"/>
        </w:rPr>
        <w:t>. Mientras uno de ellos funciona como un decantador que realiza procesos de espesamiento, el otro realiza el secado de los lodos espesado</w:t>
      </w:r>
      <w:r w:rsidR="00E833D3">
        <w:rPr>
          <w:rFonts w:ascii="Arial" w:hAnsi="Arial" w:cs="Arial"/>
        </w:rPr>
        <w:t>s</w:t>
      </w:r>
      <w:r>
        <w:rPr>
          <w:rFonts w:ascii="Arial" w:hAnsi="Arial" w:cs="Arial"/>
        </w:rPr>
        <w:t>. Luego de un tiempo se alternan estas funciones</w:t>
      </w:r>
      <w:r w:rsidR="00AD7CA9">
        <w:rPr>
          <w:rFonts w:ascii="Arial" w:hAnsi="Arial" w:cs="Arial"/>
        </w:rPr>
        <w:t>, lo cual se</w:t>
      </w:r>
      <w:r w:rsidR="00E833D3">
        <w:rPr>
          <w:rFonts w:ascii="Arial" w:hAnsi="Arial" w:cs="Arial"/>
        </w:rPr>
        <w:t xml:space="preserve"> hace</w:t>
      </w:r>
      <w:r w:rsidR="00AD7CA9">
        <w:rPr>
          <w:rFonts w:ascii="Arial" w:hAnsi="Arial" w:cs="Arial"/>
        </w:rPr>
        <w:t xml:space="preserve"> mediante </w:t>
      </w:r>
      <w:r w:rsidR="00CE28C1">
        <w:rPr>
          <w:rFonts w:ascii="Arial" w:hAnsi="Arial" w:cs="Arial"/>
        </w:rPr>
        <w:t>dos</w:t>
      </w:r>
      <w:r w:rsidR="00AD7CA9">
        <w:rPr>
          <w:rFonts w:ascii="Arial" w:hAnsi="Arial" w:cs="Arial"/>
        </w:rPr>
        <w:t xml:space="preserve"> válvula</w:t>
      </w:r>
      <w:r w:rsidR="001C3582">
        <w:rPr>
          <w:rFonts w:ascii="Arial" w:hAnsi="Arial" w:cs="Arial"/>
        </w:rPr>
        <w:t>s</w:t>
      </w:r>
      <w:r w:rsidR="00AD7CA9">
        <w:rPr>
          <w:rFonts w:ascii="Arial" w:hAnsi="Arial" w:cs="Arial"/>
        </w:rPr>
        <w:t xml:space="preserve"> de 3 </w:t>
      </w:r>
      <w:r w:rsidR="00AD7CA9" w:rsidRPr="00E833D3">
        <w:rPr>
          <w:rFonts w:ascii="Arial" w:hAnsi="Arial" w:cs="Arial"/>
        </w:rPr>
        <w:t>vías</w:t>
      </w:r>
      <w:r w:rsidR="00CE28C1" w:rsidRPr="00E833D3">
        <w:rPr>
          <w:rFonts w:ascii="Arial" w:hAnsi="Arial" w:cs="Arial"/>
        </w:rPr>
        <w:t xml:space="preserve">, una de las cuales canaliza el flujo de lodos hacia uno de los módulos, mientras que la otra conecta la bomba de diafragma </w:t>
      </w:r>
      <w:r w:rsidR="00E833D3" w:rsidRPr="00E833D3">
        <w:rPr>
          <w:rFonts w:ascii="Arial" w:hAnsi="Arial" w:cs="Arial"/>
        </w:rPr>
        <w:t xml:space="preserve"> con el </w:t>
      </w:r>
      <w:r w:rsidR="00090A0E" w:rsidRPr="00E833D3">
        <w:rPr>
          <w:rFonts w:ascii="Arial" w:hAnsi="Arial" w:cs="Arial"/>
        </w:rPr>
        <w:t>módulo</w:t>
      </w:r>
      <w:r w:rsidR="00E833D3" w:rsidRPr="00E833D3">
        <w:rPr>
          <w:rFonts w:ascii="Arial" w:hAnsi="Arial" w:cs="Arial"/>
        </w:rPr>
        <w:t xml:space="preserve"> donde se realiza el secado.</w:t>
      </w:r>
    </w:p>
    <w:p w14:paraId="26344516" w14:textId="4A981782" w:rsidR="00222083" w:rsidRDefault="00222083" w:rsidP="00222083">
      <w:pPr>
        <w:spacing w:line="271" w:lineRule="auto"/>
        <w:jc w:val="both"/>
        <w:rPr>
          <w:rFonts w:ascii="Arial" w:hAnsi="Arial" w:cs="Arial"/>
        </w:rPr>
      </w:pPr>
      <w:r>
        <w:rPr>
          <w:rFonts w:ascii="Arial" w:hAnsi="Arial" w:cs="Arial"/>
        </w:rPr>
        <w:lastRenderedPageBreak/>
        <w:t xml:space="preserve">El espesamiento se realiza en condiciones de reposo, cuando los sólidos contenidos en el agua se decantan en el fondo debido se mayor peso específico. Un aspecto crítico de este proceso es la velocidad de decantación, que determina el tiempo que puede tomar este proceso. Tanto los lodos activados de los procesos biológicos, como las arcillas de los procesos de potabilización, tienen velocidades de decantación muy pequeñas, y requieren de procesos de floculación o lastrado para acelerar la velocidad de decantación.  </w:t>
      </w:r>
    </w:p>
    <w:p w14:paraId="3E4B21C7" w14:textId="205B59F6" w:rsidR="00222083" w:rsidRDefault="00222083" w:rsidP="00222083">
      <w:pPr>
        <w:spacing w:line="271" w:lineRule="auto"/>
        <w:jc w:val="both"/>
        <w:rPr>
          <w:rFonts w:ascii="Arial" w:hAnsi="Arial" w:cs="Arial"/>
        </w:rPr>
      </w:pPr>
      <w:r>
        <w:rPr>
          <w:rFonts w:ascii="Arial" w:hAnsi="Arial" w:cs="Arial"/>
        </w:rPr>
        <w:t>La adición a los lodos de coagulantes permite que se aglomeren para formar flóculos, con lo cual no solo agiliza la decantación, sino que</w:t>
      </w:r>
      <w:r w:rsidRPr="008F7FF4">
        <w:rPr>
          <w:rFonts w:ascii="Arial" w:hAnsi="Arial" w:cs="Arial"/>
        </w:rPr>
        <w:t xml:space="preserve"> facilita su deshidratación</w:t>
      </w:r>
      <w:r>
        <w:rPr>
          <w:rFonts w:ascii="Arial" w:hAnsi="Arial" w:cs="Arial"/>
        </w:rPr>
        <w:t xml:space="preserve">, puesto que dichos </w:t>
      </w:r>
      <w:r w:rsidRPr="00371D13">
        <w:rPr>
          <w:rFonts w:ascii="Arial" w:hAnsi="Arial" w:cs="Arial"/>
        </w:rPr>
        <w:t>flóculos se comportan como partículas gruesas con intersticios</w:t>
      </w:r>
      <w:r>
        <w:rPr>
          <w:rFonts w:ascii="Arial" w:hAnsi="Arial" w:cs="Arial"/>
        </w:rPr>
        <w:t xml:space="preserve"> entre ellas, por donde puede circular el agua.</w:t>
      </w:r>
      <w:r w:rsidRPr="008F7FF4">
        <w:rPr>
          <w:rFonts w:ascii="Arial" w:hAnsi="Arial" w:cs="Arial"/>
        </w:rPr>
        <w:t xml:space="preserve"> </w:t>
      </w:r>
      <w:r>
        <w:rPr>
          <w:rFonts w:ascii="Arial" w:hAnsi="Arial" w:cs="Arial"/>
        </w:rPr>
        <w:t>Por lo tanto, la floculación</w:t>
      </w:r>
      <w:r w:rsidRPr="008F7FF4">
        <w:rPr>
          <w:rFonts w:ascii="Arial" w:hAnsi="Arial" w:cs="Arial"/>
        </w:rPr>
        <w:t xml:space="preserve"> reduce las presiones de succión requeridas para extraer el agua.</w:t>
      </w:r>
      <w:r>
        <w:rPr>
          <w:rFonts w:ascii="Arial" w:hAnsi="Arial" w:cs="Arial"/>
        </w:rPr>
        <w:t xml:space="preserve"> En los procesos TPQA para remoción de arcillas y limos, los coagulantes químicos producen flóculos con buena sedimentabilidad</w:t>
      </w:r>
      <w:r w:rsidR="00AD7CA9">
        <w:rPr>
          <w:rFonts w:ascii="Arial" w:hAnsi="Arial" w:cs="Arial"/>
        </w:rPr>
        <w:t>.</w:t>
      </w:r>
      <w:r>
        <w:rPr>
          <w:rFonts w:ascii="Arial" w:hAnsi="Arial" w:cs="Arial"/>
        </w:rPr>
        <w:t xml:space="preserve"> </w:t>
      </w:r>
    </w:p>
    <w:p w14:paraId="635B9F64" w14:textId="7BB63C8D" w:rsidR="00222083" w:rsidRPr="00DF144C" w:rsidRDefault="00222083" w:rsidP="00222083">
      <w:pPr>
        <w:spacing w:line="271" w:lineRule="auto"/>
        <w:jc w:val="both"/>
        <w:rPr>
          <w:rFonts w:ascii="Arial" w:hAnsi="Arial" w:cs="Arial"/>
        </w:rPr>
      </w:pPr>
      <w:r w:rsidRPr="00E833D3">
        <w:rPr>
          <w:rFonts w:ascii="Arial" w:hAnsi="Arial" w:cs="Arial"/>
        </w:rPr>
        <w:t>En los procesos biológicos para remoción de carga orgánica mediante lodos activados convencionales, se generan lodos muy diluidos, pero éstos se pueden flocular mediante procesos de biopelícula, que</w:t>
      </w:r>
      <w:r>
        <w:rPr>
          <w:rFonts w:ascii="Arial" w:hAnsi="Arial" w:cs="Arial"/>
        </w:rPr>
        <w:t xml:space="preserve"> generan lodos más densos y mejor sedimentabilidad. Estos procesos utilizan bioportadores, sobre los cuales  se aglomera la materia orgánica en forma de biopelículas, y luego se desprenden en forma de flóculos que se decantan fácilmente. En diversos estudios se anota que, en el caso de lodos orgánicos, las sustancias que se utilizan para flocular los lodos, tales como las de hierro o aluminio y los polímeros orgánicos, tienen una eficiencia limitada, que no justifican sus altos costos</w:t>
      </w:r>
      <w:r w:rsidR="00EA0E7B">
        <w:rPr>
          <w:rFonts w:ascii="Arial" w:hAnsi="Arial" w:cs="Arial"/>
        </w:rPr>
        <w:t xml:space="preserve"> (ver  </w:t>
      </w:r>
      <w:r w:rsidR="00EA0E7B" w:rsidRPr="00EA0E7B">
        <w:rPr>
          <w:rFonts w:ascii="Arial" w:hAnsi="Arial" w:cs="Arial"/>
        </w:rPr>
        <w:t xml:space="preserve">M. D. </w:t>
      </w:r>
      <w:proofErr w:type="spellStart"/>
      <w:r w:rsidR="00EA0E7B" w:rsidRPr="00EA0E7B">
        <w:rPr>
          <w:rFonts w:ascii="Arial" w:hAnsi="Arial" w:cs="Arial"/>
        </w:rPr>
        <w:t>Gomelya</w:t>
      </w:r>
      <w:proofErr w:type="spellEnd"/>
      <w:r w:rsidR="00EA0E7B" w:rsidRPr="00EA0E7B">
        <w:rPr>
          <w:rFonts w:ascii="Arial" w:hAnsi="Arial" w:cs="Arial"/>
        </w:rPr>
        <w:t xml:space="preserve"> y I. V. </w:t>
      </w:r>
      <w:proofErr w:type="spellStart"/>
      <w:r w:rsidR="00EA0E7B" w:rsidRPr="00EA0E7B">
        <w:rPr>
          <w:rFonts w:ascii="Arial" w:hAnsi="Arial" w:cs="Arial"/>
        </w:rPr>
        <w:t>Radovenchyk</w:t>
      </w:r>
      <w:proofErr w:type="spellEnd"/>
      <w:r w:rsidR="00EA0E7B" w:rsidRPr="00EA0E7B">
        <w:rPr>
          <w:rStyle w:val="Refdenotaalpie"/>
          <w:rFonts w:ascii="Arial" w:hAnsi="Arial" w:cs="Arial"/>
          <w:vertAlign w:val="baseline"/>
        </w:rPr>
        <w:t xml:space="preserve"> </w:t>
      </w:r>
      <w:r>
        <w:rPr>
          <w:rStyle w:val="Refdenotaalpie"/>
          <w:rFonts w:ascii="Arial" w:hAnsi="Arial" w:cs="Arial"/>
        </w:rPr>
        <w:footnoteReference w:id="4"/>
      </w:r>
      <w:r w:rsidR="00EA0E7B">
        <w:rPr>
          <w:rStyle w:val="Refdenotaalpie"/>
          <w:rFonts w:ascii="Arial" w:hAnsi="Arial" w:cs="Arial"/>
          <w:vertAlign w:val="baseline"/>
        </w:rPr>
        <w:t>)</w:t>
      </w:r>
      <w:r>
        <w:rPr>
          <w:rFonts w:ascii="Arial" w:hAnsi="Arial" w:cs="Arial"/>
        </w:rPr>
        <w:t>. Según Nothando Cyntia Shiba</w:t>
      </w:r>
      <w:r>
        <w:rPr>
          <w:rStyle w:val="Refdenotaalpie"/>
          <w:rFonts w:ascii="Arial" w:hAnsi="Arial" w:cs="Arial"/>
        </w:rPr>
        <w:footnoteReference w:id="5"/>
      </w:r>
      <w:r>
        <w:rPr>
          <w:rFonts w:ascii="Arial" w:hAnsi="Arial" w:cs="Arial"/>
        </w:rPr>
        <w:t>, cuando se busca recuperar nutrientes, no se recomienda utilizar compuestos de hierro</w:t>
      </w:r>
      <w:r w:rsidRPr="001D55DF">
        <w:rPr>
          <w:rFonts w:ascii="Arial" w:hAnsi="Arial" w:cs="Arial"/>
        </w:rPr>
        <w:t xml:space="preserve"> </w:t>
      </w:r>
      <w:r>
        <w:rPr>
          <w:rFonts w:ascii="Arial" w:hAnsi="Arial" w:cs="Arial"/>
        </w:rPr>
        <w:t xml:space="preserve">como floculantes, </w:t>
      </w:r>
      <w:bookmarkStart w:id="22" w:name="_Hlk57793911"/>
      <w:r>
        <w:rPr>
          <w:rFonts w:ascii="Arial" w:hAnsi="Arial" w:cs="Arial"/>
        </w:rPr>
        <w:t>puesto que se producen lodos con fosfato de hierro FePO</w:t>
      </w:r>
      <w:r>
        <w:rPr>
          <w:rFonts w:ascii="Arial" w:hAnsi="Arial" w:cs="Arial"/>
          <w:vertAlign w:val="subscript"/>
        </w:rPr>
        <w:t>4</w:t>
      </w:r>
      <w:r>
        <w:rPr>
          <w:rFonts w:ascii="Arial" w:hAnsi="Arial" w:cs="Arial"/>
        </w:rPr>
        <w:t xml:space="preserve">, que </w:t>
      </w:r>
      <w:r w:rsidRPr="00DF144C">
        <w:rPr>
          <w:rFonts w:ascii="Arial" w:hAnsi="Arial" w:cs="Arial"/>
        </w:rPr>
        <w:t xml:space="preserve">tiene baja solubilidad. </w:t>
      </w:r>
      <w:bookmarkEnd w:id="22"/>
    </w:p>
    <w:p w14:paraId="31DF960D" w14:textId="77777777" w:rsidR="00222083" w:rsidRDefault="00222083" w:rsidP="00170BAA">
      <w:pPr>
        <w:spacing w:line="271" w:lineRule="auto"/>
        <w:jc w:val="both"/>
        <w:rPr>
          <w:rFonts w:ascii="Arial" w:hAnsi="Arial" w:cs="Arial"/>
        </w:rPr>
      </w:pPr>
    </w:p>
    <w:p w14:paraId="1CAF4B4A" w14:textId="63564CC7" w:rsidR="003F5528" w:rsidRDefault="003F5528" w:rsidP="003F5528">
      <w:pPr>
        <w:pStyle w:val="Ttulo2"/>
        <w:numPr>
          <w:ilvl w:val="0"/>
          <w:numId w:val="4"/>
        </w:numPr>
        <w:rPr>
          <w:rFonts w:ascii="Arial" w:hAnsi="Arial" w:cs="Arial"/>
        </w:rPr>
      </w:pPr>
      <w:bookmarkStart w:id="23" w:name="_Toc126937795"/>
      <w:bookmarkStart w:id="24" w:name="_Hlk56239870"/>
      <w:r>
        <w:rPr>
          <w:rFonts w:ascii="Arial" w:hAnsi="Arial" w:cs="Arial"/>
          <w:color w:val="00B050"/>
        </w:rPr>
        <w:t>Tecnologías para Secado de Lodos</w:t>
      </w:r>
      <w:bookmarkEnd w:id="23"/>
      <w:r w:rsidRPr="005F2925">
        <w:rPr>
          <w:rFonts w:ascii="Arial" w:hAnsi="Arial" w:cs="Arial"/>
          <w:color w:val="00B050"/>
        </w:rPr>
        <w:t xml:space="preserve"> </w:t>
      </w:r>
      <w:r>
        <w:rPr>
          <w:rFonts w:ascii="Arial" w:hAnsi="Arial" w:cs="Arial"/>
        </w:rPr>
        <w:t xml:space="preserve"> </w:t>
      </w:r>
      <w:bookmarkEnd w:id="24"/>
    </w:p>
    <w:p w14:paraId="0A62F7AB" w14:textId="364D1B9C" w:rsidR="007924A3" w:rsidRDefault="000642E6" w:rsidP="007924A3">
      <w:pPr>
        <w:spacing w:line="271" w:lineRule="auto"/>
        <w:jc w:val="both"/>
        <w:rPr>
          <w:rFonts w:ascii="Arial" w:hAnsi="Arial" w:cs="Arial"/>
        </w:rPr>
      </w:pPr>
      <w:r>
        <w:rPr>
          <w:rFonts w:ascii="Arial" w:hAnsi="Arial" w:cs="Arial"/>
        </w:rPr>
        <w:t xml:space="preserve">Los lodos producidos </w:t>
      </w:r>
      <w:r w:rsidR="00DA31CD">
        <w:rPr>
          <w:rFonts w:ascii="Arial" w:hAnsi="Arial" w:cs="Arial"/>
        </w:rPr>
        <w:t>por</w:t>
      </w:r>
      <w:r>
        <w:rPr>
          <w:rFonts w:ascii="Arial" w:hAnsi="Arial" w:cs="Arial"/>
        </w:rPr>
        <w:t xml:space="preserve"> las plantas de tratamiento o de potabilización del agua deben ser secados y estabilizados, con el fin de disminuir su volumen</w:t>
      </w:r>
      <w:r w:rsidR="00DA31CD">
        <w:rPr>
          <w:rFonts w:ascii="Arial" w:hAnsi="Arial" w:cs="Arial"/>
        </w:rPr>
        <w:t>,</w:t>
      </w:r>
      <w:r>
        <w:rPr>
          <w:rFonts w:ascii="Arial" w:hAnsi="Arial" w:cs="Arial"/>
        </w:rPr>
        <w:t xml:space="preserve"> reducir efectos ambientales tales como olores y potencial patóg</w:t>
      </w:r>
      <w:r w:rsidR="00DA31CD">
        <w:rPr>
          <w:rFonts w:ascii="Arial" w:hAnsi="Arial" w:cs="Arial"/>
        </w:rPr>
        <w:t>e</w:t>
      </w:r>
      <w:r>
        <w:rPr>
          <w:rFonts w:ascii="Arial" w:hAnsi="Arial" w:cs="Arial"/>
        </w:rPr>
        <w:t>no</w:t>
      </w:r>
      <w:r w:rsidR="00DA31CD">
        <w:rPr>
          <w:rFonts w:ascii="Arial" w:hAnsi="Arial" w:cs="Arial"/>
        </w:rPr>
        <w:t>, y eventualmente aumentar su valor como abono orgánico</w:t>
      </w:r>
      <w:r>
        <w:rPr>
          <w:rFonts w:ascii="Arial" w:hAnsi="Arial" w:cs="Arial"/>
        </w:rPr>
        <w:t xml:space="preserve">. </w:t>
      </w:r>
      <w:r w:rsidR="007924A3" w:rsidRPr="00E833D3">
        <w:rPr>
          <w:rFonts w:ascii="Arial" w:hAnsi="Arial" w:cs="Arial"/>
        </w:rPr>
        <w:t>La deshidratación de los lodos busca reducir el contenido de agua en los sólidos, de modo que estos representen entre 30 y 40% del peso total, con el objeto</w:t>
      </w:r>
      <w:r w:rsidR="007924A3">
        <w:rPr>
          <w:rFonts w:ascii="Arial" w:hAnsi="Arial" w:cs="Arial"/>
        </w:rPr>
        <w:t xml:space="preserve"> de reducir su volumen y darles una consistencia que facilite su manejo y disposición final (</w:t>
      </w:r>
      <w:r w:rsidR="007924A3" w:rsidRPr="004A6849">
        <w:rPr>
          <w:rFonts w:ascii="Arial" w:eastAsia="Times New Roman" w:hAnsi="Arial" w:cs="Arial"/>
          <w:lang w:eastAsia="es-ES"/>
        </w:rPr>
        <w:t>Lawrence K. Wang</w:t>
      </w:r>
      <w:r w:rsidR="007924A3">
        <w:rPr>
          <w:rFonts w:ascii="Arial" w:eastAsia="Times New Roman" w:hAnsi="Arial" w:cs="Arial"/>
          <w:lang w:eastAsia="es-ES"/>
        </w:rPr>
        <w:t>. Ref. F-4). Con un contenido de sólidos del orden del 20 a 30%, el lodo puede ser manejado con equipos tales como palas de cabeza cuadrada.</w:t>
      </w:r>
      <w:r w:rsidR="007924A3">
        <w:rPr>
          <w:rFonts w:ascii="Arial" w:hAnsi="Arial" w:cs="Arial"/>
        </w:rPr>
        <w:t xml:space="preserve"> El agua contenida en los </w:t>
      </w:r>
      <w:r w:rsidR="007924A3">
        <w:rPr>
          <w:rFonts w:ascii="Arial" w:hAnsi="Arial" w:cs="Arial"/>
        </w:rPr>
        <w:lastRenderedPageBreak/>
        <w:t>lodos se encuentra en diversas condiciones, que se describen a continuación, las cuales determinan la dificultad para extraerla</w:t>
      </w:r>
      <w:r w:rsidR="007924A3">
        <w:rPr>
          <w:rStyle w:val="Refdenotaalpie"/>
          <w:rFonts w:ascii="Arial" w:hAnsi="Arial" w:cs="Arial"/>
        </w:rPr>
        <w:footnoteReference w:id="6"/>
      </w:r>
      <w:r w:rsidR="007924A3">
        <w:rPr>
          <w:rFonts w:ascii="Arial" w:hAnsi="Arial" w:cs="Arial"/>
        </w:rPr>
        <w:t>.</w:t>
      </w:r>
    </w:p>
    <w:p w14:paraId="11C4096F" w14:textId="77777777" w:rsidR="007924A3" w:rsidRPr="00B04B58" w:rsidRDefault="007924A3" w:rsidP="007924A3">
      <w:pPr>
        <w:pStyle w:val="Prrafodelista"/>
        <w:numPr>
          <w:ilvl w:val="0"/>
          <w:numId w:val="5"/>
        </w:numPr>
        <w:spacing w:line="271" w:lineRule="auto"/>
        <w:ind w:left="714" w:hanging="357"/>
        <w:contextualSpacing w:val="0"/>
        <w:jc w:val="both"/>
        <w:rPr>
          <w:rFonts w:ascii="Arial" w:hAnsi="Arial" w:cs="Arial"/>
        </w:rPr>
      </w:pPr>
      <w:r w:rsidRPr="00B04B58">
        <w:rPr>
          <w:rFonts w:ascii="Arial" w:hAnsi="Arial" w:cs="Arial"/>
        </w:rPr>
        <w:t>Agua de hidratación. Es la asociada químicamente a las partículas y sólo se puede remover mediante el calentamiento.</w:t>
      </w:r>
    </w:p>
    <w:p w14:paraId="28AA952C" w14:textId="77777777" w:rsidR="007924A3" w:rsidRPr="00B04B58" w:rsidRDefault="007924A3" w:rsidP="007924A3">
      <w:pPr>
        <w:pStyle w:val="Prrafodelista"/>
        <w:numPr>
          <w:ilvl w:val="0"/>
          <w:numId w:val="5"/>
        </w:numPr>
        <w:spacing w:line="271" w:lineRule="auto"/>
        <w:ind w:left="714" w:hanging="357"/>
        <w:contextualSpacing w:val="0"/>
        <w:jc w:val="both"/>
        <w:rPr>
          <w:rFonts w:ascii="Arial" w:hAnsi="Arial" w:cs="Arial"/>
        </w:rPr>
      </w:pPr>
      <w:r w:rsidRPr="00B04B58">
        <w:rPr>
          <w:rFonts w:ascii="Arial" w:hAnsi="Arial" w:cs="Arial"/>
        </w:rPr>
        <w:t xml:space="preserve">Agua vecinal. Es la formada por capas de moléculas fuertemente adheridas a la superficie de las partículas por enlaces de hidrógeno, cuya extracción requiere altas presiones.  </w:t>
      </w:r>
    </w:p>
    <w:p w14:paraId="332989DF" w14:textId="77777777" w:rsidR="007924A3" w:rsidRPr="00B04B58" w:rsidRDefault="007924A3" w:rsidP="007924A3">
      <w:pPr>
        <w:pStyle w:val="Prrafodelista"/>
        <w:numPr>
          <w:ilvl w:val="0"/>
          <w:numId w:val="5"/>
        </w:numPr>
        <w:spacing w:line="271" w:lineRule="auto"/>
        <w:ind w:left="714" w:hanging="357"/>
        <w:contextualSpacing w:val="0"/>
        <w:jc w:val="both"/>
        <w:rPr>
          <w:rFonts w:ascii="Arial" w:hAnsi="Arial" w:cs="Arial"/>
        </w:rPr>
      </w:pPr>
      <w:r w:rsidRPr="00B04B58">
        <w:rPr>
          <w:rFonts w:ascii="Arial" w:hAnsi="Arial" w:cs="Arial"/>
        </w:rPr>
        <w:t xml:space="preserve">Agua intersticial. Es la que se encuentra entre las cavidades e intersticios de los flóculos, y como parte de los organismos vivos. Esta agua puede extraerse con la destrucción de los flóculos o la degradación de los organismos aeróbicos mediante la digestión anaeróbica.  </w:t>
      </w:r>
    </w:p>
    <w:p w14:paraId="5B9AF9C7" w14:textId="77777777" w:rsidR="007924A3" w:rsidRPr="00B04B58" w:rsidRDefault="007924A3" w:rsidP="007924A3">
      <w:pPr>
        <w:pStyle w:val="Prrafodelista"/>
        <w:numPr>
          <w:ilvl w:val="0"/>
          <w:numId w:val="5"/>
        </w:numPr>
        <w:spacing w:line="271" w:lineRule="auto"/>
        <w:ind w:left="714" w:hanging="357"/>
        <w:contextualSpacing w:val="0"/>
        <w:jc w:val="both"/>
        <w:rPr>
          <w:rFonts w:ascii="Arial" w:hAnsi="Arial" w:cs="Arial"/>
        </w:rPr>
      </w:pPr>
      <w:r w:rsidRPr="00B04B58">
        <w:rPr>
          <w:rFonts w:ascii="Arial" w:hAnsi="Arial" w:cs="Arial"/>
        </w:rPr>
        <w:t xml:space="preserve">Agua libre. Es la que no se encuentra en las condiciones mencionadas anteriormente, y </w:t>
      </w:r>
      <w:r>
        <w:rPr>
          <w:rFonts w:ascii="Arial" w:hAnsi="Arial" w:cs="Arial"/>
        </w:rPr>
        <w:t>que</w:t>
      </w:r>
      <w:r w:rsidRPr="00B04B58">
        <w:rPr>
          <w:rFonts w:ascii="Arial" w:hAnsi="Arial" w:cs="Arial"/>
        </w:rPr>
        <w:t xml:space="preserve"> puede fluir libremente y ser extraída fácilmente. </w:t>
      </w:r>
      <w:r>
        <w:rPr>
          <w:rFonts w:ascii="Arial" w:hAnsi="Arial" w:cs="Arial"/>
        </w:rPr>
        <w:t>Esta es la parte del agua que se puede extraer en los lechos de secado.</w:t>
      </w:r>
    </w:p>
    <w:p w14:paraId="251BAC09" w14:textId="2E544C15" w:rsidR="00DA31CD" w:rsidRDefault="00DA31CD" w:rsidP="004902DF">
      <w:pPr>
        <w:spacing w:line="271" w:lineRule="auto"/>
        <w:jc w:val="both"/>
        <w:rPr>
          <w:rFonts w:ascii="Arial" w:hAnsi="Arial" w:cs="Arial"/>
        </w:rPr>
      </w:pPr>
      <w:r>
        <w:rPr>
          <w:rFonts w:ascii="Arial" w:hAnsi="Arial" w:cs="Arial"/>
        </w:rPr>
        <w:t xml:space="preserve">Para </w:t>
      </w:r>
      <w:r w:rsidR="007924A3">
        <w:rPr>
          <w:rFonts w:ascii="Arial" w:hAnsi="Arial" w:cs="Arial"/>
        </w:rPr>
        <w:t>la deshidratación de los lodos</w:t>
      </w:r>
      <w:r>
        <w:rPr>
          <w:rFonts w:ascii="Arial" w:hAnsi="Arial" w:cs="Arial"/>
        </w:rPr>
        <w:t xml:space="preserve"> se utilizan principalmente las siguientes tecnologías</w:t>
      </w:r>
      <w:r w:rsidR="00025531">
        <w:rPr>
          <w:rFonts w:ascii="Arial" w:hAnsi="Arial" w:cs="Arial"/>
        </w:rPr>
        <w:t>:</w:t>
      </w:r>
      <w:r w:rsidR="00040C6C">
        <w:rPr>
          <w:rFonts w:ascii="Arial" w:hAnsi="Arial" w:cs="Arial"/>
        </w:rPr>
        <w:t xml:space="preserve"> </w:t>
      </w:r>
    </w:p>
    <w:p w14:paraId="31A38959" w14:textId="77777777" w:rsidR="003F47DC" w:rsidRPr="00025531" w:rsidRDefault="003F47DC" w:rsidP="003F47DC">
      <w:pPr>
        <w:pStyle w:val="Prrafodelista"/>
        <w:numPr>
          <w:ilvl w:val="0"/>
          <w:numId w:val="5"/>
        </w:numPr>
        <w:spacing w:line="271" w:lineRule="auto"/>
        <w:jc w:val="both"/>
        <w:rPr>
          <w:rFonts w:ascii="Arial" w:hAnsi="Arial" w:cs="Arial"/>
          <w:u w:val="single"/>
        </w:rPr>
      </w:pPr>
      <w:r w:rsidRPr="00025531">
        <w:rPr>
          <w:rFonts w:ascii="Arial" w:hAnsi="Arial" w:cs="Arial"/>
          <w:u w:val="single"/>
        </w:rPr>
        <w:t>Filtros prensa</w:t>
      </w:r>
      <w:r w:rsidR="0034111D" w:rsidRPr="00025531">
        <w:rPr>
          <w:rFonts w:ascii="Arial" w:hAnsi="Arial" w:cs="Arial"/>
          <w:u w:val="single"/>
        </w:rPr>
        <w:t xml:space="preserve"> (en </w:t>
      </w:r>
      <w:r w:rsidR="00BA2F52" w:rsidRPr="00025531">
        <w:rPr>
          <w:rFonts w:ascii="Arial" w:hAnsi="Arial" w:cs="Arial"/>
          <w:u w:val="single"/>
        </w:rPr>
        <w:t>inglés</w:t>
      </w:r>
      <w:r w:rsidR="00267CB9" w:rsidRPr="00025531">
        <w:rPr>
          <w:rFonts w:ascii="Arial" w:hAnsi="Arial" w:cs="Arial"/>
          <w:u w:val="single"/>
        </w:rPr>
        <w:t xml:space="preserve"> Frame Filter Press</w:t>
      </w:r>
      <w:r w:rsidR="00BA2F52" w:rsidRPr="00025531">
        <w:rPr>
          <w:rFonts w:ascii="Arial" w:hAnsi="Arial" w:cs="Arial"/>
          <w:u w:val="single"/>
        </w:rPr>
        <w:t>)</w:t>
      </w:r>
    </w:p>
    <w:p w14:paraId="69D8D806" w14:textId="77777777" w:rsidR="009D6B62" w:rsidRDefault="003F47DC" w:rsidP="003F47DC">
      <w:pPr>
        <w:spacing w:line="271" w:lineRule="auto"/>
        <w:ind w:left="360"/>
        <w:jc w:val="both"/>
        <w:rPr>
          <w:rFonts w:ascii="Arial" w:hAnsi="Arial" w:cs="Arial"/>
        </w:rPr>
      </w:pPr>
      <w:r w:rsidRPr="003F47DC">
        <w:rPr>
          <w:rFonts w:ascii="Arial" w:hAnsi="Arial" w:cs="Arial"/>
        </w:rPr>
        <w:t>E</w:t>
      </w:r>
      <w:r>
        <w:rPr>
          <w:rFonts w:ascii="Arial" w:hAnsi="Arial" w:cs="Arial"/>
        </w:rPr>
        <w:t>stos filtros consisten en una estructura similar a un acordeón, en la cual se encuentra</w:t>
      </w:r>
      <w:r w:rsidR="00B23B0C">
        <w:rPr>
          <w:rFonts w:ascii="Arial" w:hAnsi="Arial" w:cs="Arial"/>
        </w:rPr>
        <w:t xml:space="preserve"> una serie de </w:t>
      </w:r>
      <w:r w:rsidRPr="003F47DC">
        <w:rPr>
          <w:rFonts w:ascii="Arial" w:hAnsi="Arial" w:cs="Arial"/>
        </w:rPr>
        <w:t>placas con caras acanaladas</w:t>
      </w:r>
      <w:r w:rsidR="00B23B0C">
        <w:rPr>
          <w:rFonts w:ascii="Arial" w:hAnsi="Arial" w:cs="Arial"/>
        </w:rPr>
        <w:t>, s</w:t>
      </w:r>
      <w:r w:rsidRPr="003F47DC">
        <w:rPr>
          <w:rFonts w:ascii="Arial" w:hAnsi="Arial" w:cs="Arial"/>
        </w:rPr>
        <w:t xml:space="preserve">obre las </w:t>
      </w:r>
      <w:r w:rsidR="00B23B0C">
        <w:rPr>
          <w:rFonts w:ascii="Arial" w:hAnsi="Arial" w:cs="Arial"/>
        </w:rPr>
        <w:t>cuales se encuentran adosadas</w:t>
      </w:r>
      <w:r w:rsidRPr="003F47DC">
        <w:rPr>
          <w:rFonts w:ascii="Arial" w:hAnsi="Arial" w:cs="Arial"/>
        </w:rPr>
        <w:t xml:space="preserve"> telas filtrantes</w:t>
      </w:r>
      <w:r w:rsidR="00B23B0C">
        <w:rPr>
          <w:rFonts w:ascii="Arial" w:hAnsi="Arial" w:cs="Arial"/>
        </w:rPr>
        <w:t>. El lodo se introduce dentro de esta estructura</w:t>
      </w:r>
      <w:r w:rsidRPr="003F47DC">
        <w:rPr>
          <w:rFonts w:ascii="Arial" w:hAnsi="Arial" w:cs="Arial"/>
        </w:rPr>
        <w:t xml:space="preserve">, </w:t>
      </w:r>
      <w:r w:rsidR="00B23B0C">
        <w:rPr>
          <w:rFonts w:ascii="Arial" w:hAnsi="Arial" w:cs="Arial"/>
        </w:rPr>
        <w:t xml:space="preserve">y luego </w:t>
      </w:r>
      <w:r w:rsidRPr="003F47DC">
        <w:rPr>
          <w:rFonts w:ascii="Arial" w:hAnsi="Arial" w:cs="Arial"/>
        </w:rPr>
        <w:t>se somete el conjunto a una elevada presión</w:t>
      </w:r>
      <w:r w:rsidR="00B23B0C">
        <w:rPr>
          <w:rFonts w:ascii="Arial" w:hAnsi="Arial" w:cs="Arial"/>
        </w:rPr>
        <w:t>, utilizando para ello un  pistón hidráulico. Finalmente se retira el material deshidratado</w:t>
      </w:r>
      <w:r w:rsidR="009D6B62">
        <w:rPr>
          <w:rFonts w:ascii="Arial" w:hAnsi="Arial" w:cs="Arial"/>
        </w:rPr>
        <w:t xml:space="preserve">. Este proceso consume bastante mano de obra, pero produce un biosólida bastante seco. </w:t>
      </w:r>
    </w:p>
    <w:p w14:paraId="3EE43CF7" w14:textId="77777777" w:rsidR="00AD2AB0" w:rsidRPr="00025531" w:rsidRDefault="00AD2AB0" w:rsidP="00AD2AB0">
      <w:pPr>
        <w:pStyle w:val="Prrafodelista"/>
        <w:numPr>
          <w:ilvl w:val="0"/>
          <w:numId w:val="5"/>
        </w:numPr>
        <w:spacing w:line="271" w:lineRule="auto"/>
        <w:jc w:val="both"/>
        <w:rPr>
          <w:rFonts w:ascii="Arial" w:hAnsi="Arial" w:cs="Arial"/>
          <w:u w:val="single"/>
        </w:rPr>
      </w:pPr>
      <w:r w:rsidRPr="00025531">
        <w:rPr>
          <w:rFonts w:ascii="Arial" w:hAnsi="Arial" w:cs="Arial"/>
          <w:u w:val="single"/>
        </w:rPr>
        <w:t xml:space="preserve">Filtros banda </w:t>
      </w:r>
      <w:r w:rsidR="00267CB9" w:rsidRPr="00025531">
        <w:rPr>
          <w:rFonts w:ascii="Arial" w:hAnsi="Arial" w:cs="Arial"/>
          <w:u w:val="single"/>
        </w:rPr>
        <w:t>(en inglés Belt Filter)</w:t>
      </w:r>
    </w:p>
    <w:p w14:paraId="5503A0F4" w14:textId="55B59C46" w:rsidR="009D6B62" w:rsidRDefault="00AD2AB0" w:rsidP="00AD2AB0">
      <w:pPr>
        <w:spacing w:line="271" w:lineRule="auto"/>
        <w:ind w:left="360"/>
        <w:jc w:val="both"/>
        <w:rPr>
          <w:rFonts w:ascii="Arial" w:hAnsi="Arial" w:cs="Arial"/>
        </w:rPr>
      </w:pPr>
      <w:r>
        <w:rPr>
          <w:rFonts w:ascii="Arial" w:hAnsi="Arial" w:cs="Arial"/>
        </w:rPr>
        <w:t xml:space="preserve">Estos filtros tienen en su interior </w:t>
      </w:r>
      <w:r w:rsidRPr="00AD2AB0">
        <w:rPr>
          <w:rFonts w:ascii="Arial" w:hAnsi="Arial" w:cs="Arial"/>
        </w:rPr>
        <w:t xml:space="preserve">una banda </w:t>
      </w:r>
      <w:r w:rsidR="00EF17D4" w:rsidRPr="00AD2AB0">
        <w:rPr>
          <w:rFonts w:ascii="Arial" w:hAnsi="Arial" w:cs="Arial"/>
        </w:rPr>
        <w:t>con</w:t>
      </w:r>
      <w:r w:rsidR="00EF17D4">
        <w:rPr>
          <w:rFonts w:ascii="Arial" w:hAnsi="Arial" w:cs="Arial"/>
        </w:rPr>
        <w:t>tin</w:t>
      </w:r>
      <w:r w:rsidR="00EF17D4" w:rsidRPr="00AD2AB0">
        <w:rPr>
          <w:rFonts w:ascii="Arial" w:hAnsi="Arial" w:cs="Arial"/>
        </w:rPr>
        <w:t>ua</w:t>
      </w:r>
      <w:r w:rsidRPr="00AD2AB0">
        <w:rPr>
          <w:rFonts w:ascii="Arial" w:hAnsi="Arial" w:cs="Arial"/>
        </w:rPr>
        <w:t xml:space="preserve"> </w:t>
      </w:r>
      <w:r>
        <w:rPr>
          <w:rFonts w:ascii="Arial" w:hAnsi="Arial" w:cs="Arial"/>
        </w:rPr>
        <w:t xml:space="preserve">hecha </w:t>
      </w:r>
      <w:r w:rsidRPr="00AD2AB0">
        <w:rPr>
          <w:rFonts w:ascii="Arial" w:hAnsi="Arial" w:cs="Arial"/>
        </w:rPr>
        <w:t>de tela filtrante</w:t>
      </w:r>
      <w:r>
        <w:rPr>
          <w:rFonts w:ascii="Arial" w:hAnsi="Arial" w:cs="Arial"/>
        </w:rPr>
        <w:t xml:space="preserve">, la cual es movida por </w:t>
      </w:r>
      <w:r w:rsidRPr="00AD2AB0">
        <w:rPr>
          <w:rFonts w:ascii="Arial" w:hAnsi="Arial" w:cs="Arial"/>
        </w:rPr>
        <w:t>unos rodillos giratorios</w:t>
      </w:r>
      <w:r>
        <w:rPr>
          <w:rFonts w:ascii="Arial" w:hAnsi="Arial" w:cs="Arial"/>
        </w:rPr>
        <w:t xml:space="preserve"> que está distribu</w:t>
      </w:r>
      <w:r w:rsidR="0034111D">
        <w:rPr>
          <w:rFonts w:ascii="Arial" w:hAnsi="Arial" w:cs="Arial"/>
        </w:rPr>
        <w:t>id</w:t>
      </w:r>
      <w:r>
        <w:rPr>
          <w:rFonts w:ascii="Arial" w:hAnsi="Arial" w:cs="Arial"/>
        </w:rPr>
        <w:t>os en forma de zigzag</w:t>
      </w:r>
      <w:r w:rsidR="0034111D">
        <w:rPr>
          <w:rFonts w:ascii="Arial" w:hAnsi="Arial" w:cs="Arial"/>
        </w:rPr>
        <w:t>. El lodo</w:t>
      </w:r>
      <w:r w:rsidRPr="00AD2AB0">
        <w:rPr>
          <w:rFonts w:ascii="Arial" w:hAnsi="Arial" w:cs="Arial"/>
        </w:rPr>
        <w:t xml:space="preserve"> se vierte de forma continua sobre la banda, y posteriormente al pasar entre los rodillos es comprimida</w:t>
      </w:r>
      <w:r w:rsidR="0034111D">
        <w:rPr>
          <w:rFonts w:ascii="Arial" w:hAnsi="Arial" w:cs="Arial"/>
        </w:rPr>
        <w:t>,</w:t>
      </w:r>
      <w:r w:rsidRPr="00AD2AB0">
        <w:rPr>
          <w:rFonts w:ascii="Arial" w:hAnsi="Arial" w:cs="Arial"/>
        </w:rPr>
        <w:t xml:space="preserve"> y </w:t>
      </w:r>
      <w:r w:rsidR="0034111D">
        <w:rPr>
          <w:rFonts w:ascii="Arial" w:hAnsi="Arial" w:cs="Arial"/>
        </w:rPr>
        <w:t xml:space="preserve">luego </w:t>
      </w:r>
      <w:r w:rsidRPr="00AD2AB0">
        <w:rPr>
          <w:rFonts w:ascii="Arial" w:hAnsi="Arial" w:cs="Arial"/>
        </w:rPr>
        <w:t xml:space="preserve">una placa rascadora va separando el </w:t>
      </w:r>
      <w:r w:rsidR="0034111D">
        <w:rPr>
          <w:rFonts w:ascii="Arial" w:hAnsi="Arial" w:cs="Arial"/>
        </w:rPr>
        <w:t>lodo</w:t>
      </w:r>
      <w:r w:rsidRPr="00AD2AB0">
        <w:rPr>
          <w:rFonts w:ascii="Arial" w:hAnsi="Arial" w:cs="Arial"/>
        </w:rPr>
        <w:t xml:space="preserve"> deshidratado de la banda. </w:t>
      </w:r>
    </w:p>
    <w:p w14:paraId="07428696" w14:textId="0FEA3A1A" w:rsidR="00BA2F52" w:rsidRPr="00025531" w:rsidRDefault="00BA2F52" w:rsidP="00BA2F52">
      <w:pPr>
        <w:pStyle w:val="Prrafodelista"/>
        <w:numPr>
          <w:ilvl w:val="0"/>
          <w:numId w:val="5"/>
        </w:numPr>
        <w:spacing w:line="271" w:lineRule="auto"/>
        <w:jc w:val="both"/>
        <w:rPr>
          <w:rFonts w:ascii="Arial" w:hAnsi="Arial" w:cs="Arial"/>
          <w:u w:val="single"/>
        </w:rPr>
      </w:pPr>
      <w:r w:rsidRPr="00025531">
        <w:rPr>
          <w:rFonts w:ascii="Arial" w:hAnsi="Arial" w:cs="Arial"/>
          <w:u w:val="single"/>
        </w:rPr>
        <w:t xml:space="preserve">Decantadores </w:t>
      </w:r>
      <w:r w:rsidR="00EF17D4" w:rsidRPr="00025531">
        <w:rPr>
          <w:rFonts w:ascii="Arial" w:hAnsi="Arial" w:cs="Arial"/>
          <w:u w:val="single"/>
        </w:rPr>
        <w:t>Centrífugos</w:t>
      </w:r>
      <w:r w:rsidR="00267CB9" w:rsidRPr="00025531">
        <w:rPr>
          <w:rFonts w:ascii="Arial" w:hAnsi="Arial" w:cs="Arial"/>
          <w:u w:val="single"/>
        </w:rPr>
        <w:t xml:space="preserve"> (en inglés Decanter Centrifugue)</w:t>
      </w:r>
    </w:p>
    <w:p w14:paraId="1E31E915" w14:textId="06253871" w:rsidR="00EB1ADE" w:rsidRDefault="00BA2F52" w:rsidP="003F47DC">
      <w:pPr>
        <w:spacing w:line="271" w:lineRule="auto"/>
        <w:ind w:left="360"/>
        <w:jc w:val="both"/>
        <w:rPr>
          <w:rFonts w:ascii="Arial" w:hAnsi="Arial" w:cs="Arial"/>
        </w:rPr>
      </w:pPr>
      <w:r>
        <w:rPr>
          <w:rFonts w:ascii="Arial" w:hAnsi="Arial" w:cs="Arial"/>
        </w:rPr>
        <w:t>Estos equipos realizan la deshidratación mediante l</w:t>
      </w:r>
      <w:r w:rsidRPr="00BA2F52">
        <w:rPr>
          <w:rFonts w:ascii="Arial" w:hAnsi="Arial" w:cs="Arial"/>
        </w:rPr>
        <w:t>a centrifugación</w:t>
      </w:r>
      <w:r>
        <w:rPr>
          <w:rFonts w:ascii="Arial" w:hAnsi="Arial" w:cs="Arial"/>
        </w:rPr>
        <w:t xml:space="preserve"> del lodo. Dicho lodo entra a una estructura </w:t>
      </w:r>
      <w:r w:rsidRPr="00BA2F52">
        <w:rPr>
          <w:rFonts w:ascii="Arial" w:hAnsi="Arial" w:cs="Arial"/>
        </w:rPr>
        <w:t>cilíndric</w:t>
      </w:r>
      <w:r>
        <w:rPr>
          <w:rFonts w:ascii="Arial" w:hAnsi="Arial" w:cs="Arial"/>
        </w:rPr>
        <w:t>a</w:t>
      </w:r>
      <w:r w:rsidRPr="00BA2F52">
        <w:rPr>
          <w:rFonts w:ascii="Arial" w:hAnsi="Arial" w:cs="Arial"/>
        </w:rPr>
        <w:t xml:space="preserve"> que gira a gran velocidad, </w:t>
      </w:r>
      <w:r>
        <w:rPr>
          <w:rFonts w:ascii="Arial" w:hAnsi="Arial" w:cs="Arial"/>
        </w:rPr>
        <w:t>y es som</w:t>
      </w:r>
      <w:r w:rsidRPr="00BA2F52">
        <w:rPr>
          <w:rFonts w:ascii="Arial" w:hAnsi="Arial" w:cs="Arial"/>
        </w:rPr>
        <w:t>e</w:t>
      </w:r>
      <w:r>
        <w:rPr>
          <w:rFonts w:ascii="Arial" w:hAnsi="Arial" w:cs="Arial"/>
        </w:rPr>
        <w:t xml:space="preserve">tido a </w:t>
      </w:r>
      <w:r w:rsidR="007B4151">
        <w:rPr>
          <w:rFonts w:ascii="Arial" w:hAnsi="Arial" w:cs="Arial"/>
        </w:rPr>
        <w:t>grandes fuerzas</w:t>
      </w:r>
      <w:r w:rsidRPr="00BA2F52">
        <w:rPr>
          <w:rFonts w:ascii="Arial" w:hAnsi="Arial" w:cs="Arial"/>
        </w:rPr>
        <w:t xml:space="preserve"> centrifug</w:t>
      </w:r>
      <w:r w:rsidR="007B4151">
        <w:rPr>
          <w:rFonts w:ascii="Arial" w:hAnsi="Arial" w:cs="Arial"/>
        </w:rPr>
        <w:t xml:space="preserve">as. Mientras el lodo es retenido por </w:t>
      </w:r>
      <w:r w:rsidR="007B4151" w:rsidRPr="00BA2F52">
        <w:rPr>
          <w:rFonts w:ascii="Arial" w:hAnsi="Arial" w:cs="Arial"/>
        </w:rPr>
        <w:t>las paredes interiores</w:t>
      </w:r>
      <w:r w:rsidR="007B4151">
        <w:rPr>
          <w:rFonts w:ascii="Arial" w:hAnsi="Arial" w:cs="Arial"/>
        </w:rPr>
        <w:t>, el agua sale hacia afuera</w:t>
      </w:r>
      <w:r w:rsidRPr="00BA2F52">
        <w:rPr>
          <w:rFonts w:ascii="Arial" w:hAnsi="Arial" w:cs="Arial"/>
        </w:rPr>
        <w:t xml:space="preserve">. </w:t>
      </w:r>
      <w:r w:rsidR="007B4151">
        <w:rPr>
          <w:rFonts w:ascii="Arial" w:hAnsi="Arial" w:cs="Arial"/>
        </w:rPr>
        <w:t xml:space="preserve">Generalmente los decantadores </w:t>
      </w:r>
      <w:r w:rsidRPr="00BA2F52">
        <w:rPr>
          <w:rFonts w:ascii="Arial" w:hAnsi="Arial" w:cs="Arial"/>
        </w:rPr>
        <w:t>centr</w:t>
      </w:r>
      <w:r w:rsidR="007B4151">
        <w:rPr>
          <w:rFonts w:ascii="Arial" w:hAnsi="Arial" w:cs="Arial"/>
        </w:rPr>
        <w:t>í</w:t>
      </w:r>
      <w:r w:rsidRPr="00BA2F52">
        <w:rPr>
          <w:rFonts w:ascii="Arial" w:hAnsi="Arial" w:cs="Arial"/>
        </w:rPr>
        <w:t>fug</w:t>
      </w:r>
      <w:r w:rsidR="007B4151">
        <w:rPr>
          <w:rFonts w:ascii="Arial" w:hAnsi="Arial" w:cs="Arial"/>
        </w:rPr>
        <w:t>o</w:t>
      </w:r>
      <w:r w:rsidRPr="00BA2F52">
        <w:rPr>
          <w:rFonts w:ascii="Arial" w:hAnsi="Arial" w:cs="Arial"/>
        </w:rPr>
        <w:t xml:space="preserve">s </w:t>
      </w:r>
      <w:r w:rsidR="007B4151">
        <w:rPr>
          <w:rFonts w:ascii="Arial" w:hAnsi="Arial" w:cs="Arial"/>
        </w:rPr>
        <w:t xml:space="preserve">tienen un </w:t>
      </w:r>
      <w:r w:rsidR="00626376">
        <w:rPr>
          <w:rFonts w:ascii="Arial" w:hAnsi="Arial" w:cs="Arial"/>
        </w:rPr>
        <w:t>rotor</w:t>
      </w:r>
      <w:r w:rsidRPr="00BA2F52">
        <w:rPr>
          <w:rFonts w:ascii="Arial" w:hAnsi="Arial" w:cs="Arial"/>
        </w:rPr>
        <w:t xml:space="preserve"> rotatorio</w:t>
      </w:r>
      <w:r w:rsidR="00626376">
        <w:rPr>
          <w:rFonts w:ascii="Arial" w:hAnsi="Arial" w:cs="Arial"/>
        </w:rPr>
        <w:t xml:space="preserve"> que gira a</w:t>
      </w:r>
      <w:r w:rsidR="00626376" w:rsidRPr="00626376">
        <w:rPr>
          <w:rFonts w:ascii="Arial" w:hAnsi="Arial" w:cs="Arial"/>
        </w:rPr>
        <w:t xml:space="preserve"> </w:t>
      </w:r>
      <w:r w:rsidR="00626376" w:rsidRPr="00BA2F52">
        <w:rPr>
          <w:rFonts w:ascii="Arial" w:hAnsi="Arial" w:cs="Arial"/>
        </w:rPr>
        <w:t>gran velocidad,</w:t>
      </w:r>
      <w:r w:rsidR="00626376">
        <w:rPr>
          <w:rFonts w:ascii="Arial" w:hAnsi="Arial" w:cs="Arial"/>
        </w:rPr>
        <w:t xml:space="preserve"> en cuyo interior se encuentra </w:t>
      </w:r>
      <w:r w:rsidRPr="00BA2F52">
        <w:rPr>
          <w:rFonts w:ascii="Arial" w:hAnsi="Arial" w:cs="Arial"/>
        </w:rPr>
        <w:t xml:space="preserve">un tornillo helicoidal que </w:t>
      </w:r>
      <w:r w:rsidR="00626376">
        <w:rPr>
          <w:rFonts w:ascii="Arial" w:hAnsi="Arial" w:cs="Arial"/>
        </w:rPr>
        <w:t>gira en el</w:t>
      </w:r>
      <w:r w:rsidR="000174AE">
        <w:rPr>
          <w:rFonts w:ascii="Arial" w:hAnsi="Arial" w:cs="Arial"/>
        </w:rPr>
        <w:t xml:space="preserve"> </w:t>
      </w:r>
      <w:r w:rsidR="00626376">
        <w:rPr>
          <w:rFonts w:ascii="Arial" w:hAnsi="Arial" w:cs="Arial"/>
        </w:rPr>
        <w:lastRenderedPageBreak/>
        <w:t>mismo sentida a menor velocidad, y que</w:t>
      </w:r>
      <w:r w:rsidRPr="00BA2F52">
        <w:rPr>
          <w:rFonts w:ascii="Arial" w:hAnsi="Arial" w:cs="Arial"/>
        </w:rPr>
        <w:t xml:space="preserve"> va arrastrando hacia el exterior los </w:t>
      </w:r>
      <w:r w:rsidR="00626376">
        <w:rPr>
          <w:rFonts w:ascii="Arial" w:hAnsi="Arial" w:cs="Arial"/>
        </w:rPr>
        <w:t>bio</w:t>
      </w:r>
      <w:r w:rsidRPr="00BA2F52">
        <w:rPr>
          <w:rFonts w:ascii="Arial" w:hAnsi="Arial" w:cs="Arial"/>
        </w:rPr>
        <w:t>sólidos que se acumulan en las paredes interiores del rotor</w:t>
      </w:r>
      <w:r w:rsidR="000174AE">
        <w:rPr>
          <w:rFonts w:ascii="Arial" w:hAnsi="Arial" w:cs="Arial"/>
        </w:rPr>
        <w:t>, mientras que el agua sale por el extremo opuesto del decantador</w:t>
      </w:r>
      <w:r w:rsidRPr="00BA2F52">
        <w:rPr>
          <w:rFonts w:ascii="Arial" w:hAnsi="Arial" w:cs="Arial"/>
        </w:rPr>
        <w:t xml:space="preserve">. </w:t>
      </w:r>
      <w:r w:rsidR="00626376">
        <w:rPr>
          <w:rFonts w:ascii="Arial" w:hAnsi="Arial" w:cs="Arial"/>
        </w:rPr>
        <w:t>E</w:t>
      </w:r>
      <w:r w:rsidRPr="00BA2F52">
        <w:rPr>
          <w:rFonts w:ascii="Arial" w:hAnsi="Arial" w:cs="Arial"/>
        </w:rPr>
        <w:t xml:space="preserve">l </w:t>
      </w:r>
      <w:r w:rsidR="00626376">
        <w:rPr>
          <w:rFonts w:ascii="Arial" w:hAnsi="Arial" w:cs="Arial"/>
        </w:rPr>
        <w:t>lod</w:t>
      </w:r>
      <w:r w:rsidRPr="00BA2F52">
        <w:rPr>
          <w:rFonts w:ascii="Arial" w:hAnsi="Arial" w:cs="Arial"/>
        </w:rPr>
        <w:t xml:space="preserve">o </w:t>
      </w:r>
      <w:r w:rsidR="00626376">
        <w:rPr>
          <w:rFonts w:ascii="Arial" w:hAnsi="Arial" w:cs="Arial"/>
        </w:rPr>
        <w:t xml:space="preserve">entra </w:t>
      </w:r>
      <w:r w:rsidRPr="00BA2F52">
        <w:rPr>
          <w:rFonts w:ascii="Arial" w:hAnsi="Arial" w:cs="Arial"/>
        </w:rPr>
        <w:t>al rotor de</w:t>
      </w:r>
      <w:r w:rsidR="00626376">
        <w:rPr>
          <w:rFonts w:ascii="Arial" w:hAnsi="Arial" w:cs="Arial"/>
        </w:rPr>
        <w:t>l decantador</w:t>
      </w:r>
      <w:r w:rsidRPr="00BA2F52">
        <w:rPr>
          <w:rFonts w:ascii="Arial" w:hAnsi="Arial" w:cs="Arial"/>
        </w:rPr>
        <w:t xml:space="preserve"> </w:t>
      </w:r>
      <w:r w:rsidR="00626376">
        <w:rPr>
          <w:rFonts w:ascii="Arial" w:hAnsi="Arial" w:cs="Arial"/>
        </w:rPr>
        <w:t>a través de</w:t>
      </w:r>
      <w:r w:rsidRPr="00BA2F52">
        <w:rPr>
          <w:rFonts w:ascii="Arial" w:hAnsi="Arial" w:cs="Arial"/>
        </w:rPr>
        <w:t xml:space="preserve"> un tubo central. </w:t>
      </w:r>
      <w:r w:rsidR="009D6B62">
        <w:rPr>
          <w:rFonts w:ascii="Arial" w:hAnsi="Arial" w:cs="Arial"/>
        </w:rPr>
        <w:t xml:space="preserve"> </w:t>
      </w:r>
    </w:p>
    <w:p w14:paraId="7BC79421" w14:textId="77777777" w:rsidR="000642E6" w:rsidRPr="00F77179" w:rsidRDefault="0034111D" w:rsidP="004902DF">
      <w:pPr>
        <w:spacing w:line="271" w:lineRule="auto"/>
        <w:jc w:val="both"/>
        <w:rPr>
          <w:rFonts w:ascii="Arial" w:hAnsi="Arial" w:cs="Arial"/>
        </w:rPr>
      </w:pPr>
      <w:r>
        <w:rPr>
          <w:rFonts w:ascii="Arial" w:hAnsi="Arial" w:cs="Arial"/>
        </w:rPr>
        <w:t xml:space="preserve">Todas las tecnologías de deshidratación descritas anteriormente requieren la adición de </w:t>
      </w:r>
      <w:r w:rsidR="00A07C76">
        <w:rPr>
          <w:rFonts w:ascii="Arial" w:hAnsi="Arial" w:cs="Arial"/>
        </w:rPr>
        <w:t>químicos acondicionadores de los lodo</w:t>
      </w:r>
      <w:r>
        <w:rPr>
          <w:rFonts w:ascii="Arial" w:hAnsi="Arial" w:cs="Arial"/>
        </w:rPr>
        <w:t>s</w:t>
      </w:r>
      <w:r w:rsidR="00A07C76">
        <w:rPr>
          <w:rFonts w:ascii="Arial" w:hAnsi="Arial" w:cs="Arial"/>
        </w:rPr>
        <w:t>,</w:t>
      </w:r>
      <w:r>
        <w:rPr>
          <w:rFonts w:ascii="Arial" w:hAnsi="Arial" w:cs="Arial"/>
        </w:rPr>
        <w:t xml:space="preserve"> tales como polielectrolitos y cal.</w:t>
      </w:r>
      <w:r w:rsidR="007E7929">
        <w:rPr>
          <w:rFonts w:ascii="Arial" w:hAnsi="Arial" w:cs="Arial"/>
        </w:rPr>
        <w:t xml:space="preserve"> En un documento</w:t>
      </w:r>
      <w:r w:rsidR="002033E6">
        <w:rPr>
          <w:rFonts w:ascii="Arial" w:hAnsi="Arial" w:cs="Arial"/>
        </w:rPr>
        <w:t xml:space="preserve"> “Sludge Dewatering </w:t>
      </w:r>
      <w:r w:rsidR="007E7929">
        <w:rPr>
          <w:rFonts w:ascii="Arial" w:hAnsi="Arial" w:cs="Arial"/>
        </w:rPr>
        <w:t xml:space="preserve"> de SNF </w:t>
      </w:r>
      <w:proofErr w:type="spellStart"/>
      <w:r w:rsidR="007E7929">
        <w:rPr>
          <w:rFonts w:ascii="Arial" w:hAnsi="Arial" w:cs="Arial"/>
        </w:rPr>
        <w:t>Floerger</w:t>
      </w:r>
      <w:proofErr w:type="spellEnd"/>
      <w:r w:rsidR="002033E6">
        <w:rPr>
          <w:rFonts w:ascii="Arial" w:hAnsi="Arial" w:cs="Arial"/>
        </w:rPr>
        <w:t xml:space="preserve"> (Ref. F-1)</w:t>
      </w:r>
      <w:r w:rsidR="007E7929">
        <w:rPr>
          <w:rFonts w:ascii="Arial" w:hAnsi="Arial" w:cs="Arial"/>
        </w:rPr>
        <w:t xml:space="preserve"> se encuentran descripciones y análisis bastante completos de las tecnologías anter</w:t>
      </w:r>
      <w:r w:rsidR="00EE4727">
        <w:rPr>
          <w:rFonts w:ascii="Arial" w:hAnsi="Arial" w:cs="Arial"/>
        </w:rPr>
        <w:t>i</w:t>
      </w:r>
      <w:r w:rsidR="007E7929">
        <w:rPr>
          <w:rFonts w:ascii="Arial" w:hAnsi="Arial" w:cs="Arial"/>
        </w:rPr>
        <w:t>ores.</w:t>
      </w:r>
    </w:p>
    <w:p w14:paraId="328ABD76" w14:textId="77777777" w:rsidR="00EB1ADE" w:rsidRPr="004F4C64" w:rsidRDefault="00F77179" w:rsidP="004902DF">
      <w:pPr>
        <w:pStyle w:val="Prrafodelista"/>
        <w:numPr>
          <w:ilvl w:val="0"/>
          <w:numId w:val="5"/>
        </w:numPr>
        <w:spacing w:line="271" w:lineRule="auto"/>
        <w:jc w:val="both"/>
        <w:rPr>
          <w:rFonts w:ascii="Arial" w:hAnsi="Arial" w:cs="Arial"/>
          <w:u w:val="single"/>
        </w:rPr>
      </w:pPr>
      <w:r w:rsidRPr="004F4C64">
        <w:rPr>
          <w:rFonts w:ascii="Arial" w:hAnsi="Arial" w:cs="Arial"/>
          <w:u w:val="single"/>
        </w:rPr>
        <w:t xml:space="preserve">Lechos de </w:t>
      </w:r>
      <w:r w:rsidR="009D6B62">
        <w:rPr>
          <w:rFonts w:ascii="Arial" w:hAnsi="Arial" w:cs="Arial"/>
          <w:u w:val="single"/>
        </w:rPr>
        <w:t>S</w:t>
      </w:r>
      <w:r w:rsidRPr="004F4C64">
        <w:rPr>
          <w:rFonts w:ascii="Arial" w:hAnsi="Arial" w:cs="Arial"/>
          <w:u w:val="single"/>
        </w:rPr>
        <w:t>ecado de Arena</w:t>
      </w:r>
    </w:p>
    <w:p w14:paraId="0F931AEE" w14:textId="17D26B2D" w:rsidR="00F77179" w:rsidRDefault="00F77179" w:rsidP="00F77179">
      <w:pPr>
        <w:spacing w:line="271" w:lineRule="auto"/>
        <w:jc w:val="both"/>
        <w:rPr>
          <w:rFonts w:ascii="Arial" w:hAnsi="Arial" w:cs="Arial"/>
        </w:rPr>
      </w:pPr>
      <w:r>
        <w:rPr>
          <w:rFonts w:ascii="Arial" w:hAnsi="Arial" w:cs="Arial"/>
        </w:rPr>
        <w:t xml:space="preserve">Estos lechos están constituidos por una capa de arena, bajo la cual se encuentra un sistema de drenaje, de tal forma que el agua </w:t>
      </w:r>
      <w:r w:rsidR="00061853">
        <w:rPr>
          <w:rFonts w:ascii="Arial" w:hAnsi="Arial" w:cs="Arial"/>
        </w:rPr>
        <w:t xml:space="preserve">de los lodos </w:t>
      </w:r>
      <w:r>
        <w:rPr>
          <w:rFonts w:ascii="Arial" w:hAnsi="Arial" w:cs="Arial"/>
        </w:rPr>
        <w:t>que se deposita</w:t>
      </w:r>
      <w:r w:rsidR="00061853">
        <w:rPr>
          <w:rFonts w:ascii="Arial" w:hAnsi="Arial" w:cs="Arial"/>
        </w:rPr>
        <w:t>n</w:t>
      </w:r>
      <w:r>
        <w:rPr>
          <w:rFonts w:ascii="Arial" w:hAnsi="Arial" w:cs="Arial"/>
        </w:rPr>
        <w:t xml:space="preserve"> sobre ellos se filtre a través de la a</w:t>
      </w:r>
      <w:r w:rsidR="00CD41E9">
        <w:rPr>
          <w:rFonts w:ascii="Arial" w:hAnsi="Arial" w:cs="Arial"/>
        </w:rPr>
        <w:t>re</w:t>
      </w:r>
      <w:r>
        <w:rPr>
          <w:rFonts w:ascii="Arial" w:hAnsi="Arial" w:cs="Arial"/>
        </w:rPr>
        <w:t>na, cuyos poros son bastan</w:t>
      </w:r>
      <w:r w:rsidR="00CD41E9">
        <w:rPr>
          <w:rFonts w:ascii="Arial" w:hAnsi="Arial" w:cs="Arial"/>
        </w:rPr>
        <w:t>te</w:t>
      </w:r>
      <w:r>
        <w:rPr>
          <w:rFonts w:ascii="Arial" w:hAnsi="Arial" w:cs="Arial"/>
        </w:rPr>
        <w:t xml:space="preserve"> pequeños y por lo tanto retienen los sólidos suspendidos</w:t>
      </w:r>
      <w:r w:rsidR="00CD41E9">
        <w:rPr>
          <w:rFonts w:ascii="Arial" w:hAnsi="Arial" w:cs="Arial"/>
        </w:rPr>
        <w:t xml:space="preserve">. Esta retención se debe a </w:t>
      </w:r>
      <w:r>
        <w:rPr>
          <w:rFonts w:ascii="Arial" w:hAnsi="Arial" w:cs="Arial"/>
        </w:rPr>
        <w:t>mecanismos de interceptación</w:t>
      </w:r>
      <w:r w:rsidR="00CD41E9">
        <w:rPr>
          <w:rFonts w:ascii="Arial" w:hAnsi="Arial" w:cs="Arial"/>
        </w:rPr>
        <w:t xml:space="preserve"> en los intersticios entre los granos de arena,</w:t>
      </w:r>
      <w:r>
        <w:rPr>
          <w:rFonts w:ascii="Arial" w:hAnsi="Arial" w:cs="Arial"/>
        </w:rPr>
        <w:t xml:space="preserve"> y decantación </w:t>
      </w:r>
      <w:r w:rsidR="00CD41E9">
        <w:rPr>
          <w:rFonts w:ascii="Arial" w:hAnsi="Arial" w:cs="Arial"/>
        </w:rPr>
        <w:t xml:space="preserve">en el agua que se aposa sobre el lecho. De acuerdo a </w:t>
      </w:r>
      <w:r w:rsidR="00CD41E9" w:rsidRPr="00CD41E9">
        <w:rPr>
          <w:rFonts w:ascii="Arial" w:hAnsi="Arial" w:cs="Arial"/>
        </w:rPr>
        <w:t>Lawrence K. Wang</w:t>
      </w:r>
      <w:r w:rsidR="00CD41E9">
        <w:rPr>
          <w:rFonts w:ascii="Arial" w:hAnsi="Arial" w:cs="Arial"/>
        </w:rPr>
        <w:t xml:space="preserve"> et al</w:t>
      </w:r>
      <w:r w:rsidR="00CD41E9">
        <w:rPr>
          <w:rStyle w:val="Refdenotaalpie"/>
          <w:rFonts w:ascii="Arial" w:hAnsi="Arial" w:cs="Arial"/>
        </w:rPr>
        <w:footnoteReference w:id="7"/>
      </w:r>
      <w:r w:rsidR="00CD41E9">
        <w:rPr>
          <w:rFonts w:ascii="Arial" w:hAnsi="Arial" w:cs="Arial"/>
        </w:rPr>
        <w:t xml:space="preserve">, con este sistema se logra reducir </w:t>
      </w:r>
      <w:r w:rsidR="005F5780">
        <w:rPr>
          <w:rFonts w:ascii="Arial" w:hAnsi="Arial" w:cs="Arial"/>
        </w:rPr>
        <w:t xml:space="preserve"> la concentración</w:t>
      </w:r>
      <w:r w:rsidR="00CD41E9">
        <w:rPr>
          <w:rFonts w:ascii="Arial" w:hAnsi="Arial" w:cs="Arial"/>
        </w:rPr>
        <w:t xml:space="preserve"> de sólidos entre 15 y 25% </w:t>
      </w:r>
      <w:r w:rsidR="005F5780">
        <w:rPr>
          <w:rFonts w:ascii="Arial" w:hAnsi="Arial" w:cs="Arial"/>
        </w:rPr>
        <w:t>en entre 1 y 3 días. Posteriormente ocurre un proceso de secado debido a la evaporación del agua</w:t>
      </w:r>
      <w:r w:rsidR="004F4C64">
        <w:rPr>
          <w:rFonts w:ascii="Arial" w:hAnsi="Arial" w:cs="Arial"/>
        </w:rPr>
        <w:t>, que es facilitado por el agrietamiento de éste.</w:t>
      </w:r>
      <w:r w:rsidR="004F4C64" w:rsidRPr="004F4C64">
        <w:rPr>
          <w:rFonts w:ascii="Arial" w:hAnsi="Arial" w:cs="Arial"/>
        </w:rPr>
        <w:t xml:space="preserve"> </w:t>
      </w:r>
      <w:r w:rsidR="004F4C64">
        <w:rPr>
          <w:rFonts w:ascii="Arial" w:hAnsi="Arial" w:cs="Arial"/>
        </w:rPr>
        <w:t>Luego</w:t>
      </w:r>
      <w:r w:rsidR="00B70A0C">
        <w:rPr>
          <w:rFonts w:ascii="Arial" w:hAnsi="Arial" w:cs="Arial"/>
        </w:rPr>
        <w:t>,</w:t>
      </w:r>
      <w:r w:rsidR="004F4C64">
        <w:rPr>
          <w:rFonts w:ascii="Arial" w:hAnsi="Arial" w:cs="Arial"/>
        </w:rPr>
        <w:t xml:space="preserve"> el biosólido (lodo deshidratado y estabilizado) puede ser removido del lecho</w:t>
      </w:r>
    </w:p>
    <w:p w14:paraId="7E664C06" w14:textId="250A8E85" w:rsidR="00285B48" w:rsidRPr="00F77179" w:rsidRDefault="00285B48" w:rsidP="00F77179">
      <w:pPr>
        <w:spacing w:line="271" w:lineRule="auto"/>
        <w:jc w:val="both"/>
        <w:rPr>
          <w:rFonts w:ascii="Arial" w:hAnsi="Arial" w:cs="Arial"/>
        </w:rPr>
      </w:pPr>
      <w:r w:rsidRPr="00285B48">
        <w:rPr>
          <w:rFonts w:ascii="Arial" w:hAnsi="Arial" w:cs="Arial"/>
        </w:rPr>
        <w:t>En zonas tropicales se tienen temperaturas y radiación solar elevadas durante todo el año, por lo cual los lechos de secado son una buena opción para deshidratar los lodos. En estas zonas. se recomienda que los lechos de secado se cubran con un tejado hecho con tejas traslúcidas y soportado por columnas, lo cual permite el paso de la radiación solar y el flujo del viento, y evita la afluencia de aguas lluvias. La deshidratación de los lodos en lechos de secado sencillos ubicados en zonas tropicales puede tardar desde pocos días hasta 2 semanas.</w:t>
      </w:r>
    </w:p>
    <w:p w14:paraId="423CC3A1" w14:textId="1A7AF9A5" w:rsidR="004902DF" w:rsidRDefault="004902DF" w:rsidP="004902DF">
      <w:pPr>
        <w:spacing w:line="271" w:lineRule="auto"/>
        <w:jc w:val="both"/>
        <w:rPr>
          <w:rFonts w:ascii="Arial" w:hAnsi="Arial" w:cs="Arial"/>
        </w:rPr>
      </w:pPr>
      <w:r>
        <w:rPr>
          <w:rFonts w:ascii="Arial" w:hAnsi="Arial" w:cs="Arial"/>
        </w:rPr>
        <w:t>En la siguiente Tabla se encuentran las áreas de lecho</w:t>
      </w:r>
      <w:r w:rsidR="006C424F">
        <w:rPr>
          <w:rFonts w:ascii="Arial" w:hAnsi="Arial" w:cs="Arial"/>
        </w:rPr>
        <w:t xml:space="preserve"> per cápita</w:t>
      </w:r>
      <w:r w:rsidR="0068269D">
        <w:rPr>
          <w:rFonts w:ascii="Arial" w:hAnsi="Arial" w:cs="Arial"/>
        </w:rPr>
        <w:t>,</w:t>
      </w:r>
      <w:r w:rsidR="002D592C">
        <w:rPr>
          <w:rFonts w:ascii="Arial" w:hAnsi="Arial" w:cs="Arial"/>
        </w:rPr>
        <w:t xml:space="preserve"> y la tasa de aplicación</w:t>
      </w:r>
      <w:r>
        <w:rPr>
          <w:rFonts w:ascii="Arial" w:hAnsi="Arial" w:cs="Arial"/>
        </w:rPr>
        <w:t xml:space="preserve"> recomendadas</w:t>
      </w:r>
      <w:r w:rsidR="006C424F">
        <w:rPr>
          <w:rFonts w:ascii="Arial" w:hAnsi="Arial" w:cs="Arial"/>
        </w:rPr>
        <w:t xml:space="preserve"> por </w:t>
      </w:r>
      <w:bookmarkStart w:id="25" w:name="_Hlk57628950"/>
      <w:r w:rsidR="006C424F">
        <w:rPr>
          <w:rFonts w:ascii="Arial" w:hAnsi="Arial" w:cs="Arial"/>
        </w:rPr>
        <w:t xml:space="preserve">Lawrence K. Wang et </w:t>
      </w:r>
      <w:bookmarkEnd w:id="25"/>
      <w:r w:rsidR="00EB1ADE">
        <w:rPr>
          <w:rFonts w:ascii="Arial" w:hAnsi="Arial" w:cs="Arial"/>
        </w:rPr>
        <w:t xml:space="preserve">al </w:t>
      </w:r>
      <w:r w:rsidR="00EB1ADE" w:rsidRPr="006A0533">
        <w:rPr>
          <w:rFonts w:ascii="Arial" w:hAnsi="Arial" w:cs="Arial"/>
        </w:rPr>
        <w:t>(Ref. F-</w:t>
      </w:r>
      <w:r w:rsidR="00D379B2">
        <w:rPr>
          <w:rFonts w:ascii="Arial" w:hAnsi="Arial" w:cs="Arial"/>
        </w:rPr>
        <w:t>7</w:t>
      </w:r>
      <w:r w:rsidR="00EB1ADE" w:rsidRPr="006A0533">
        <w:rPr>
          <w:rFonts w:ascii="Arial" w:hAnsi="Arial" w:cs="Arial"/>
        </w:rPr>
        <w:t>)</w:t>
      </w:r>
      <w:r w:rsidR="00EB1ADE">
        <w:rPr>
          <w:rFonts w:ascii="Arial" w:hAnsi="Arial" w:cs="Arial"/>
        </w:rPr>
        <w:t xml:space="preserve">, </w:t>
      </w:r>
      <w:r w:rsidR="006C424F">
        <w:rPr>
          <w:rFonts w:ascii="Arial" w:hAnsi="Arial" w:cs="Arial"/>
        </w:rPr>
        <w:t xml:space="preserve">para varios tipos de lodos </w:t>
      </w:r>
      <w:r w:rsidR="00315214">
        <w:rPr>
          <w:rFonts w:ascii="Arial" w:hAnsi="Arial" w:cs="Arial"/>
        </w:rPr>
        <w:t xml:space="preserve">con tratamiento anaeróbico </w:t>
      </w:r>
      <w:r w:rsidR="006C424F">
        <w:rPr>
          <w:rFonts w:ascii="Arial" w:hAnsi="Arial" w:cs="Arial"/>
        </w:rPr>
        <w:t>en zonas situadas entre las latitudes 40°, correspondientes a zonas tropicales y subtropicales</w:t>
      </w:r>
      <w:r w:rsidR="00170BAA">
        <w:rPr>
          <w:rFonts w:ascii="Arial" w:hAnsi="Arial" w:cs="Arial"/>
        </w:rPr>
        <w:t>. Estas tasas se aumenta sustancialmente con la colocación de la bomba de succión en el  drenaje</w:t>
      </w:r>
      <w:r w:rsidR="001E185A">
        <w:rPr>
          <w:rFonts w:ascii="Arial" w:hAnsi="Arial" w:cs="Arial"/>
        </w:rPr>
        <w:t>, por lo cual se recomienda tomar el doble del valor de la tabla.</w:t>
      </w:r>
    </w:p>
    <w:p w14:paraId="4DB69CD4" w14:textId="77777777" w:rsidR="00F706A1" w:rsidRDefault="00F706A1">
      <w:pPr>
        <w:spacing w:after="0" w:line="240" w:lineRule="auto"/>
        <w:rPr>
          <w:rFonts w:ascii="Arial" w:hAnsi="Arial" w:cs="Arial"/>
        </w:rPr>
      </w:pPr>
      <w:r>
        <w:rPr>
          <w:rFonts w:ascii="Arial" w:hAnsi="Arial" w:cs="Arial"/>
        </w:rPr>
        <w:br w:type="page"/>
      </w:r>
    </w:p>
    <w:p w14:paraId="3029DCB8" w14:textId="726CA9AF" w:rsidR="004A6849" w:rsidRDefault="004A6849" w:rsidP="004A6849">
      <w:pPr>
        <w:spacing w:line="271" w:lineRule="auto"/>
        <w:jc w:val="center"/>
        <w:rPr>
          <w:rFonts w:ascii="Arial" w:hAnsi="Arial" w:cs="Arial"/>
        </w:rPr>
      </w:pPr>
      <w:r>
        <w:rPr>
          <w:rFonts w:ascii="Arial" w:hAnsi="Arial" w:cs="Arial"/>
        </w:rPr>
        <w:lastRenderedPageBreak/>
        <w:t xml:space="preserve">Tabla F- </w:t>
      </w:r>
      <w:r w:rsidR="004228D6">
        <w:rPr>
          <w:rFonts w:ascii="Arial" w:hAnsi="Arial" w:cs="Arial"/>
        </w:rPr>
        <w:t>3</w:t>
      </w:r>
      <w:r w:rsidR="00F55079">
        <w:rPr>
          <w:rFonts w:ascii="Arial" w:hAnsi="Arial" w:cs="Arial"/>
        </w:rPr>
        <w:t xml:space="preserve">. </w:t>
      </w:r>
      <w:r>
        <w:rPr>
          <w:rFonts w:ascii="Arial" w:hAnsi="Arial" w:cs="Arial"/>
        </w:rPr>
        <w:t>Parámetros Recomendados para Diseño de Lechos de Secado</w:t>
      </w:r>
    </w:p>
    <w:p w14:paraId="51054187" w14:textId="77777777" w:rsidR="004902DF" w:rsidRDefault="004A6849" w:rsidP="00F16474">
      <w:pPr>
        <w:spacing w:line="271" w:lineRule="auto"/>
        <w:jc w:val="center"/>
        <w:rPr>
          <w:rFonts w:ascii="Arial" w:hAnsi="Arial" w:cs="Arial"/>
        </w:rPr>
      </w:pPr>
      <w:r w:rsidRPr="004A6849">
        <w:rPr>
          <w:noProof/>
        </w:rPr>
        <w:drawing>
          <wp:inline distT="0" distB="0" distL="0" distR="0" wp14:anchorId="3CDB1665" wp14:editId="6A127181">
            <wp:extent cx="5504597" cy="209550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677" cy="2098195"/>
                    </a:xfrm>
                    <a:prstGeom prst="rect">
                      <a:avLst/>
                    </a:prstGeom>
                    <a:noFill/>
                    <a:ln>
                      <a:noFill/>
                    </a:ln>
                  </pic:spPr>
                </pic:pic>
              </a:graphicData>
            </a:graphic>
          </wp:inline>
        </w:drawing>
      </w:r>
    </w:p>
    <w:p w14:paraId="51AFCB35" w14:textId="61881191" w:rsidR="00AE1D90" w:rsidRDefault="004A6849" w:rsidP="00382ED5">
      <w:pPr>
        <w:spacing w:line="271" w:lineRule="auto"/>
        <w:jc w:val="both"/>
        <w:rPr>
          <w:rFonts w:ascii="Arial" w:eastAsia="Times New Roman" w:hAnsi="Arial" w:cs="Arial"/>
          <w:lang w:eastAsia="es-ES"/>
        </w:rPr>
      </w:pPr>
      <w:r>
        <w:rPr>
          <w:rFonts w:ascii="Arial" w:eastAsia="Times New Roman" w:hAnsi="Arial" w:cs="Arial"/>
          <w:lang w:eastAsia="es-ES"/>
        </w:rPr>
        <w:t xml:space="preserve">Fuente: </w:t>
      </w:r>
      <w:bookmarkStart w:id="26" w:name="_Hlk57647304"/>
      <w:r w:rsidRPr="004A6849">
        <w:rPr>
          <w:rFonts w:ascii="Arial" w:eastAsia="Times New Roman" w:hAnsi="Arial" w:cs="Arial"/>
          <w:lang w:eastAsia="es-ES"/>
        </w:rPr>
        <w:t>Lawrence K. Wang</w:t>
      </w:r>
      <w:r>
        <w:rPr>
          <w:rFonts w:ascii="Arial" w:eastAsia="Times New Roman" w:hAnsi="Arial" w:cs="Arial"/>
          <w:lang w:eastAsia="es-ES"/>
        </w:rPr>
        <w:t xml:space="preserve">. </w:t>
      </w:r>
      <w:r w:rsidR="00094BFE">
        <w:rPr>
          <w:rFonts w:ascii="Arial" w:eastAsia="Times New Roman" w:hAnsi="Arial" w:cs="Arial"/>
          <w:lang w:eastAsia="es-ES"/>
        </w:rPr>
        <w:t>(</w:t>
      </w:r>
      <w:r>
        <w:rPr>
          <w:rFonts w:ascii="Arial" w:eastAsia="Times New Roman" w:hAnsi="Arial" w:cs="Arial"/>
          <w:lang w:eastAsia="es-ES"/>
        </w:rPr>
        <w:t>Ref. F-</w:t>
      </w:r>
      <w:bookmarkEnd w:id="26"/>
      <w:r w:rsidR="00D379B2">
        <w:rPr>
          <w:rFonts w:ascii="Arial" w:eastAsia="Times New Roman" w:hAnsi="Arial" w:cs="Arial"/>
          <w:lang w:eastAsia="es-ES"/>
        </w:rPr>
        <w:t>7</w:t>
      </w:r>
      <w:r>
        <w:rPr>
          <w:rFonts w:ascii="Arial" w:eastAsia="Times New Roman" w:hAnsi="Arial" w:cs="Arial"/>
          <w:lang w:eastAsia="es-ES"/>
        </w:rPr>
        <w:t>.</w:t>
      </w:r>
      <w:r w:rsidR="00094BFE">
        <w:rPr>
          <w:rFonts w:ascii="Arial" w:eastAsia="Times New Roman" w:hAnsi="Arial" w:cs="Arial"/>
          <w:lang w:eastAsia="es-ES"/>
        </w:rPr>
        <w:t>)</w:t>
      </w:r>
      <w:r w:rsidRPr="004A6849">
        <w:rPr>
          <w:rFonts w:ascii="Arial" w:eastAsia="Times New Roman" w:hAnsi="Arial" w:cs="Arial"/>
          <w:lang w:eastAsia="es-ES"/>
        </w:rPr>
        <w:t xml:space="preserve"> </w:t>
      </w:r>
    </w:p>
    <w:p w14:paraId="2C9AD1C8" w14:textId="062B428A" w:rsidR="00222083" w:rsidRDefault="00222083">
      <w:pPr>
        <w:spacing w:after="0" w:line="240" w:lineRule="auto"/>
        <w:rPr>
          <w:rFonts w:ascii="Arial" w:hAnsi="Arial" w:cs="Arial"/>
          <w:color w:val="FF0000"/>
        </w:rPr>
      </w:pPr>
    </w:p>
    <w:p w14:paraId="02F0D2F5" w14:textId="79F4CC89" w:rsidR="00B97872" w:rsidRPr="005F2925" w:rsidRDefault="00222083" w:rsidP="003F5528">
      <w:pPr>
        <w:pStyle w:val="Ttulo2"/>
        <w:numPr>
          <w:ilvl w:val="0"/>
          <w:numId w:val="4"/>
        </w:numPr>
        <w:rPr>
          <w:rFonts w:ascii="Arial" w:hAnsi="Arial" w:cs="Arial"/>
          <w:color w:val="00B050"/>
        </w:rPr>
      </w:pPr>
      <w:bookmarkStart w:id="27" w:name="_Toc126937796"/>
      <w:r>
        <w:rPr>
          <w:rFonts w:ascii="Arial" w:hAnsi="Arial" w:cs="Arial"/>
          <w:color w:val="00B050"/>
        </w:rPr>
        <w:t>Diseño</w:t>
      </w:r>
      <w:r w:rsidR="003F5528">
        <w:rPr>
          <w:rFonts w:ascii="Arial" w:hAnsi="Arial" w:cs="Arial"/>
          <w:color w:val="00B050"/>
        </w:rPr>
        <w:t xml:space="preserve"> de Lechos de Secado</w:t>
      </w:r>
      <w:bookmarkEnd w:id="27"/>
      <w:r w:rsidR="003F5528">
        <w:rPr>
          <w:rFonts w:ascii="Arial" w:hAnsi="Arial" w:cs="Arial"/>
          <w:color w:val="00B050"/>
        </w:rPr>
        <w:t xml:space="preserve"> </w:t>
      </w:r>
    </w:p>
    <w:p w14:paraId="4FFD8EAA" w14:textId="65D73CC8" w:rsidR="00285B48" w:rsidRDefault="00285B48" w:rsidP="00285B48">
      <w:pPr>
        <w:spacing w:line="271" w:lineRule="auto"/>
        <w:jc w:val="both"/>
        <w:rPr>
          <w:rFonts w:ascii="Arial" w:hAnsi="Arial" w:cs="Arial"/>
        </w:rPr>
      </w:pPr>
      <w:r>
        <w:rPr>
          <w:rFonts w:ascii="Arial" w:hAnsi="Arial" w:cs="Arial"/>
        </w:rPr>
        <w:t xml:space="preserve">Según </w:t>
      </w:r>
      <w:r w:rsidRPr="006A0533">
        <w:rPr>
          <w:rFonts w:ascii="Arial" w:hAnsi="Arial" w:cs="Arial"/>
        </w:rPr>
        <w:t xml:space="preserve">Lawrence K. Wang et </w:t>
      </w:r>
      <w:r>
        <w:rPr>
          <w:rFonts w:ascii="Arial" w:hAnsi="Arial" w:cs="Arial"/>
        </w:rPr>
        <w:t>al</w:t>
      </w:r>
      <w:r w:rsidRPr="00CD41E9">
        <w:rPr>
          <w:rFonts w:ascii="Arial" w:hAnsi="Arial" w:cs="Arial"/>
        </w:rPr>
        <w:t xml:space="preserve"> (Ref. F-</w:t>
      </w:r>
      <w:r w:rsidR="00644C32">
        <w:rPr>
          <w:rFonts w:ascii="Arial" w:hAnsi="Arial" w:cs="Arial"/>
        </w:rPr>
        <w:t>7</w:t>
      </w:r>
      <w:r w:rsidRPr="00CD41E9">
        <w:rPr>
          <w:rFonts w:ascii="Arial" w:hAnsi="Arial" w:cs="Arial"/>
        </w:rPr>
        <w:t>)</w:t>
      </w:r>
      <w:r>
        <w:rPr>
          <w:rFonts w:ascii="Arial" w:hAnsi="Arial" w:cs="Arial"/>
        </w:rPr>
        <w:t>, el lecho de secado tradicionalmente usado tiene las siguientes ventajas respecto a otras tecnologías:</w:t>
      </w:r>
    </w:p>
    <w:p w14:paraId="4D56F031" w14:textId="77777777" w:rsidR="00285B48" w:rsidRDefault="00285B48" w:rsidP="00285B48">
      <w:pPr>
        <w:pStyle w:val="Prrafodelista"/>
        <w:numPr>
          <w:ilvl w:val="0"/>
          <w:numId w:val="5"/>
        </w:numPr>
        <w:spacing w:line="271" w:lineRule="auto"/>
        <w:jc w:val="both"/>
        <w:rPr>
          <w:rFonts w:ascii="Arial" w:hAnsi="Arial" w:cs="Arial"/>
        </w:rPr>
      </w:pPr>
      <w:r>
        <w:rPr>
          <w:rFonts w:ascii="Arial" w:hAnsi="Arial" w:cs="Arial"/>
        </w:rPr>
        <w:t>Bajos requerimientos de energía y de mano de obra capacitada</w:t>
      </w:r>
    </w:p>
    <w:p w14:paraId="1B4958E0" w14:textId="77777777" w:rsidR="00285B48" w:rsidRDefault="00285B48" w:rsidP="00285B48">
      <w:pPr>
        <w:pStyle w:val="Prrafodelista"/>
        <w:numPr>
          <w:ilvl w:val="0"/>
          <w:numId w:val="5"/>
        </w:numPr>
        <w:spacing w:line="271" w:lineRule="auto"/>
        <w:jc w:val="both"/>
        <w:rPr>
          <w:rFonts w:ascii="Arial" w:hAnsi="Arial" w:cs="Arial"/>
        </w:rPr>
      </w:pPr>
      <w:r>
        <w:rPr>
          <w:rFonts w:ascii="Arial" w:hAnsi="Arial" w:cs="Arial"/>
        </w:rPr>
        <w:t>Menor sensibilidad a las características del lodo</w:t>
      </w:r>
    </w:p>
    <w:p w14:paraId="67E35161" w14:textId="77777777" w:rsidR="00285B48" w:rsidRDefault="00285B48" w:rsidP="00285B48">
      <w:pPr>
        <w:pStyle w:val="Prrafodelista"/>
        <w:numPr>
          <w:ilvl w:val="0"/>
          <w:numId w:val="5"/>
        </w:numPr>
        <w:spacing w:line="271" w:lineRule="auto"/>
        <w:jc w:val="both"/>
        <w:rPr>
          <w:rFonts w:ascii="Arial" w:hAnsi="Arial" w:cs="Arial"/>
        </w:rPr>
      </w:pPr>
      <w:r>
        <w:rPr>
          <w:rFonts w:ascii="Arial" w:hAnsi="Arial" w:cs="Arial"/>
        </w:rPr>
        <w:t>Bajos o nulos consumos de químicos</w:t>
      </w:r>
    </w:p>
    <w:p w14:paraId="16B5E56F" w14:textId="77777777" w:rsidR="00285B48" w:rsidRDefault="00285B48" w:rsidP="00285B48">
      <w:pPr>
        <w:pStyle w:val="Prrafodelista"/>
        <w:numPr>
          <w:ilvl w:val="0"/>
          <w:numId w:val="5"/>
        </w:numPr>
        <w:spacing w:line="271" w:lineRule="auto"/>
        <w:jc w:val="both"/>
        <w:rPr>
          <w:rFonts w:ascii="Arial" w:hAnsi="Arial" w:cs="Arial"/>
        </w:rPr>
      </w:pPr>
      <w:r>
        <w:rPr>
          <w:rFonts w:ascii="Arial" w:hAnsi="Arial" w:cs="Arial"/>
        </w:rPr>
        <w:t>Consistencia más dura y manejable del biosólido producido.</w:t>
      </w:r>
    </w:p>
    <w:p w14:paraId="5B2F9C14" w14:textId="2D824DE3" w:rsidR="00285B48" w:rsidRDefault="00285B48" w:rsidP="00285B48">
      <w:pPr>
        <w:spacing w:line="271" w:lineRule="auto"/>
        <w:jc w:val="both"/>
        <w:rPr>
          <w:rFonts w:ascii="Arial" w:hAnsi="Arial" w:cs="Arial"/>
        </w:rPr>
      </w:pPr>
      <w:r>
        <w:rPr>
          <w:rFonts w:ascii="Arial" w:hAnsi="Arial" w:cs="Arial"/>
        </w:rPr>
        <w:t xml:space="preserve">La gran desventaja de los lechos de secado es la gran extensión de terreno que requieren. Sin embargo, esta área puede reducirse sustancialmente si se implementa en el drenaje un sistema de succión mediante bombas de diafragma, como lo propone </w:t>
      </w:r>
      <w:r w:rsidRPr="006A0533">
        <w:rPr>
          <w:rFonts w:ascii="Arial" w:hAnsi="Arial" w:cs="Arial"/>
        </w:rPr>
        <w:t>Lawrence K. Wang et al</w:t>
      </w:r>
      <w:r w:rsidR="00644C32">
        <w:rPr>
          <w:rFonts w:ascii="Arial" w:hAnsi="Arial" w:cs="Arial"/>
        </w:rPr>
        <w:t xml:space="preserve"> (Ref. F-7)</w:t>
      </w:r>
      <w:r>
        <w:rPr>
          <w:rFonts w:ascii="Arial" w:hAnsi="Arial" w:cs="Arial"/>
        </w:rPr>
        <w:t xml:space="preserve">. Por lo tanto, </w:t>
      </w:r>
      <w:r w:rsidR="00644C32">
        <w:rPr>
          <w:rFonts w:ascii="Arial" w:hAnsi="Arial" w:cs="Arial"/>
        </w:rPr>
        <w:t xml:space="preserve">los lechos de arena son </w:t>
      </w:r>
      <w:r>
        <w:rPr>
          <w:rFonts w:ascii="Arial" w:hAnsi="Arial" w:cs="Arial"/>
        </w:rPr>
        <w:t>las estructuras recomendadas para el secado y la estabilización de los lodos  en las plantas de tratamiento de municipio</w:t>
      </w:r>
      <w:r w:rsidR="00226778">
        <w:rPr>
          <w:rFonts w:ascii="Arial" w:hAnsi="Arial" w:cs="Arial"/>
        </w:rPr>
        <w:t>s</w:t>
      </w:r>
      <w:r>
        <w:rPr>
          <w:rFonts w:ascii="Arial" w:hAnsi="Arial" w:cs="Arial"/>
        </w:rPr>
        <w:t xml:space="preserve"> y comunidades de tamaño reducido. </w:t>
      </w:r>
    </w:p>
    <w:p w14:paraId="36A23AB9" w14:textId="5629E3EE" w:rsidR="00226778" w:rsidRDefault="003F5528" w:rsidP="00226778">
      <w:pPr>
        <w:spacing w:line="271" w:lineRule="auto"/>
        <w:jc w:val="both"/>
        <w:rPr>
          <w:rFonts w:ascii="Arial" w:hAnsi="Arial" w:cs="Arial"/>
        </w:rPr>
      </w:pPr>
      <w:r w:rsidRPr="003F5528">
        <w:rPr>
          <w:rFonts w:ascii="Arial" w:hAnsi="Arial" w:cs="Arial"/>
        </w:rPr>
        <w:t xml:space="preserve">A continuación se describen </w:t>
      </w:r>
      <w:r w:rsidR="00222083">
        <w:rPr>
          <w:rFonts w:ascii="Arial" w:hAnsi="Arial" w:cs="Arial"/>
        </w:rPr>
        <w:t>diseños y procesos que pueden reducir el tamaño de los lechos de secado y facilitar las operaciones de secado en lechos de arena.</w:t>
      </w:r>
      <w:r w:rsidR="00226778">
        <w:rPr>
          <w:rFonts w:ascii="Arial" w:hAnsi="Arial" w:cs="Arial"/>
        </w:rPr>
        <w:t xml:space="preserve"> La función del lecho de secado es realizar la deshidratación de los lodos con el objeto de facilitar su manejo y disposición final. El</w:t>
      </w:r>
      <w:r w:rsidR="00226778" w:rsidRPr="0006100C">
        <w:rPr>
          <w:rFonts w:ascii="Arial" w:hAnsi="Arial" w:cs="Arial"/>
        </w:rPr>
        <w:t xml:space="preserve"> lecho</w:t>
      </w:r>
      <w:r w:rsidR="00226778">
        <w:rPr>
          <w:rFonts w:ascii="Arial" w:hAnsi="Arial" w:cs="Arial"/>
        </w:rPr>
        <w:t xml:space="preserve"> de secado</w:t>
      </w:r>
      <w:r w:rsidR="00226778" w:rsidRPr="0006100C">
        <w:rPr>
          <w:rFonts w:ascii="Arial" w:hAnsi="Arial" w:cs="Arial"/>
        </w:rPr>
        <w:t xml:space="preserve"> </w:t>
      </w:r>
      <w:bookmarkStart w:id="28" w:name="_Hlk57448561"/>
      <w:r w:rsidR="00226778">
        <w:rPr>
          <w:rFonts w:ascii="Arial" w:hAnsi="Arial" w:cs="Arial"/>
        </w:rPr>
        <w:t xml:space="preserve">recomendado </w:t>
      </w:r>
      <w:r w:rsidR="00226778" w:rsidRPr="0006100C">
        <w:rPr>
          <w:rFonts w:ascii="Arial" w:hAnsi="Arial" w:cs="Arial"/>
        </w:rPr>
        <w:t>consiste en un tanque amplio y de poca profundidad, en cuyo fondo se encuentra una capa de arena</w:t>
      </w:r>
      <w:r w:rsidR="00226778">
        <w:rPr>
          <w:rFonts w:ascii="Arial" w:hAnsi="Arial" w:cs="Arial"/>
        </w:rPr>
        <w:t xml:space="preserve"> provista de un sistema de subdrenaje</w:t>
      </w:r>
      <w:bookmarkEnd w:id="28"/>
      <w:r w:rsidR="00226778">
        <w:rPr>
          <w:rFonts w:ascii="Arial" w:hAnsi="Arial" w:cs="Arial"/>
        </w:rPr>
        <w:t xml:space="preserve">, a través del cual se extrae el agua. La arena recomendada por </w:t>
      </w:r>
      <w:r w:rsidR="00226778" w:rsidRPr="00B37078">
        <w:rPr>
          <w:rFonts w:ascii="Arial" w:hAnsi="Arial" w:cs="Arial"/>
        </w:rPr>
        <w:t>Lawrence K. Wang</w:t>
      </w:r>
      <w:r w:rsidR="00226778">
        <w:rPr>
          <w:rFonts w:ascii="Arial" w:hAnsi="Arial" w:cs="Arial"/>
        </w:rPr>
        <w:t xml:space="preserve"> et al</w:t>
      </w:r>
      <w:r w:rsidR="00226778" w:rsidRPr="00B37078">
        <w:rPr>
          <w:rFonts w:ascii="Arial" w:hAnsi="Arial" w:cs="Arial"/>
        </w:rPr>
        <w:t>. (Ref. F-</w:t>
      </w:r>
      <w:r w:rsidR="00644C32">
        <w:rPr>
          <w:rFonts w:ascii="Arial" w:hAnsi="Arial" w:cs="Arial"/>
        </w:rPr>
        <w:t>7</w:t>
      </w:r>
      <w:r w:rsidR="00226778" w:rsidRPr="00B37078">
        <w:rPr>
          <w:rFonts w:ascii="Arial" w:hAnsi="Arial" w:cs="Arial"/>
        </w:rPr>
        <w:t>)</w:t>
      </w:r>
      <w:r w:rsidR="00226778">
        <w:rPr>
          <w:rFonts w:ascii="Arial" w:hAnsi="Arial" w:cs="Arial"/>
        </w:rPr>
        <w:t xml:space="preserve"> debe tener grosores entre 0.3 y 1.2 mm, y coeficiente de uniformidad de 5.</w:t>
      </w:r>
    </w:p>
    <w:p w14:paraId="08B38F78" w14:textId="711A6343" w:rsidR="00226778" w:rsidRDefault="00226778" w:rsidP="00226778">
      <w:pPr>
        <w:spacing w:before="120" w:after="120" w:line="271" w:lineRule="auto"/>
        <w:jc w:val="both"/>
        <w:rPr>
          <w:rFonts w:ascii="Arial" w:hAnsi="Arial" w:cs="Arial"/>
        </w:rPr>
      </w:pPr>
      <w:r>
        <w:rPr>
          <w:rFonts w:ascii="Arial" w:hAnsi="Arial" w:cs="Arial"/>
        </w:rPr>
        <w:t xml:space="preserve">Para el drenade de los lechos se recomienda la utilización de geodrenes planares, que son </w:t>
      </w:r>
      <w:r w:rsidRPr="0006100C">
        <w:rPr>
          <w:rFonts w:ascii="Arial" w:hAnsi="Arial" w:cs="Arial"/>
        </w:rPr>
        <w:t>sistema</w:t>
      </w:r>
      <w:r>
        <w:rPr>
          <w:rFonts w:ascii="Arial" w:hAnsi="Arial" w:cs="Arial"/>
        </w:rPr>
        <w:t>s</w:t>
      </w:r>
      <w:r w:rsidRPr="0006100C">
        <w:rPr>
          <w:rFonts w:ascii="Arial" w:hAnsi="Arial" w:cs="Arial"/>
        </w:rPr>
        <w:t xml:space="preserve"> de </w:t>
      </w:r>
      <w:r>
        <w:rPr>
          <w:rFonts w:ascii="Arial" w:hAnsi="Arial" w:cs="Arial"/>
        </w:rPr>
        <w:t>s</w:t>
      </w:r>
      <w:r w:rsidRPr="0006100C">
        <w:rPr>
          <w:rFonts w:ascii="Arial" w:hAnsi="Arial" w:cs="Arial"/>
        </w:rPr>
        <w:t>ubdrenaje</w:t>
      </w:r>
      <w:r>
        <w:rPr>
          <w:rFonts w:ascii="Arial" w:hAnsi="Arial" w:cs="Arial"/>
        </w:rPr>
        <w:t xml:space="preserve"> producidos por Pavco, consistentes en una malla plástica revestida por ambos costados por un geotextil no tejido, a través del cual entra el agua. El flujo se canaliza a través de la malla hasta una manguera perforada de drenaje, la cual también </w:t>
      </w:r>
      <w:r>
        <w:rPr>
          <w:rFonts w:ascii="Arial" w:hAnsi="Arial" w:cs="Arial"/>
        </w:rPr>
        <w:lastRenderedPageBreak/>
        <w:t xml:space="preserve">está cubierta por el geotextil. </w:t>
      </w:r>
      <w:r w:rsidRPr="00557B62">
        <w:rPr>
          <w:rFonts w:ascii="Arial" w:hAnsi="Arial" w:cs="Arial"/>
        </w:rPr>
        <w:t xml:space="preserve">Estos geodrenes planares se conectan a una tubería de PVC, la cual </w:t>
      </w:r>
      <w:r>
        <w:rPr>
          <w:rFonts w:ascii="Arial" w:hAnsi="Arial" w:cs="Arial"/>
        </w:rPr>
        <w:t>conduce el agua hacia una</w:t>
      </w:r>
      <w:r w:rsidRPr="00557B62">
        <w:rPr>
          <w:rFonts w:ascii="Arial" w:hAnsi="Arial" w:cs="Arial"/>
        </w:rPr>
        <w:t xml:space="preserve"> la bomba de diafragma, que </w:t>
      </w:r>
      <w:r>
        <w:rPr>
          <w:rFonts w:ascii="Arial" w:hAnsi="Arial" w:cs="Arial"/>
        </w:rPr>
        <w:t>la lleva</w:t>
      </w:r>
      <w:r w:rsidRPr="00557B62">
        <w:rPr>
          <w:rFonts w:ascii="Arial" w:hAnsi="Arial" w:cs="Arial"/>
        </w:rPr>
        <w:t xml:space="preserve"> hacia el tanque anaeróbico que se encuentra a entrada del proceso </w:t>
      </w:r>
      <w:r w:rsidRPr="0003699D">
        <w:rPr>
          <w:rFonts w:ascii="Arial" w:hAnsi="Arial" w:cs="Arial"/>
        </w:rPr>
        <w:t>de tratamiento.</w:t>
      </w:r>
      <w:r>
        <w:rPr>
          <w:rFonts w:ascii="Arial" w:hAnsi="Arial" w:cs="Arial"/>
        </w:rPr>
        <w:t xml:space="preserve"> </w:t>
      </w:r>
    </w:p>
    <w:p w14:paraId="1C77DECA" w14:textId="07C59CF5" w:rsidR="00226778" w:rsidRDefault="00226778" w:rsidP="00226778">
      <w:pPr>
        <w:spacing w:line="271" w:lineRule="auto"/>
        <w:jc w:val="both"/>
        <w:rPr>
          <w:rFonts w:ascii="Arial" w:hAnsi="Arial" w:cs="Arial"/>
        </w:rPr>
      </w:pPr>
      <w:r>
        <w:rPr>
          <w:rFonts w:ascii="Arial" w:hAnsi="Arial" w:cs="Arial"/>
        </w:rPr>
        <w:t>Una vez llenado el lecho de secado, comienza el proceso se secado median</w:t>
      </w:r>
      <w:r w:rsidR="0087189F">
        <w:rPr>
          <w:rFonts w:ascii="Arial" w:hAnsi="Arial" w:cs="Arial"/>
        </w:rPr>
        <w:t>t</w:t>
      </w:r>
      <w:r>
        <w:rPr>
          <w:rFonts w:ascii="Arial" w:hAnsi="Arial" w:cs="Arial"/>
        </w:rPr>
        <w:t xml:space="preserve">e los mecanismos de filtración del agua con interceptación de solidos en los intersticios de la arena, y luego de de evaporación, como se indica en el Numeral F-2.1. La </w:t>
      </w:r>
      <w:r w:rsidRPr="008A3AAF">
        <w:rPr>
          <w:rFonts w:ascii="Arial" w:hAnsi="Arial" w:cs="Arial"/>
        </w:rPr>
        <w:t>permeabilidad de la arena se estima en alrededor de 0.012 cm/sg, que corresponde a la velocidad del agua para un gradiente de 1, que es el que se tienen en el</w:t>
      </w:r>
      <w:r>
        <w:rPr>
          <w:rFonts w:ascii="Arial" w:hAnsi="Arial" w:cs="Arial"/>
        </w:rPr>
        <w:t xml:space="preserve"> lecho de arena. Para obtener el caudal a través del lecho, se multiplica esta permeabilidad por su área y por el gradiente, que es la caída de presión dividida por la altura del medio poroso. Sin embargo, esta permeabilidad es reducida por la  formación de la torta  (cake) sobre la arena, lo cual reduce  el caudal que sale del lecho. </w:t>
      </w:r>
    </w:p>
    <w:p w14:paraId="3DAA9A83" w14:textId="27C3A96D" w:rsidR="00226778" w:rsidRDefault="00226778" w:rsidP="00226778">
      <w:pPr>
        <w:spacing w:line="271" w:lineRule="auto"/>
        <w:jc w:val="both"/>
        <w:rPr>
          <w:rFonts w:ascii="Arial" w:hAnsi="Arial" w:cs="Arial"/>
        </w:rPr>
      </w:pPr>
      <w:r>
        <w:rPr>
          <w:rFonts w:ascii="Arial" w:hAnsi="Arial" w:cs="Arial"/>
        </w:rPr>
        <w:t>Al inicio del proceso de extracción del agua, ésta fluye rápidamente, pero este flujo se va reduciendo en la medida que aumente la formación y la densidad del ‘caque’.</w:t>
      </w:r>
      <w:r w:rsidR="00EF17D4">
        <w:rPr>
          <w:rFonts w:ascii="Arial" w:hAnsi="Arial" w:cs="Arial"/>
        </w:rPr>
        <w:t xml:space="preserve"> </w:t>
      </w:r>
      <w:r>
        <w:rPr>
          <w:rFonts w:ascii="Arial" w:hAnsi="Arial" w:cs="Arial"/>
        </w:rPr>
        <w:t>Por lo tanto, la profundidad de los lodos que se alcanza en la etapa de llenado es un parámetro fundamental en la eficiencia del proceso, puesto que si ésta es reducida, se alcanza a extraer toda al agua antes de que se forme una torta (cake) muy impermeable. En la siguiente gráfica de Lawrence K. Wang et al (Ref. F-</w:t>
      </w:r>
      <w:r w:rsidR="00644C32">
        <w:rPr>
          <w:rFonts w:ascii="Arial" w:hAnsi="Arial" w:cs="Arial"/>
        </w:rPr>
        <w:t>7</w:t>
      </w:r>
      <w:r>
        <w:rPr>
          <w:rFonts w:ascii="Arial" w:hAnsi="Arial" w:cs="Arial"/>
        </w:rPr>
        <w:t>)  se aprecia la relación entre esta profundidad inicial de los lodos (charge depth en inglés), y la humedad que se puede alcanzar.</w:t>
      </w:r>
    </w:p>
    <w:p w14:paraId="54F67718" w14:textId="7F777678" w:rsidR="00226778" w:rsidRDefault="00226778" w:rsidP="00226778">
      <w:pPr>
        <w:spacing w:line="271" w:lineRule="auto"/>
        <w:jc w:val="center"/>
        <w:rPr>
          <w:rFonts w:ascii="Arial" w:hAnsi="Arial" w:cs="Arial"/>
        </w:rPr>
      </w:pPr>
      <w:r>
        <w:rPr>
          <w:rFonts w:ascii="Arial" w:hAnsi="Arial" w:cs="Arial"/>
        </w:rPr>
        <w:t>Figura F-</w:t>
      </w:r>
      <w:r w:rsidR="005F5474">
        <w:rPr>
          <w:rFonts w:ascii="Arial" w:hAnsi="Arial" w:cs="Arial"/>
        </w:rPr>
        <w:t>4</w:t>
      </w:r>
      <w:r>
        <w:rPr>
          <w:rFonts w:ascii="Arial" w:hAnsi="Arial" w:cs="Arial"/>
        </w:rPr>
        <w:t>. Relación entre la Profundidad Inicial del Lodo y  la Humedad que se Alcanza</w:t>
      </w:r>
    </w:p>
    <w:p w14:paraId="0E43B5F4" w14:textId="77777777" w:rsidR="00226778" w:rsidRDefault="00226778" w:rsidP="00226778">
      <w:pPr>
        <w:spacing w:line="271" w:lineRule="auto"/>
        <w:jc w:val="center"/>
        <w:rPr>
          <w:rFonts w:ascii="Arial" w:hAnsi="Arial" w:cs="Arial"/>
        </w:rPr>
      </w:pPr>
      <w:r>
        <w:rPr>
          <w:noProof/>
        </w:rPr>
        <w:drawing>
          <wp:inline distT="0" distB="0" distL="0" distR="0" wp14:anchorId="5D585C3E" wp14:editId="1AC50171">
            <wp:extent cx="5118100" cy="3451350"/>
            <wp:effectExtent l="0" t="0" r="6350" b="0"/>
            <wp:docPr id="79" name="Imagen 7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Interfaz de usuario gráfica&#10;&#10;Descripción generada automáticamente"/>
                    <pic:cNvPicPr/>
                  </pic:nvPicPr>
                  <pic:blipFill rotWithShape="1">
                    <a:blip r:embed="rId12"/>
                    <a:srcRect l="39375" t="27106" r="8886" b="29279"/>
                    <a:stretch/>
                  </pic:blipFill>
                  <pic:spPr bwMode="auto">
                    <a:xfrm>
                      <a:off x="0" y="0"/>
                      <a:ext cx="5146334" cy="3470390"/>
                    </a:xfrm>
                    <a:prstGeom prst="rect">
                      <a:avLst/>
                    </a:prstGeom>
                    <a:ln>
                      <a:noFill/>
                    </a:ln>
                    <a:extLst>
                      <a:ext uri="{53640926-AAD7-44D8-BBD7-CCE9431645EC}">
                        <a14:shadowObscured xmlns:a14="http://schemas.microsoft.com/office/drawing/2010/main"/>
                      </a:ext>
                    </a:extLst>
                  </pic:spPr>
                </pic:pic>
              </a:graphicData>
            </a:graphic>
          </wp:inline>
        </w:drawing>
      </w:r>
    </w:p>
    <w:p w14:paraId="56A80A23" w14:textId="6E0611DA" w:rsidR="00226778" w:rsidRDefault="00226778" w:rsidP="00226778">
      <w:pPr>
        <w:spacing w:line="271" w:lineRule="auto"/>
        <w:jc w:val="both"/>
        <w:rPr>
          <w:rFonts w:ascii="Arial" w:hAnsi="Arial" w:cs="Arial"/>
        </w:rPr>
      </w:pPr>
      <w:r>
        <w:rPr>
          <w:rFonts w:ascii="Arial" w:hAnsi="Arial" w:cs="Arial"/>
        </w:rPr>
        <w:t xml:space="preserve">Fuente: </w:t>
      </w:r>
      <w:bookmarkStart w:id="29" w:name="_Hlk120282795"/>
      <w:r w:rsidRPr="003B54F5">
        <w:rPr>
          <w:rFonts w:ascii="Arial" w:hAnsi="Arial" w:cs="Arial"/>
        </w:rPr>
        <w:t>Lawrence K. Wang et al</w:t>
      </w:r>
      <w:r>
        <w:rPr>
          <w:rFonts w:ascii="Arial" w:hAnsi="Arial" w:cs="Arial"/>
        </w:rPr>
        <w:t>, Figura 10</w:t>
      </w:r>
      <w:r w:rsidRPr="003B54F5">
        <w:rPr>
          <w:rFonts w:ascii="Arial" w:hAnsi="Arial" w:cs="Arial"/>
        </w:rPr>
        <w:t xml:space="preserve"> (Ref. F-</w:t>
      </w:r>
      <w:r w:rsidR="00644C32">
        <w:rPr>
          <w:rFonts w:ascii="Arial" w:hAnsi="Arial" w:cs="Arial"/>
        </w:rPr>
        <w:t>7</w:t>
      </w:r>
      <w:r w:rsidRPr="003B54F5">
        <w:rPr>
          <w:rFonts w:ascii="Arial" w:hAnsi="Arial" w:cs="Arial"/>
        </w:rPr>
        <w:t xml:space="preserve">)  </w:t>
      </w:r>
      <w:bookmarkEnd w:id="29"/>
    </w:p>
    <w:p w14:paraId="0799B8E9" w14:textId="727EED02" w:rsidR="00226778" w:rsidRDefault="00226778" w:rsidP="00226778">
      <w:pPr>
        <w:spacing w:line="271" w:lineRule="auto"/>
        <w:jc w:val="both"/>
        <w:rPr>
          <w:rFonts w:ascii="Arial" w:hAnsi="Arial" w:cs="Arial"/>
        </w:rPr>
      </w:pPr>
      <w:bookmarkStart w:id="30" w:name="_Hlk109658788"/>
      <w:r>
        <w:rPr>
          <w:rFonts w:ascii="Arial" w:hAnsi="Arial" w:cs="Arial"/>
        </w:rPr>
        <w:lastRenderedPageBreak/>
        <w:t xml:space="preserve">De acuerdo a la gráfica anterior, se recomienda que la profundidad de los lodos que se introducen en la etapa de llenado sea de 20 cm (0.67’), con lo cual la humedad se puede reducir a un 77%, y se aumenta la concentración de sólidos a alrededor de 23%. </w:t>
      </w:r>
      <w:bookmarkEnd w:id="30"/>
    </w:p>
    <w:p w14:paraId="2F576E1B" w14:textId="3DAFDA53" w:rsidR="00226778" w:rsidRDefault="00226778" w:rsidP="00226778">
      <w:pPr>
        <w:spacing w:line="271" w:lineRule="auto"/>
        <w:jc w:val="both"/>
        <w:rPr>
          <w:rFonts w:ascii="Arial" w:hAnsi="Arial" w:cs="Arial"/>
        </w:rPr>
      </w:pPr>
      <w:r>
        <w:rPr>
          <w:rFonts w:ascii="Arial" w:hAnsi="Arial" w:cs="Arial"/>
        </w:rPr>
        <w:t xml:space="preserve">Para reducir el tiempo de drenaje y la humedad que se alcanza, se recomienda </w:t>
      </w:r>
      <w:r w:rsidR="00F85348">
        <w:rPr>
          <w:rFonts w:ascii="Arial" w:hAnsi="Arial" w:cs="Arial"/>
        </w:rPr>
        <w:t xml:space="preserve">utilizar para ello </w:t>
      </w:r>
      <w:r w:rsidRPr="00FD3238">
        <w:rPr>
          <w:rFonts w:ascii="Arial" w:hAnsi="Arial" w:cs="Arial"/>
        </w:rPr>
        <w:t>una bomba de diafragma</w:t>
      </w:r>
      <w:r>
        <w:rPr>
          <w:rFonts w:ascii="Arial" w:hAnsi="Arial" w:cs="Arial"/>
        </w:rPr>
        <w:t xml:space="preserve"> conectada a la tubería de </w:t>
      </w:r>
      <w:r w:rsidR="00F85348">
        <w:rPr>
          <w:rFonts w:ascii="Arial" w:hAnsi="Arial" w:cs="Arial"/>
        </w:rPr>
        <w:t>drenaje del geodr</w:t>
      </w:r>
      <w:r w:rsidR="00C017F4">
        <w:rPr>
          <w:rFonts w:ascii="Arial" w:hAnsi="Arial" w:cs="Arial"/>
        </w:rPr>
        <w:t>é</w:t>
      </w:r>
      <w:r w:rsidR="00F85348">
        <w:rPr>
          <w:rFonts w:ascii="Arial" w:hAnsi="Arial" w:cs="Arial"/>
        </w:rPr>
        <w:t>n</w:t>
      </w:r>
      <w:r>
        <w:rPr>
          <w:rFonts w:ascii="Arial" w:hAnsi="Arial" w:cs="Arial"/>
        </w:rPr>
        <w:t xml:space="preserve">. Con esta bomba se puede generar una succión que aumenta el caudal de agua drenada y reduce el tiempo que toma el proceso. Con la bomba también se reduce el área requerida para el lecho de secado. Las bombas de diafragma son bombas de vacío, que tienen la capacidad de producir una presión negativa que succiona el agua, aumentando el gradiente del flujo a través del medio poroso, y por lo tanto el caudal de drenaje. De acuerdo con un documento de </w:t>
      </w:r>
      <w:r w:rsidRPr="006F5FAD">
        <w:rPr>
          <w:rFonts w:ascii="Arial" w:hAnsi="Arial" w:cs="Arial"/>
        </w:rPr>
        <w:t>la EPA</w:t>
      </w:r>
      <w:r w:rsidRPr="006F5FAD">
        <w:rPr>
          <w:rStyle w:val="Refdenotaalpie"/>
          <w:rFonts w:ascii="Arial" w:hAnsi="Arial" w:cs="Arial"/>
        </w:rPr>
        <w:footnoteReference w:id="8"/>
      </w:r>
      <w:r w:rsidRPr="006F5FAD">
        <w:rPr>
          <w:rFonts w:ascii="Arial" w:hAnsi="Arial" w:cs="Arial"/>
        </w:rPr>
        <w:t>,</w:t>
      </w:r>
      <w:r>
        <w:rPr>
          <w:rFonts w:ascii="Arial" w:hAnsi="Arial" w:cs="Arial"/>
        </w:rPr>
        <w:t xml:space="preserve"> mediante la utilización de bombas de vacío se pueden deshidratar </w:t>
      </w:r>
      <w:r w:rsidR="00F85348">
        <w:rPr>
          <w:rFonts w:ascii="Arial" w:hAnsi="Arial" w:cs="Arial"/>
        </w:rPr>
        <w:t xml:space="preserve">en poco tiempo </w:t>
      </w:r>
      <w:r>
        <w:rPr>
          <w:rFonts w:ascii="Arial" w:hAnsi="Arial" w:cs="Arial"/>
        </w:rPr>
        <w:t xml:space="preserve">los lodos </w:t>
      </w:r>
      <w:r w:rsidR="00F85348">
        <w:rPr>
          <w:rFonts w:ascii="Arial" w:hAnsi="Arial" w:cs="Arial"/>
        </w:rPr>
        <w:t>de</w:t>
      </w:r>
      <w:r>
        <w:rPr>
          <w:rFonts w:ascii="Arial" w:hAnsi="Arial" w:cs="Arial"/>
        </w:rPr>
        <w:t xml:space="preserve"> un lecho de secado</w:t>
      </w:r>
      <w:r w:rsidR="00F85348">
        <w:rPr>
          <w:rFonts w:ascii="Arial" w:hAnsi="Arial" w:cs="Arial"/>
        </w:rPr>
        <w:t>,</w:t>
      </w:r>
      <w:r>
        <w:rPr>
          <w:rFonts w:ascii="Arial" w:hAnsi="Arial" w:cs="Arial"/>
        </w:rPr>
        <w:t xml:space="preserve"> utilizando </w:t>
      </w:r>
      <w:r w:rsidR="00F85348">
        <w:rPr>
          <w:rFonts w:ascii="Arial" w:hAnsi="Arial" w:cs="Arial"/>
        </w:rPr>
        <w:t xml:space="preserve">para ello </w:t>
      </w:r>
      <w:r>
        <w:rPr>
          <w:rFonts w:ascii="Arial" w:hAnsi="Arial" w:cs="Arial"/>
        </w:rPr>
        <w:t>una presión negativa de 1.38 m de agua.</w:t>
      </w:r>
      <w:bookmarkStart w:id="31" w:name="_Hlk56171502"/>
      <w:r>
        <w:rPr>
          <w:rFonts w:ascii="Arial" w:hAnsi="Arial" w:cs="Arial"/>
        </w:rPr>
        <w:t xml:space="preserve"> Posteriormente el biosólido puede ser </w:t>
      </w:r>
      <w:r w:rsidRPr="00560480">
        <w:rPr>
          <w:rFonts w:ascii="Arial" w:hAnsi="Arial" w:cs="Arial"/>
        </w:rPr>
        <w:t>removido mediante palas de cabeza cuadrada, que facilitan la remoción de la capa superficial</w:t>
      </w:r>
      <w:r>
        <w:rPr>
          <w:rFonts w:ascii="Arial" w:hAnsi="Arial" w:cs="Arial"/>
        </w:rPr>
        <w:t xml:space="preserve">. Se considera que se necesita la remoción de una capa de arena de 3 cm o menos de altura. Según el documento de Lawrence K. </w:t>
      </w:r>
      <w:r w:rsidRPr="00B30674">
        <w:rPr>
          <w:rFonts w:ascii="Arial" w:hAnsi="Arial" w:cs="Arial"/>
        </w:rPr>
        <w:t>Wang et al (Ref. F-</w:t>
      </w:r>
      <w:r w:rsidR="00644C32">
        <w:rPr>
          <w:rFonts w:ascii="Arial" w:hAnsi="Arial" w:cs="Arial"/>
        </w:rPr>
        <w:t>7</w:t>
      </w:r>
      <w:r w:rsidRPr="00B30674">
        <w:rPr>
          <w:rFonts w:ascii="Arial" w:hAnsi="Arial" w:cs="Arial"/>
        </w:rPr>
        <w:t xml:space="preserve">), al utilizar una a bomba de secado con cabeza de succión de 0.14 m de cabeza de agua, se puede </w:t>
      </w:r>
      <w:bookmarkStart w:id="32" w:name="_Hlk121751837"/>
      <w:r w:rsidRPr="00B30674">
        <w:rPr>
          <w:rFonts w:ascii="Arial" w:hAnsi="Arial" w:cs="Arial"/>
        </w:rPr>
        <w:t>aumentar la concentración de sólidos a 20% en 48 horas</w:t>
      </w:r>
      <w:bookmarkEnd w:id="32"/>
      <w:r w:rsidRPr="00B30674">
        <w:rPr>
          <w:rFonts w:ascii="Arial" w:hAnsi="Arial" w:cs="Arial"/>
        </w:rPr>
        <w:t xml:space="preserve">.  Esto es importante, puesto que se considera que el objeto de los lechos de secado es </w:t>
      </w:r>
      <w:r w:rsidR="00F85348">
        <w:rPr>
          <w:rFonts w:ascii="Arial" w:hAnsi="Arial" w:cs="Arial"/>
        </w:rPr>
        <w:t>aumentar el</w:t>
      </w:r>
      <w:r w:rsidR="00F85348" w:rsidRPr="00F85348">
        <w:rPr>
          <w:rFonts w:ascii="Arial" w:eastAsia="Times New Roman" w:hAnsi="Arial" w:cs="Arial"/>
          <w:lang w:eastAsia="es-ES"/>
        </w:rPr>
        <w:t xml:space="preserve"> </w:t>
      </w:r>
      <w:r w:rsidR="00F85348">
        <w:rPr>
          <w:rFonts w:ascii="Arial" w:eastAsia="Times New Roman" w:hAnsi="Arial" w:cs="Arial"/>
          <w:lang w:eastAsia="es-ES"/>
        </w:rPr>
        <w:t>contenido de sólidos del orden del 20 a 30%, para hacerlos manejables con palas</w:t>
      </w:r>
      <w:r w:rsidRPr="00B30674">
        <w:rPr>
          <w:rFonts w:ascii="Arial" w:hAnsi="Arial" w:cs="Arial"/>
        </w:rPr>
        <w:t xml:space="preserve">. </w:t>
      </w:r>
      <w:bookmarkStart w:id="33" w:name="_Hlk121751678"/>
    </w:p>
    <w:p w14:paraId="4827C2C5" w14:textId="5E114A71" w:rsidR="00226778" w:rsidRDefault="00226778" w:rsidP="00226778">
      <w:pPr>
        <w:spacing w:line="271" w:lineRule="auto"/>
        <w:jc w:val="both"/>
        <w:rPr>
          <w:rFonts w:ascii="Arial" w:hAnsi="Arial" w:cs="Arial"/>
        </w:rPr>
      </w:pPr>
      <w:r>
        <w:rPr>
          <w:rFonts w:ascii="Arial" w:hAnsi="Arial" w:cs="Arial"/>
        </w:rPr>
        <w:t>El alto gradiente de presión ocasionado por la bomba de diafragma promueve la formación de la torta sobre la arena (cake en inglés), que consiste en una capa impermeabilizada por los finos que penetran en los intersticios</w:t>
      </w:r>
      <w:r w:rsidR="00F85348">
        <w:rPr>
          <w:rFonts w:ascii="Arial" w:hAnsi="Arial" w:cs="Arial"/>
        </w:rPr>
        <w:t xml:space="preserve"> de la arena</w:t>
      </w:r>
      <w:r>
        <w:rPr>
          <w:rFonts w:ascii="Arial" w:hAnsi="Arial" w:cs="Arial"/>
        </w:rPr>
        <w:t xml:space="preserve"> debido a la presión, lo cual dificulta el drenaje del agua. La caída en la presión se produce esencialmente en dicha torta o ´cake’. </w:t>
      </w:r>
      <w:bookmarkEnd w:id="31"/>
      <w:r>
        <w:rPr>
          <w:rFonts w:ascii="Arial" w:hAnsi="Arial" w:cs="Arial"/>
        </w:rPr>
        <w:t>Para reducir este efecto y facilitar el flujo del agua que sale del lecho, se puede utilizar un escarificador</w:t>
      </w:r>
      <w:bookmarkEnd w:id="33"/>
      <w:r>
        <w:rPr>
          <w:rFonts w:ascii="Arial" w:hAnsi="Arial" w:cs="Arial"/>
        </w:rPr>
        <w:t>, que consiste en una una pantalla hecha en lámina de acero HR. En su parte inferior, la pantalla tiene adosadas platinas verticales, cuyo extremo inferior tiene forma de diente en V que penetra en la arena (ver Figura F-</w:t>
      </w:r>
      <w:r w:rsidR="005F5474">
        <w:rPr>
          <w:rFonts w:ascii="Arial" w:hAnsi="Arial" w:cs="Arial"/>
        </w:rPr>
        <w:t>5</w:t>
      </w:r>
      <w:r>
        <w:rPr>
          <w:rFonts w:ascii="Arial" w:hAnsi="Arial" w:cs="Arial"/>
        </w:rPr>
        <w:t xml:space="preserve">). </w:t>
      </w:r>
      <w:bookmarkStart w:id="34" w:name="_Hlk121751755"/>
      <w:r>
        <w:rPr>
          <w:rFonts w:ascii="Arial" w:hAnsi="Arial" w:cs="Arial"/>
        </w:rPr>
        <w:t>Esta herramienta es movida manualmente hacia adelante y atrás mediante un mango largo, unido a la pantalla. Con este movimiento, los dientes hacen pequeños surcos a través de la capa impermeabilizada por los finos o torta, abriendo así rutas para la salida del agua a través de</w:t>
      </w:r>
      <w:bookmarkEnd w:id="34"/>
      <w:r w:rsidR="0078331F">
        <w:rPr>
          <w:rFonts w:ascii="Arial" w:hAnsi="Arial" w:cs="Arial"/>
        </w:rPr>
        <w:t xml:space="preserve"> la torta</w:t>
      </w:r>
      <w:r>
        <w:rPr>
          <w:rFonts w:ascii="Arial" w:hAnsi="Arial" w:cs="Arial"/>
        </w:rPr>
        <w:t>. En este proceso se mezcla la capa superior de arena con los lodos</w:t>
      </w:r>
      <w:r w:rsidR="0078331F">
        <w:rPr>
          <w:rFonts w:ascii="Arial" w:hAnsi="Arial" w:cs="Arial"/>
        </w:rPr>
        <w:t>, la cual debe ser extraída luego</w:t>
      </w:r>
      <w:r>
        <w:rPr>
          <w:rFonts w:ascii="Arial" w:hAnsi="Arial" w:cs="Arial"/>
        </w:rPr>
        <w:t xml:space="preserve">. </w:t>
      </w:r>
    </w:p>
    <w:p w14:paraId="3867EBEA" w14:textId="6DFA1180" w:rsidR="00226778" w:rsidRDefault="00226778" w:rsidP="00226778">
      <w:pPr>
        <w:spacing w:line="271" w:lineRule="auto"/>
        <w:jc w:val="both"/>
        <w:rPr>
          <w:rFonts w:ascii="Arial" w:hAnsi="Arial" w:cs="Arial"/>
        </w:rPr>
      </w:pPr>
      <w:r>
        <w:rPr>
          <w:rFonts w:ascii="Arial" w:hAnsi="Arial" w:cs="Arial"/>
        </w:rPr>
        <w:t>La bomba de diafragma debe funcionar en largos periodos durante el tiempo de secado, y se recomienda que funcione de manera intermitente, de acuerdo a recomendaciones del fabricante. Se recomiendan bombas de diafragma metálicas y con elastómetro de neopreno, que pueden tener cabezas de succión de hasta 5 o 7 m cuando trabajan en seco. La altura de succión máxima se reduce con la altitud. En el documento de Lawrence K. Wang et al (Ref. F-</w:t>
      </w:r>
      <w:r w:rsidR="00644C32">
        <w:rPr>
          <w:rFonts w:ascii="Arial" w:hAnsi="Arial" w:cs="Arial"/>
        </w:rPr>
        <w:t>7</w:t>
      </w:r>
      <w:r>
        <w:rPr>
          <w:rFonts w:ascii="Arial" w:hAnsi="Arial" w:cs="Arial"/>
        </w:rPr>
        <w:t xml:space="preserve">) se recomienda aplicar a los lechos </w:t>
      </w:r>
      <w:r w:rsidR="0078331F">
        <w:rPr>
          <w:rFonts w:ascii="Arial" w:hAnsi="Arial" w:cs="Arial"/>
        </w:rPr>
        <w:t>con</w:t>
      </w:r>
      <w:r>
        <w:rPr>
          <w:rFonts w:ascii="Arial" w:hAnsi="Arial" w:cs="Arial"/>
        </w:rPr>
        <w:t xml:space="preserve"> secado al vacío una presión negativa de 0.35 a 3.45 metros de cabeza de agua. Hay que tener en cuenta que el nivel </w:t>
      </w:r>
      <w:r>
        <w:rPr>
          <w:rFonts w:ascii="Arial" w:hAnsi="Arial" w:cs="Arial"/>
        </w:rPr>
        <w:lastRenderedPageBreak/>
        <w:t>del agua en el tanque</w:t>
      </w:r>
      <w:r w:rsidR="0078331F">
        <w:rPr>
          <w:rFonts w:ascii="Arial" w:hAnsi="Arial" w:cs="Arial"/>
        </w:rPr>
        <w:t xml:space="preserve"> de entrada, donde generalmente desagua la bomba de diafragma,</w:t>
      </w:r>
      <w:r>
        <w:rPr>
          <w:rFonts w:ascii="Arial" w:hAnsi="Arial" w:cs="Arial"/>
        </w:rPr>
        <w:t xml:space="preserve"> está a más de 1 m por debajo del nivel en el lecho, </w:t>
      </w:r>
      <w:r w:rsidRPr="00E54ABA">
        <w:rPr>
          <w:rFonts w:ascii="Arial" w:hAnsi="Arial" w:cs="Arial"/>
        </w:rPr>
        <w:t xml:space="preserve">lo cual </w:t>
      </w:r>
      <w:r w:rsidR="0078331F">
        <w:rPr>
          <w:rFonts w:ascii="Arial" w:hAnsi="Arial" w:cs="Arial"/>
        </w:rPr>
        <w:t xml:space="preserve">crea un sifonaje que </w:t>
      </w:r>
      <w:r w:rsidRPr="00E54ABA">
        <w:rPr>
          <w:rFonts w:ascii="Arial" w:hAnsi="Arial" w:cs="Arial"/>
        </w:rPr>
        <w:t>facilita el bombeo</w:t>
      </w:r>
      <w:r>
        <w:rPr>
          <w:rFonts w:ascii="Arial" w:hAnsi="Arial" w:cs="Arial"/>
        </w:rPr>
        <w:t>,</w:t>
      </w:r>
      <w:r w:rsidRPr="00E54ABA">
        <w:rPr>
          <w:rFonts w:ascii="Arial" w:hAnsi="Arial" w:cs="Arial"/>
        </w:rPr>
        <w:t xml:space="preserve"> y reduce la ca</w:t>
      </w:r>
      <w:r>
        <w:rPr>
          <w:rFonts w:ascii="Arial" w:hAnsi="Arial" w:cs="Arial"/>
        </w:rPr>
        <w:t>b</w:t>
      </w:r>
      <w:r w:rsidRPr="00E54ABA">
        <w:rPr>
          <w:rFonts w:ascii="Arial" w:hAnsi="Arial" w:cs="Arial"/>
        </w:rPr>
        <w:t>eza de succión requerida en la bomba de diafrag</w:t>
      </w:r>
      <w:r>
        <w:rPr>
          <w:rFonts w:ascii="Arial" w:hAnsi="Arial" w:cs="Arial"/>
        </w:rPr>
        <w:t>m</w:t>
      </w:r>
      <w:r w:rsidRPr="00E54ABA">
        <w:rPr>
          <w:rFonts w:ascii="Arial" w:hAnsi="Arial" w:cs="Arial"/>
        </w:rPr>
        <w:t>a</w:t>
      </w:r>
      <w:r>
        <w:rPr>
          <w:rFonts w:ascii="Arial" w:hAnsi="Arial" w:cs="Arial"/>
        </w:rPr>
        <w:t xml:space="preserve">. </w:t>
      </w:r>
    </w:p>
    <w:p w14:paraId="7F9513A9" w14:textId="2828E8E8" w:rsidR="00226778" w:rsidRDefault="00226778" w:rsidP="00B2282F">
      <w:pPr>
        <w:spacing w:line="271" w:lineRule="auto"/>
        <w:jc w:val="both"/>
        <w:rPr>
          <w:rFonts w:ascii="Arial" w:hAnsi="Arial" w:cs="Arial"/>
        </w:rPr>
      </w:pPr>
      <w:r>
        <w:rPr>
          <w:rFonts w:ascii="Arial" w:hAnsi="Arial" w:cs="Arial"/>
        </w:rPr>
        <w:t xml:space="preserve">Si se considera una cabeza de succión de 2 m en la bomba de diafragma, y pérdidas en la tubería muy bajas debido a lo reducido del caudal, se podrían obtener presiones negativas del orden de 3 m con dicha bomba trabajando cerca de su capacidad máxima. Por lo tanto, el secado de los lodos con bombas de diafragma puede ser bastante eficiente y rápido. </w:t>
      </w:r>
      <w:r w:rsidRPr="00D56879">
        <w:rPr>
          <w:rFonts w:ascii="Arial" w:hAnsi="Arial" w:cs="Arial"/>
        </w:rPr>
        <w:t xml:space="preserve">La bomba de diafragma puede seguir funcionando </w:t>
      </w:r>
      <w:r w:rsidR="0078331F">
        <w:rPr>
          <w:rFonts w:ascii="Arial" w:hAnsi="Arial" w:cs="Arial"/>
        </w:rPr>
        <w:t xml:space="preserve">luego del secado, </w:t>
      </w:r>
      <w:r w:rsidRPr="00D56879">
        <w:rPr>
          <w:rFonts w:ascii="Arial" w:hAnsi="Arial" w:cs="Arial"/>
        </w:rPr>
        <w:t xml:space="preserve">para hacer circular aire a través del lecho, lo cual agiliza la </w:t>
      </w:r>
      <w:r w:rsidR="0078331F">
        <w:rPr>
          <w:rFonts w:ascii="Arial" w:hAnsi="Arial" w:cs="Arial"/>
        </w:rPr>
        <w:t xml:space="preserve">evaporación </w:t>
      </w:r>
      <w:r w:rsidRPr="00D56879">
        <w:rPr>
          <w:rFonts w:ascii="Arial" w:hAnsi="Arial" w:cs="Arial"/>
        </w:rPr>
        <w:t xml:space="preserve">de agua, y </w:t>
      </w:r>
      <w:r>
        <w:rPr>
          <w:rFonts w:ascii="Arial" w:hAnsi="Arial" w:cs="Arial"/>
        </w:rPr>
        <w:t xml:space="preserve"> así </w:t>
      </w:r>
      <w:r w:rsidRPr="00D56879">
        <w:rPr>
          <w:rFonts w:ascii="Arial" w:hAnsi="Arial" w:cs="Arial"/>
        </w:rPr>
        <w:t>logra</w:t>
      </w:r>
      <w:r>
        <w:rPr>
          <w:rFonts w:ascii="Arial" w:hAnsi="Arial" w:cs="Arial"/>
        </w:rPr>
        <w:t>r</w:t>
      </w:r>
      <w:r w:rsidRPr="00D56879">
        <w:rPr>
          <w:rFonts w:ascii="Arial" w:hAnsi="Arial" w:cs="Arial"/>
        </w:rPr>
        <w:t xml:space="preserve"> un contenido de sólidos</w:t>
      </w:r>
      <w:r>
        <w:rPr>
          <w:rFonts w:ascii="Arial" w:hAnsi="Arial" w:cs="Arial"/>
        </w:rPr>
        <w:t xml:space="preserve"> de</w:t>
      </w:r>
      <w:r w:rsidRPr="00D56879">
        <w:rPr>
          <w:rFonts w:ascii="Arial" w:hAnsi="Arial" w:cs="Arial"/>
        </w:rPr>
        <w:t xml:space="preserve"> entre 30 y 40%, que es adecuado para </w:t>
      </w:r>
      <w:r w:rsidR="00505F10">
        <w:rPr>
          <w:rFonts w:ascii="Arial" w:hAnsi="Arial" w:cs="Arial"/>
        </w:rPr>
        <w:t>l</w:t>
      </w:r>
      <w:r w:rsidRPr="00D56879">
        <w:rPr>
          <w:rFonts w:ascii="Arial" w:hAnsi="Arial" w:cs="Arial"/>
        </w:rPr>
        <w:t>os biosólidos</w:t>
      </w:r>
      <w:r w:rsidR="00505F10">
        <w:rPr>
          <w:rFonts w:ascii="Arial" w:hAnsi="Arial" w:cs="Arial"/>
        </w:rPr>
        <w:t xml:space="preserve"> producidos</w:t>
      </w:r>
      <w:r w:rsidRPr="00D56879">
        <w:rPr>
          <w:rFonts w:ascii="Arial" w:hAnsi="Arial" w:cs="Arial"/>
        </w:rPr>
        <w:t>.</w:t>
      </w:r>
      <w:r>
        <w:rPr>
          <w:rFonts w:ascii="Arial" w:hAnsi="Arial" w:cs="Arial"/>
        </w:rPr>
        <w:t xml:space="preserve"> </w:t>
      </w:r>
    </w:p>
    <w:p w14:paraId="7BC570D1" w14:textId="3A60AAE6" w:rsidR="00226778" w:rsidRDefault="00226778" w:rsidP="00226778">
      <w:pPr>
        <w:spacing w:line="271" w:lineRule="auto"/>
        <w:jc w:val="center"/>
        <w:rPr>
          <w:rFonts w:ascii="Arial" w:hAnsi="Arial" w:cs="Arial"/>
        </w:rPr>
      </w:pPr>
      <w:r>
        <w:rPr>
          <w:rFonts w:ascii="Arial" w:hAnsi="Arial" w:cs="Arial"/>
        </w:rPr>
        <w:t>Figura F-</w:t>
      </w:r>
      <w:r w:rsidR="005F5474">
        <w:rPr>
          <w:rFonts w:ascii="Arial" w:hAnsi="Arial" w:cs="Arial"/>
        </w:rPr>
        <w:t>5</w:t>
      </w:r>
      <w:r>
        <w:rPr>
          <w:rFonts w:ascii="Arial" w:hAnsi="Arial" w:cs="Arial"/>
        </w:rPr>
        <w:t xml:space="preserve">. Escarificador </w:t>
      </w:r>
    </w:p>
    <w:p w14:paraId="6086080C" w14:textId="77777777" w:rsidR="00226778" w:rsidRDefault="00226778" w:rsidP="00226778">
      <w:pPr>
        <w:spacing w:line="271" w:lineRule="auto"/>
        <w:jc w:val="right"/>
        <w:rPr>
          <w:rFonts w:ascii="Arial" w:hAnsi="Arial" w:cs="Arial"/>
        </w:rPr>
      </w:pPr>
      <w:r w:rsidRPr="00273553">
        <w:rPr>
          <w:noProof/>
        </w:rPr>
        <w:drawing>
          <wp:inline distT="0" distB="0" distL="0" distR="0" wp14:anchorId="67B87B36" wp14:editId="2B5BB417">
            <wp:extent cx="5606981" cy="3301723"/>
            <wp:effectExtent l="0" t="0" r="0" b="0"/>
            <wp:docPr id="16" name="Imagen 1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con confianza media"/>
                    <pic:cNvPicPr/>
                  </pic:nvPicPr>
                  <pic:blipFill rotWithShape="1">
                    <a:blip r:embed="rId13"/>
                    <a:srcRect l="5431" t="17539" r="9256" b="19661"/>
                    <a:stretch/>
                  </pic:blipFill>
                  <pic:spPr bwMode="auto">
                    <a:xfrm>
                      <a:off x="0" y="0"/>
                      <a:ext cx="5620782" cy="3309850"/>
                    </a:xfrm>
                    <a:prstGeom prst="rect">
                      <a:avLst/>
                    </a:prstGeom>
                    <a:ln>
                      <a:noFill/>
                    </a:ln>
                    <a:extLst>
                      <a:ext uri="{53640926-AAD7-44D8-BBD7-CCE9431645EC}">
                        <a14:shadowObscured xmlns:a14="http://schemas.microsoft.com/office/drawing/2010/main"/>
                      </a:ext>
                    </a:extLst>
                  </pic:spPr>
                </pic:pic>
              </a:graphicData>
            </a:graphic>
          </wp:inline>
        </w:drawing>
      </w:r>
    </w:p>
    <w:p w14:paraId="35C59427" w14:textId="35B24A0D" w:rsidR="0027613D" w:rsidRDefault="0087189F" w:rsidP="00226778">
      <w:pPr>
        <w:spacing w:line="271" w:lineRule="auto"/>
        <w:jc w:val="both"/>
        <w:rPr>
          <w:rFonts w:ascii="Arial" w:hAnsi="Arial" w:cs="Arial"/>
        </w:rPr>
      </w:pPr>
      <w:r w:rsidRPr="007E1E13">
        <w:rPr>
          <w:rFonts w:ascii="Arial" w:hAnsi="Arial" w:cs="Arial"/>
        </w:rPr>
        <w:t>El lecho recomendado funcionaría en forma secuencial</w:t>
      </w:r>
      <w:r w:rsidR="006447F3" w:rsidRPr="007E1E13">
        <w:rPr>
          <w:rFonts w:ascii="Arial" w:hAnsi="Arial" w:cs="Arial"/>
        </w:rPr>
        <w:t>, y tendría uno o dos módulos.</w:t>
      </w:r>
      <w:bookmarkStart w:id="35" w:name="_Hlk120284986"/>
      <w:r w:rsidR="006447F3" w:rsidRPr="007E1E13">
        <w:rPr>
          <w:rFonts w:ascii="Arial" w:hAnsi="Arial" w:cs="Arial"/>
        </w:rPr>
        <w:t xml:space="preserve"> </w:t>
      </w:r>
      <w:bookmarkEnd w:id="35"/>
      <w:r w:rsidR="00BA563F" w:rsidRPr="007E1E13">
        <w:rPr>
          <w:rFonts w:ascii="Arial" w:hAnsi="Arial" w:cs="Arial"/>
        </w:rPr>
        <w:t>El de un módulo solo se recomienda para tratar lodos procedentes de tanques Uasb</w:t>
      </w:r>
      <w:r w:rsidR="00B2282F">
        <w:rPr>
          <w:rFonts w:ascii="Arial" w:hAnsi="Arial" w:cs="Arial"/>
        </w:rPr>
        <w:t xml:space="preserve"> Híbridos</w:t>
      </w:r>
      <w:r w:rsidR="00BA563F" w:rsidRPr="007E1E13">
        <w:rPr>
          <w:rFonts w:ascii="Arial" w:hAnsi="Arial" w:cs="Arial"/>
        </w:rPr>
        <w:t>.</w:t>
      </w:r>
      <w:r w:rsidR="009460C7" w:rsidRPr="007E1E13">
        <w:rPr>
          <w:rFonts w:ascii="Arial" w:hAnsi="Arial" w:cs="Arial"/>
        </w:rPr>
        <w:t xml:space="preserve"> En el Numeral F-2.1 se recomienda que la purga de lodos de tanques Uasb Híbridos se haga con un intervalo de tiempo</w:t>
      </w:r>
      <w:r w:rsidR="009460C7" w:rsidRPr="009460C7">
        <w:rPr>
          <w:rFonts w:ascii="Arial" w:hAnsi="Arial" w:cs="Arial"/>
        </w:rPr>
        <w:t xml:space="preserve"> </w:t>
      </w:r>
      <w:r w:rsidR="009460C7">
        <w:rPr>
          <w:rFonts w:ascii="Arial" w:hAnsi="Arial" w:cs="Arial"/>
        </w:rPr>
        <w:t>de unas</w:t>
      </w:r>
      <w:r w:rsidR="009460C7" w:rsidRPr="009460C7">
        <w:rPr>
          <w:rFonts w:ascii="Arial" w:hAnsi="Arial" w:cs="Arial"/>
        </w:rPr>
        <w:t xml:space="preserve"> 2 semanas, considerando la capacidad del filtro anaeróbico de retener los lodos en el tanque</w:t>
      </w:r>
      <w:r w:rsidR="009460C7">
        <w:rPr>
          <w:rFonts w:ascii="Arial" w:hAnsi="Arial" w:cs="Arial"/>
        </w:rPr>
        <w:t>, lo cual permite aumentar el tiempo de retención SRT, y de esta forma prolongar los tiempos de digestión de lodos</w:t>
      </w:r>
      <w:r w:rsidR="00B2282F">
        <w:rPr>
          <w:rFonts w:ascii="Arial" w:hAnsi="Arial" w:cs="Arial"/>
        </w:rPr>
        <w:t>. Esto permite estabilizar los lodos</w:t>
      </w:r>
      <w:r w:rsidR="009460C7">
        <w:rPr>
          <w:rFonts w:ascii="Arial" w:hAnsi="Arial" w:cs="Arial"/>
        </w:rPr>
        <w:t xml:space="preserve"> y reducir su volumen</w:t>
      </w:r>
      <w:r w:rsidR="009460C7" w:rsidRPr="009460C7">
        <w:rPr>
          <w:rFonts w:ascii="Arial" w:hAnsi="Arial" w:cs="Arial"/>
        </w:rPr>
        <w:t xml:space="preserve">. Este tiempo es suficiente para que se alcance </w:t>
      </w:r>
      <w:r w:rsidR="009460C7">
        <w:rPr>
          <w:rFonts w:ascii="Arial" w:hAnsi="Arial" w:cs="Arial"/>
        </w:rPr>
        <w:t>un buen</w:t>
      </w:r>
      <w:r w:rsidR="009460C7" w:rsidRPr="009460C7">
        <w:rPr>
          <w:rFonts w:ascii="Arial" w:hAnsi="Arial" w:cs="Arial"/>
        </w:rPr>
        <w:t xml:space="preserve"> secado de los lodos en un lecho de un solo módulo</w:t>
      </w:r>
      <w:r w:rsidR="00B2282F">
        <w:rPr>
          <w:rFonts w:ascii="Arial" w:hAnsi="Arial" w:cs="Arial"/>
        </w:rPr>
        <w:t xml:space="preserve">. </w:t>
      </w:r>
    </w:p>
    <w:p w14:paraId="35446303" w14:textId="364B9505" w:rsidR="00BA563F" w:rsidRDefault="00B2282F" w:rsidP="00226778">
      <w:pPr>
        <w:spacing w:line="271" w:lineRule="auto"/>
        <w:jc w:val="both"/>
        <w:rPr>
          <w:rFonts w:ascii="Arial" w:hAnsi="Arial" w:cs="Arial"/>
        </w:rPr>
      </w:pPr>
      <w:r>
        <w:rPr>
          <w:rFonts w:ascii="Arial" w:hAnsi="Arial" w:cs="Arial"/>
        </w:rPr>
        <w:t>La evacuación se los lodos del tanque Uasb se haría median</w:t>
      </w:r>
      <w:r w:rsidR="004F3581">
        <w:rPr>
          <w:rFonts w:ascii="Arial" w:hAnsi="Arial" w:cs="Arial"/>
        </w:rPr>
        <w:t>t</w:t>
      </w:r>
      <w:r>
        <w:rPr>
          <w:rFonts w:ascii="Arial" w:hAnsi="Arial" w:cs="Arial"/>
        </w:rPr>
        <w:t>e tuberías de fondo</w:t>
      </w:r>
      <w:r w:rsidR="004F3581">
        <w:rPr>
          <w:rFonts w:ascii="Arial" w:hAnsi="Arial" w:cs="Arial"/>
        </w:rPr>
        <w:t>,</w:t>
      </w:r>
      <w:r>
        <w:rPr>
          <w:rFonts w:ascii="Arial" w:hAnsi="Arial" w:cs="Arial"/>
        </w:rPr>
        <w:t xml:space="preserve"> con entradas distribuidas en toda </w:t>
      </w:r>
      <w:r w:rsidR="004F3581">
        <w:rPr>
          <w:rFonts w:ascii="Arial" w:hAnsi="Arial" w:cs="Arial"/>
        </w:rPr>
        <w:t>su</w:t>
      </w:r>
      <w:r>
        <w:rPr>
          <w:rFonts w:ascii="Arial" w:hAnsi="Arial" w:cs="Arial"/>
        </w:rPr>
        <w:t xml:space="preserve"> superficie, como se muestra en las figuras F-6 a F-8. De acuerdo a</w:t>
      </w:r>
      <w:r w:rsidR="0027613D">
        <w:rPr>
          <w:rFonts w:ascii="Arial" w:hAnsi="Arial" w:cs="Arial"/>
        </w:rPr>
        <w:t xml:space="preserve"> Figura F-4 de </w:t>
      </w:r>
      <w:r w:rsidR="0027613D" w:rsidRPr="0027613D">
        <w:rPr>
          <w:rFonts w:ascii="Arial" w:hAnsi="Arial" w:cs="Arial"/>
        </w:rPr>
        <w:t>Lawrence K. Wang et al</w:t>
      </w:r>
      <w:r w:rsidR="0027613D">
        <w:rPr>
          <w:rFonts w:ascii="Arial" w:hAnsi="Arial" w:cs="Arial"/>
        </w:rPr>
        <w:t xml:space="preserve"> </w:t>
      </w:r>
      <w:r w:rsidR="0027613D" w:rsidRPr="0027613D">
        <w:rPr>
          <w:rFonts w:ascii="Arial" w:hAnsi="Arial" w:cs="Arial"/>
        </w:rPr>
        <w:t>(Ref. F-7)</w:t>
      </w:r>
      <w:r w:rsidR="0027613D">
        <w:rPr>
          <w:rFonts w:ascii="Arial" w:hAnsi="Arial" w:cs="Arial"/>
        </w:rPr>
        <w:t xml:space="preserve">, para facilitar el secado, se </w:t>
      </w:r>
      <w:r w:rsidR="0027613D">
        <w:rPr>
          <w:rFonts w:ascii="Arial" w:hAnsi="Arial" w:cs="Arial"/>
        </w:rPr>
        <w:lastRenderedPageBreak/>
        <w:t>recomienda un</w:t>
      </w:r>
      <w:r>
        <w:rPr>
          <w:rFonts w:ascii="Arial" w:hAnsi="Arial" w:cs="Arial"/>
        </w:rPr>
        <w:t>a profundidad de los lodos</w:t>
      </w:r>
      <w:r w:rsidR="0027613D">
        <w:rPr>
          <w:rFonts w:ascii="Arial" w:hAnsi="Arial" w:cs="Arial"/>
        </w:rPr>
        <w:t xml:space="preserve"> en el lecho de</w:t>
      </w:r>
      <w:r>
        <w:rPr>
          <w:rFonts w:ascii="Arial" w:hAnsi="Arial" w:cs="Arial"/>
        </w:rPr>
        <w:t xml:space="preserve"> </w:t>
      </w:r>
      <w:r w:rsidR="0027613D">
        <w:rPr>
          <w:rFonts w:ascii="Arial" w:hAnsi="Arial" w:cs="Arial"/>
        </w:rPr>
        <w:t>20 cm, y para lograrlo se instala un sensor de nivel que apague la bomba de lodos cuando se alcance esta profundidad.</w:t>
      </w:r>
    </w:p>
    <w:p w14:paraId="5D6BC533" w14:textId="6509AFE2" w:rsidR="00415C2A" w:rsidRDefault="00BA563F" w:rsidP="00415C2A">
      <w:pPr>
        <w:spacing w:after="160" w:line="271" w:lineRule="auto"/>
        <w:jc w:val="both"/>
        <w:rPr>
          <w:rFonts w:ascii="Arial" w:hAnsi="Arial" w:cs="Arial"/>
        </w:rPr>
      </w:pPr>
      <w:r>
        <w:rPr>
          <w:rFonts w:ascii="Arial" w:hAnsi="Arial" w:cs="Arial"/>
        </w:rPr>
        <w:t xml:space="preserve">Para el secado de lodos procedente de procesos TPQA se recomienda utilizar un lecho de secado de 2 módulos, los cuales se muestran en las </w:t>
      </w:r>
      <w:r w:rsidRPr="007E0C54">
        <w:rPr>
          <w:rFonts w:ascii="Arial" w:hAnsi="Arial" w:cs="Arial"/>
        </w:rPr>
        <w:t>figuras F-10 a F-14.</w:t>
      </w:r>
      <w:r>
        <w:rPr>
          <w:rFonts w:ascii="Arial" w:hAnsi="Arial" w:cs="Arial"/>
        </w:rPr>
        <w:t xml:space="preserve"> </w:t>
      </w:r>
      <w:r w:rsidR="003C01CD">
        <w:rPr>
          <w:rFonts w:ascii="Arial" w:hAnsi="Arial" w:cs="Arial"/>
        </w:rPr>
        <w:t>Uno de ellos recibe el agua procedente del reactor</w:t>
      </w:r>
      <w:r w:rsidR="00415C2A">
        <w:rPr>
          <w:rFonts w:ascii="Arial" w:hAnsi="Arial" w:cs="Arial"/>
        </w:rPr>
        <w:t>, y allí</w:t>
      </w:r>
      <w:r w:rsidR="003C01CD">
        <w:rPr>
          <w:rFonts w:ascii="Arial" w:hAnsi="Arial" w:cs="Arial"/>
        </w:rPr>
        <w:t xml:space="preserve"> se llevan a cabo los procesos de decantación</w:t>
      </w:r>
      <w:r w:rsidR="00415C2A">
        <w:rPr>
          <w:rFonts w:ascii="Arial" w:hAnsi="Arial" w:cs="Arial"/>
        </w:rPr>
        <w:t xml:space="preserve"> y de desnitrificación de los lodos orgánicos.  Estos lodos se distribuyen mediante una tubería perforada ubicado en un costado del lecho, mientras que en el costado opuesto se encuentra otra tubería perforada que recoge el efluente, y que está ubicada al nivel adecuado para que en el lecho se tenga una profundidad de 20 cm. Esta es la profundidad de lodos que optimiza el proceso de secado de acuerdo a la Figura F-4 de </w:t>
      </w:r>
      <w:r w:rsidR="00415C2A" w:rsidRPr="0036754E">
        <w:rPr>
          <w:rFonts w:ascii="Arial" w:hAnsi="Arial" w:cs="Arial"/>
        </w:rPr>
        <w:t>Lawrence K. Wang et al (Ref. F-7)</w:t>
      </w:r>
      <w:r w:rsidR="00415C2A">
        <w:rPr>
          <w:rFonts w:ascii="Arial" w:hAnsi="Arial" w:cs="Arial"/>
        </w:rPr>
        <w:t>. De esta forma se produce un flujo tipo pistón a través del lecho que facilita la decantación. El agua drenada  se puede recircular enviándola al tanque de entrada, o se puede sacar hacia el tanque de cloración si se considera que tiene la calidad requerida. Esto último se haría en la planta TPQA para tratar aguas industriales que se trata en el Capítulo D-5.</w:t>
      </w:r>
      <w:r w:rsidR="00415C2A" w:rsidRPr="0036754E">
        <w:rPr>
          <w:rFonts w:ascii="Arial" w:hAnsi="Arial" w:cs="Arial"/>
        </w:rPr>
        <w:t xml:space="preserve">  </w:t>
      </w:r>
    </w:p>
    <w:p w14:paraId="10E3FB94" w14:textId="77777777" w:rsidR="00415C2A" w:rsidRDefault="00BA563F" w:rsidP="00BA563F">
      <w:pPr>
        <w:spacing w:after="160" w:line="271" w:lineRule="auto"/>
        <w:jc w:val="both"/>
        <w:rPr>
          <w:rFonts w:ascii="Arial" w:hAnsi="Arial" w:cs="Arial"/>
        </w:rPr>
      </w:pPr>
      <w:r>
        <w:rPr>
          <w:rFonts w:ascii="Arial" w:hAnsi="Arial" w:cs="Arial"/>
        </w:rPr>
        <w:t xml:space="preserve">Mientras en un módulo se lleva a cabo el proceso de decantación de los lodos, en el otro se lleva a cabo el proceso de secado de éstos, en el que gran parte del agua es extraída mediante una bomba de diafragma. Posteriormente se hace un secado al aire, que puede ser mejorado mediante la misma bomba. Finalmente se extraen los biosólidos producidos, y se repone la arena que ha sido extraída junto con éstos. </w:t>
      </w:r>
    </w:p>
    <w:p w14:paraId="48B7BBAF" w14:textId="5B9B29A2" w:rsidR="00BA563F" w:rsidRDefault="00415C2A" w:rsidP="00BA563F">
      <w:pPr>
        <w:spacing w:after="160" w:line="271" w:lineRule="auto"/>
        <w:jc w:val="both"/>
        <w:rPr>
          <w:rFonts w:ascii="Arial" w:hAnsi="Arial" w:cs="Arial"/>
        </w:rPr>
      </w:pPr>
      <w:r>
        <w:rPr>
          <w:rFonts w:ascii="Arial" w:hAnsi="Arial" w:cs="Arial"/>
        </w:rPr>
        <w:t xml:space="preserve">Una vez terminados los procesos anteriores, </w:t>
      </w:r>
      <w:r w:rsidR="00BA563F">
        <w:rPr>
          <w:rFonts w:ascii="Arial" w:hAnsi="Arial" w:cs="Arial"/>
        </w:rPr>
        <w:t xml:space="preserve"> se intercambian las funciones de los módulos mediante el cambio en la válvula de 3 vías ubicada en la tubería que lleva los sedimentos del </w:t>
      </w:r>
      <w:r>
        <w:rPr>
          <w:rFonts w:ascii="Arial" w:hAnsi="Arial" w:cs="Arial"/>
        </w:rPr>
        <w:t>reactor</w:t>
      </w:r>
      <w:r w:rsidR="00BA563F">
        <w:rPr>
          <w:rFonts w:ascii="Arial" w:hAnsi="Arial" w:cs="Arial"/>
        </w:rPr>
        <w:t xml:space="preserve"> hacia los lechos, y en la válvula de 3 vías en la tubería que conecta </w:t>
      </w:r>
      <w:r>
        <w:rPr>
          <w:rFonts w:ascii="Arial" w:hAnsi="Arial" w:cs="Arial"/>
        </w:rPr>
        <w:t xml:space="preserve">la bomba de diafragma que realiza el secado, con el drenaje </w:t>
      </w:r>
      <w:r w:rsidR="00BA563F">
        <w:rPr>
          <w:rFonts w:ascii="Arial" w:hAnsi="Arial" w:cs="Arial"/>
        </w:rPr>
        <w:t xml:space="preserve">los módulos. De esta forma, mientras un módulo funciona como decantador y digestor de los lodos procedentes del </w:t>
      </w:r>
      <w:r>
        <w:rPr>
          <w:rFonts w:ascii="Arial" w:hAnsi="Arial" w:cs="Arial"/>
        </w:rPr>
        <w:t>reactor</w:t>
      </w:r>
      <w:r w:rsidR="00BA563F">
        <w:rPr>
          <w:rFonts w:ascii="Arial" w:hAnsi="Arial" w:cs="Arial"/>
        </w:rPr>
        <w:t xml:space="preserve">, en el otro realiza el secado y la extracción de éstos. El agua se sale de </w:t>
      </w:r>
      <w:r>
        <w:rPr>
          <w:rFonts w:ascii="Arial" w:hAnsi="Arial" w:cs="Arial"/>
        </w:rPr>
        <w:t>los dos módulos</w:t>
      </w:r>
      <w:r w:rsidR="001C3582">
        <w:rPr>
          <w:rFonts w:ascii="Arial" w:hAnsi="Arial" w:cs="Arial"/>
        </w:rPr>
        <w:t xml:space="preserve"> </w:t>
      </w:r>
      <w:r w:rsidR="00BA563F">
        <w:rPr>
          <w:rFonts w:ascii="Arial" w:hAnsi="Arial" w:cs="Arial"/>
        </w:rPr>
        <w:t>se</w:t>
      </w:r>
      <w:r w:rsidR="001C3582">
        <w:rPr>
          <w:rFonts w:ascii="Arial" w:hAnsi="Arial" w:cs="Arial"/>
        </w:rPr>
        <w:t xml:space="preserve"> puede</w:t>
      </w:r>
      <w:r w:rsidR="00BA563F">
        <w:rPr>
          <w:rFonts w:ascii="Arial" w:hAnsi="Arial" w:cs="Arial"/>
        </w:rPr>
        <w:t xml:space="preserve"> lleva</w:t>
      </w:r>
      <w:r w:rsidR="001C3582">
        <w:rPr>
          <w:rFonts w:ascii="Arial" w:hAnsi="Arial" w:cs="Arial"/>
        </w:rPr>
        <w:t>r</w:t>
      </w:r>
      <w:r w:rsidR="00BA563F">
        <w:rPr>
          <w:rFonts w:ascii="Arial" w:hAnsi="Arial" w:cs="Arial"/>
        </w:rPr>
        <w:t xml:space="preserve"> al tanque de entrada</w:t>
      </w:r>
      <w:r>
        <w:rPr>
          <w:rFonts w:ascii="Arial" w:hAnsi="Arial" w:cs="Arial"/>
        </w:rPr>
        <w:t xml:space="preserve"> para ser recirculada</w:t>
      </w:r>
      <w:r w:rsidR="00BA563F">
        <w:rPr>
          <w:rFonts w:ascii="Arial" w:hAnsi="Arial" w:cs="Arial"/>
        </w:rPr>
        <w:t>,</w:t>
      </w:r>
      <w:r>
        <w:rPr>
          <w:rFonts w:ascii="Arial" w:hAnsi="Arial" w:cs="Arial"/>
        </w:rPr>
        <w:t xml:space="preserve"> o se lleva al tanque donde sale el ef</w:t>
      </w:r>
      <w:r w:rsidR="001C3582">
        <w:rPr>
          <w:rFonts w:ascii="Arial" w:hAnsi="Arial" w:cs="Arial"/>
        </w:rPr>
        <w:t>l</w:t>
      </w:r>
      <w:r>
        <w:rPr>
          <w:rFonts w:ascii="Arial" w:hAnsi="Arial" w:cs="Arial"/>
        </w:rPr>
        <w:t xml:space="preserve">uente, si tiene la calidad requerida. </w:t>
      </w:r>
    </w:p>
    <w:p w14:paraId="4BA8021D" w14:textId="70D605E2" w:rsidR="00BA563F" w:rsidRDefault="00BA563F" w:rsidP="00BA563F">
      <w:pPr>
        <w:spacing w:after="160" w:line="271" w:lineRule="auto"/>
        <w:jc w:val="both"/>
        <w:rPr>
          <w:rFonts w:ascii="Arial" w:hAnsi="Arial" w:cs="Arial"/>
        </w:rPr>
      </w:pPr>
      <w:r>
        <w:rPr>
          <w:rFonts w:ascii="Arial" w:hAnsi="Arial" w:cs="Arial"/>
        </w:rPr>
        <w:t xml:space="preserve">El tiempo de salida de lodos se programa para evacuar los lodos acumulados en el </w:t>
      </w:r>
      <w:r w:rsidR="001C3582">
        <w:rPr>
          <w:rFonts w:ascii="Arial" w:hAnsi="Arial" w:cs="Arial"/>
        </w:rPr>
        <w:t>reactor</w:t>
      </w:r>
      <w:r>
        <w:rPr>
          <w:rFonts w:ascii="Arial" w:hAnsi="Arial" w:cs="Arial"/>
        </w:rPr>
        <w:t xml:space="preserve">, y se puede determinar instalando un turbidímetro en la salida hacia el lecho. La salida de lodos finalizaría cuando se registre un nivel bajo de turbiedad. La salida de lodos se programaría cada varios ciclos de tratamiento, y por lo tanto los lodos se acumulan en el fondo del </w:t>
      </w:r>
      <w:r w:rsidR="001C3582">
        <w:rPr>
          <w:rFonts w:ascii="Arial" w:hAnsi="Arial" w:cs="Arial"/>
        </w:rPr>
        <w:t>reactor</w:t>
      </w:r>
      <w:r>
        <w:rPr>
          <w:rFonts w:ascii="Arial" w:hAnsi="Arial" w:cs="Arial"/>
        </w:rPr>
        <w:t xml:space="preserve">, produciendo un espesamiento que aumentaría la concentración de sólidos en los lodos. </w:t>
      </w:r>
    </w:p>
    <w:p w14:paraId="658896A7" w14:textId="4A340D4B" w:rsidR="009E719F" w:rsidRDefault="009E719F" w:rsidP="009E719F">
      <w:pPr>
        <w:spacing w:line="271" w:lineRule="auto"/>
        <w:jc w:val="both"/>
        <w:rPr>
          <w:rFonts w:ascii="Arial" w:hAnsi="Arial" w:cs="Arial"/>
        </w:rPr>
      </w:pPr>
      <w:r>
        <w:rPr>
          <w:rFonts w:ascii="Arial" w:hAnsi="Arial" w:cs="Arial"/>
        </w:rPr>
        <w:t>Considerando este tiempo de secado al aire, y el que se requiere para las operaciones de extracción de biosólidos y reposición de la arena extraída con estos, se recomienda que para el diseño</w:t>
      </w:r>
      <w:r w:rsidR="001C3582">
        <w:rPr>
          <w:rFonts w:ascii="Arial" w:hAnsi="Arial" w:cs="Arial"/>
        </w:rPr>
        <w:t xml:space="preserve"> se asigne 7 días a</w:t>
      </w:r>
      <w:r>
        <w:rPr>
          <w:rFonts w:ascii="Arial" w:hAnsi="Arial" w:cs="Arial"/>
        </w:rPr>
        <w:t xml:space="preserve"> esta</w:t>
      </w:r>
      <w:r w:rsidR="001C3582">
        <w:rPr>
          <w:rFonts w:ascii="Arial" w:hAnsi="Arial" w:cs="Arial"/>
        </w:rPr>
        <w:t>s</w:t>
      </w:r>
      <w:r>
        <w:rPr>
          <w:rFonts w:ascii="Arial" w:hAnsi="Arial" w:cs="Arial"/>
        </w:rPr>
        <w:t xml:space="preserve"> </w:t>
      </w:r>
      <w:r w:rsidR="001C3582">
        <w:rPr>
          <w:rFonts w:ascii="Arial" w:hAnsi="Arial" w:cs="Arial"/>
        </w:rPr>
        <w:t>operaciones,</w:t>
      </w:r>
      <w:bookmarkStart w:id="36" w:name="_Hlk110587830"/>
      <w:r>
        <w:rPr>
          <w:rFonts w:ascii="Arial" w:hAnsi="Arial" w:cs="Arial"/>
        </w:rPr>
        <w:t xml:space="preserve"> lo mismo que la etapa de decantación y espesamiento de los lodos que se realiza en el otro módulo. En estas condiciones, cada 7 días se manipulan las válvulas de 3 vías que alternan los procesos entre los dos módulos</w:t>
      </w:r>
      <w:bookmarkEnd w:id="36"/>
      <w:r>
        <w:rPr>
          <w:rFonts w:ascii="Arial" w:hAnsi="Arial" w:cs="Arial"/>
        </w:rPr>
        <w:t>, y el tiempo del procesamiento de los lodos toma 14 días.</w:t>
      </w:r>
    </w:p>
    <w:p w14:paraId="440870CA" w14:textId="77777777" w:rsidR="009E719F" w:rsidRDefault="009E719F" w:rsidP="009E719F">
      <w:pPr>
        <w:spacing w:line="271" w:lineRule="auto"/>
        <w:jc w:val="both"/>
        <w:rPr>
          <w:rFonts w:ascii="Arial" w:hAnsi="Arial" w:cs="Arial"/>
        </w:rPr>
      </w:pPr>
      <w:r>
        <w:rPr>
          <w:rFonts w:ascii="Arial" w:hAnsi="Arial" w:cs="Arial"/>
        </w:rPr>
        <w:lastRenderedPageBreak/>
        <w:t xml:space="preserve">Al final de este tiempo, se remueve una capa de arena junto con los biosólidos producidos, y se mezclan para incrementar la permeabilidad y manejabilidad de dichos biosólidos. Esto se hace con una pala de cabeza cuadrada que facilita la remoción de la capa superficial, la cual puede ser de 3 cm de altura o menos. La arena contenida en el biosólido producido no solo facilita la salida del agua, sino también la entrada de aire. Esto último favorece la evaporación y el secado del lodo, y también facilita el desarrollo de condiciones aeróbicas en el biosólido producido, con cual se controlan los malos olores, y se promueve la revegetalización de las zonas donde se dispone el biosólido. </w:t>
      </w:r>
    </w:p>
    <w:p w14:paraId="36DA7118" w14:textId="741E6A00" w:rsidR="00B2282F" w:rsidRDefault="00226778" w:rsidP="00B2282F">
      <w:pPr>
        <w:spacing w:line="271" w:lineRule="auto"/>
        <w:jc w:val="both"/>
        <w:rPr>
          <w:rFonts w:ascii="Arial" w:eastAsia="Calibri" w:hAnsi="Arial" w:cs="Arial"/>
        </w:rPr>
      </w:pPr>
      <w:r>
        <w:rPr>
          <w:rFonts w:ascii="Arial" w:hAnsi="Arial" w:cs="Arial"/>
        </w:rPr>
        <w:t xml:space="preserve">La arena removida </w:t>
      </w:r>
      <w:r w:rsidR="001C3582">
        <w:rPr>
          <w:rFonts w:ascii="Arial" w:hAnsi="Arial" w:cs="Arial"/>
        </w:rPr>
        <w:t xml:space="preserve">del lecho </w:t>
      </w:r>
      <w:r>
        <w:rPr>
          <w:rFonts w:ascii="Arial" w:hAnsi="Arial" w:cs="Arial"/>
        </w:rPr>
        <w:t xml:space="preserve">debe ser repuesta antes de iniciar el ciclo siguiente. Esta arena se nivela utilizando es escarificador puesto al revés, el cual se mueve horizontalmente para tener un lecho de arena que </w:t>
      </w:r>
      <w:r w:rsidRPr="0080153E">
        <w:rPr>
          <w:rFonts w:ascii="Arial" w:hAnsi="Arial" w:cs="Arial"/>
        </w:rPr>
        <w:t xml:space="preserve">llegue hasta el nivel superior de las platinas adosadas a las paredes, que sirven como referencia. </w:t>
      </w:r>
      <w:r w:rsidRPr="0080153E">
        <w:rPr>
          <w:rFonts w:ascii="Arial" w:eastAsia="Calibri" w:hAnsi="Arial" w:cs="Arial"/>
        </w:rPr>
        <w:t>En las figuras F-</w:t>
      </w:r>
      <w:r w:rsidR="0080153E" w:rsidRPr="0080153E">
        <w:rPr>
          <w:rFonts w:ascii="Arial" w:eastAsia="Calibri" w:hAnsi="Arial" w:cs="Arial"/>
        </w:rPr>
        <w:t>6</w:t>
      </w:r>
      <w:r w:rsidRPr="0080153E">
        <w:rPr>
          <w:rFonts w:ascii="Arial" w:eastAsia="Calibri" w:hAnsi="Arial" w:cs="Arial"/>
        </w:rPr>
        <w:t xml:space="preserve"> a F-</w:t>
      </w:r>
      <w:r w:rsidR="0080153E" w:rsidRPr="0080153E">
        <w:rPr>
          <w:rFonts w:ascii="Arial" w:eastAsia="Calibri" w:hAnsi="Arial" w:cs="Arial"/>
        </w:rPr>
        <w:t>8</w:t>
      </w:r>
      <w:r w:rsidRPr="0080153E">
        <w:rPr>
          <w:rFonts w:ascii="Arial" w:eastAsia="Calibri" w:hAnsi="Arial" w:cs="Arial"/>
        </w:rPr>
        <w:t xml:space="preserve"> se presenta un </w:t>
      </w:r>
      <w:r w:rsidR="0080153E" w:rsidRPr="0080153E">
        <w:rPr>
          <w:rFonts w:ascii="Arial" w:eastAsia="Calibri" w:hAnsi="Arial" w:cs="Arial"/>
        </w:rPr>
        <w:t xml:space="preserve">diseño de un </w:t>
      </w:r>
      <w:r w:rsidRPr="0080153E">
        <w:rPr>
          <w:rFonts w:ascii="Arial" w:eastAsia="Calibri" w:hAnsi="Arial" w:cs="Arial"/>
        </w:rPr>
        <w:t>lecho</w:t>
      </w:r>
      <w:r w:rsidR="0080153E" w:rsidRPr="0080153E">
        <w:rPr>
          <w:rFonts w:ascii="Arial" w:eastAsia="Calibri" w:hAnsi="Arial" w:cs="Arial"/>
        </w:rPr>
        <w:t xml:space="preserve"> de secado</w:t>
      </w:r>
      <w:r w:rsidRPr="0080153E">
        <w:rPr>
          <w:rFonts w:ascii="Arial" w:eastAsia="Calibri" w:hAnsi="Arial" w:cs="Arial"/>
        </w:rPr>
        <w:t xml:space="preserve"> </w:t>
      </w:r>
      <w:r w:rsidR="0080153E" w:rsidRPr="0080153E">
        <w:rPr>
          <w:rFonts w:ascii="Arial" w:eastAsia="Calibri" w:hAnsi="Arial" w:cs="Arial"/>
        </w:rPr>
        <w:t>para tratar lodos procedentes de un tanque Uasb Híbrido, y en</w:t>
      </w:r>
      <w:r w:rsidRPr="0080153E">
        <w:rPr>
          <w:rFonts w:ascii="Arial" w:eastAsia="Calibri" w:hAnsi="Arial" w:cs="Arial"/>
        </w:rPr>
        <w:t xml:space="preserve"> las figuras F-</w:t>
      </w:r>
      <w:r w:rsidR="0080153E" w:rsidRPr="0080153E">
        <w:rPr>
          <w:rFonts w:ascii="Arial" w:eastAsia="Calibri" w:hAnsi="Arial" w:cs="Arial"/>
        </w:rPr>
        <w:t>9</w:t>
      </w:r>
      <w:r w:rsidRPr="0080153E">
        <w:rPr>
          <w:rFonts w:ascii="Arial" w:eastAsia="Calibri" w:hAnsi="Arial" w:cs="Arial"/>
        </w:rPr>
        <w:t xml:space="preserve"> a F-1</w:t>
      </w:r>
      <w:r w:rsidR="0080153E" w:rsidRPr="0080153E">
        <w:rPr>
          <w:rFonts w:ascii="Arial" w:eastAsia="Calibri" w:hAnsi="Arial" w:cs="Arial"/>
        </w:rPr>
        <w:t xml:space="preserve">0 un </w:t>
      </w:r>
      <w:r w:rsidRPr="0080153E">
        <w:rPr>
          <w:rFonts w:ascii="Arial" w:eastAsia="Calibri" w:hAnsi="Arial" w:cs="Arial"/>
        </w:rPr>
        <w:t>diseño de un lecho de</w:t>
      </w:r>
      <w:r w:rsidR="0080153E" w:rsidRPr="0080153E">
        <w:rPr>
          <w:rFonts w:ascii="Arial" w:eastAsia="Calibri" w:hAnsi="Arial" w:cs="Arial"/>
        </w:rPr>
        <w:t xml:space="preserve"> secado para tratar lodos procedentes de procesos TPQA. A continuación se encuentra el </w:t>
      </w:r>
      <w:r w:rsidR="00090A0E" w:rsidRPr="0080153E">
        <w:rPr>
          <w:rFonts w:ascii="Arial" w:eastAsia="Calibri" w:hAnsi="Arial" w:cs="Arial"/>
        </w:rPr>
        <w:t>cálculo</w:t>
      </w:r>
      <w:r w:rsidR="0080153E" w:rsidRPr="0080153E">
        <w:rPr>
          <w:rFonts w:ascii="Arial" w:eastAsia="Calibri" w:hAnsi="Arial" w:cs="Arial"/>
        </w:rPr>
        <w:t xml:space="preserve"> de un lecho para tratar lodos procedentes de un tanque Uasb Híbrido.</w:t>
      </w:r>
    </w:p>
    <w:p w14:paraId="5B0240F0" w14:textId="77777777" w:rsidR="00B04041" w:rsidRDefault="00B04041">
      <w:pPr>
        <w:spacing w:after="0" w:line="240" w:lineRule="auto"/>
        <w:rPr>
          <w:rFonts w:ascii="Arial" w:hAnsi="Arial" w:cs="Arial"/>
        </w:rPr>
      </w:pPr>
      <w:r>
        <w:rPr>
          <w:rFonts w:ascii="Arial" w:hAnsi="Arial" w:cs="Arial"/>
        </w:rPr>
        <w:br w:type="page"/>
      </w:r>
    </w:p>
    <w:p w14:paraId="3B731FF2" w14:textId="447BC35B" w:rsidR="00BC7B24" w:rsidRDefault="00BC7B24" w:rsidP="00B2282F">
      <w:pPr>
        <w:spacing w:line="271" w:lineRule="auto"/>
        <w:jc w:val="center"/>
        <w:rPr>
          <w:rFonts w:ascii="Arial" w:hAnsi="Arial" w:cs="Arial"/>
        </w:rPr>
      </w:pPr>
      <w:r>
        <w:rPr>
          <w:rFonts w:ascii="Arial" w:hAnsi="Arial" w:cs="Arial"/>
        </w:rPr>
        <w:lastRenderedPageBreak/>
        <w:t>Figura F-6. Lecho de Secado de 1 Módulo para Lodos Procedentes de Tanques Uasb</w:t>
      </w:r>
    </w:p>
    <w:p w14:paraId="65C8A2FF" w14:textId="029DA583" w:rsidR="00BC7B24" w:rsidRDefault="00BC7B24" w:rsidP="00BC7B24">
      <w:pPr>
        <w:spacing w:line="271" w:lineRule="auto"/>
        <w:jc w:val="center"/>
        <w:rPr>
          <w:rFonts w:ascii="Arial" w:hAnsi="Arial" w:cs="Arial"/>
        </w:rPr>
      </w:pPr>
      <w:r>
        <w:rPr>
          <w:rFonts w:ascii="Arial" w:hAnsi="Arial" w:cs="Arial"/>
        </w:rPr>
        <w:t>Vista en Planta</w:t>
      </w:r>
    </w:p>
    <w:p w14:paraId="6C7C5C75" w14:textId="2AAF67BF" w:rsidR="00BC7B24" w:rsidRDefault="00E35A0B" w:rsidP="00F16474">
      <w:pPr>
        <w:spacing w:line="271" w:lineRule="auto"/>
        <w:rPr>
          <w:rFonts w:ascii="Arial" w:hAnsi="Arial" w:cs="Arial"/>
        </w:rPr>
      </w:pPr>
      <w:r w:rsidRPr="00E35A0B">
        <w:rPr>
          <w:noProof/>
        </w:rPr>
        <w:drawing>
          <wp:inline distT="0" distB="0" distL="0" distR="0" wp14:anchorId="262BD6F7" wp14:editId="15CD24E1">
            <wp:extent cx="5589296" cy="6032500"/>
            <wp:effectExtent l="0" t="0" r="0" b="6350"/>
            <wp:docPr id="7" name="Imagen 7"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Diagrama&#10;&#10;Descripción generada automáticamente"/>
                    <pic:cNvPicPr/>
                  </pic:nvPicPr>
                  <pic:blipFill rotWithShape="1">
                    <a:blip r:embed="rId14"/>
                    <a:srcRect l="18329" t="14427" r="30301" b="16265"/>
                    <a:stretch/>
                  </pic:blipFill>
                  <pic:spPr bwMode="auto">
                    <a:xfrm>
                      <a:off x="0" y="0"/>
                      <a:ext cx="5621217" cy="6066952"/>
                    </a:xfrm>
                    <a:prstGeom prst="rect">
                      <a:avLst/>
                    </a:prstGeom>
                    <a:ln>
                      <a:noFill/>
                    </a:ln>
                    <a:extLst>
                      <a:ext uri="{53640926-AAD7-44D8-BBD7-CCE9431645EC}">
                        <a14:shadowObscured xmlns:a14="http://schemas.microsoft.com/office/drawing/2010/main"/>
                      </a:ext>
                    </a:extLst>
                  </pic:spPr>
                </pic:pic>
              </a:graphicData>
            </a:graphic>
          </wp:inline>
        </w:drawing>
      </w:r>
      <w:r w:rsidR="00BC7B24">
        <w:rPr>
          <w:rFonts w:ascii="Arial" w:hAnsi="Arial" w:cs="Arial"/>
        </w:rPr>
        <w:br w:type="page"/>
      </w:r>
    </w:p>
    <w:p w14:paraId="418ED3AB" w14:textId="23F20CDB" w:rsidR="00C2705D" w:rsidRDefault="00C2705D" w:rsidP="00BC7B24">
      <w:pPr>
        <w:spacing w:line="271" w:lineRule="auto"/>
        <w:jc w:val="center"/>
        <w:rPr>
          <w:rFonts w:ascii="Arial" w:hAnsi="Arial" w:cs="Arial"/>
        </w:rPr>
      </w:pPr>
      <w:r>
        <w:rPr>
          <w:rFonts w:ascii="Arial" w:hAnsi="Arial" w:cs="Arial"/>
        </w:rPr>
        <w:lastRenderedPageBreak/>
        <w:t xml:space="preserve">Figura F-7. Lecho de Secado de 1 Módulo para Lodos Procedentes de Tanques Uasb  </w:t>
      </w:r>
    </w:p>
    <w:p w14:paraId="5BCC6FCD" w14:textId="47E1EEB1" w:rsidR="00BC7B24" w:rsidRDefault="00BC7B24" w:rsidP="00BC7B24">
      <w:pPr>
        <w:spacing w:line="271" w:lineRule="auto"/>
        <w:jc w:val="center"/>
        <w:rPr>
          <w:rFonts w:ascii="Arial" w:hAnsi="Arial" w:cs="Arial"/>
        </w:rPr>
      </w:pPr>
      <w:r>
        <w:rPr>
          <w:rFonts w:ascii="Arial" w:hAnsi="Arial" w:cs="Arial"/>
        </w:rPr>
        <w:t xml:space="preserve">Vista de Corte </w:t>
      </w:r>
      <w:r w:rsidR="00C2705D">
        <w:rPr>
          <w:rFonts w:ascii="Arial" w:hAnsi="Arial" w:cs="Arial"/>
        </w:rPr>
        <w:t>Longitudinal A-A</w:t>
      </w:r>
    </w:p>
    <w:p w14:paraId="795667C6" w14:textId="36EF6B83" w:rsidR="00C2705D" w:rsidRDefault="00E35A0B" w:rsidP="00E35A0B">
      <w:pPr>
        <w:spacing w:line="271" w:lineRule="auto"/>
        <w:jc w:val="center"/>
        <w:rPr>
          <w:rFonts w:ascii="Arial" w:hAnsi="Arial" w:cs="Arial"/>
        </w:rPr>
      </w:pPr>
      <w:r>
        <w:rPr>
          <w:noProof/>
        </w:rPr>
        <w:drawing>
          <wp:inline distT="0" distB="0" distL="0" distR="0" wp14:anchorId="19FC50B1" wp14:editId="752FBC0D">
            <wp:extent cx="5588000" cy="58104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34" t="8111" r="23041" b="14128"/>
                    <a:stretch/>
                  </pic:blipFill>
                  <pic:spPr bwMode="auto">
                    <a:xfrm>
                      <a:off x="0" y="0"/>
                      <a:ext cx="5606602" cy="5829816"/>
                    </a:xfrm>
                    <a:prstGeom prst="rect">
                      <a:avLst/>
                    </a:prstGeom>
                    <a:ln>
                      <a:noFill/>
                    </a:ln>
                    <a:extLst>
                      <a:ext uri="{53640926-AAD7-44D8-BBD7-CCE9431645EC}">
                        <a14:shadowObscured xmlns:a14="http://schemas.microsoft.com/office/drawing/2010/main"/>
                      </a:ext>
                    </a:extLst>
                  </pic:spPr>
                </pic:pic>
              </a:graphicData>
            </a:graphic>
          </wp:inline>
        </w:drawing>
      </w:r>
    </w:p>
    <w:p w14:paraId="46BC5AC6" w14:textId="42F3336C" w:rsidR="00BC7B24" w:rsidRDefault="00BC7B24" w:rsidP="00BC7B24">
      <w:pPr>
        <w:spacing w:line="271" w:lineRule="auto"/>
        <w:jc w:val="center"/>
        <w:rPr>
          <w:rFonts w:ascii="Arial" w:hAnsi="Arial" w:cs="Arial"/>
        </w:rPr>
      </w:pPr>
    </w:p>
    <w:p w14:paraId="070899BE" w14:textId="6FFEC9E3" w:rsidR="00BC7B24" w:rsidRDefault="00BC7B24" w:rsidP="00BC7B24">
      <w:pPr>
        <w:spacing w:line="271" w:lineRule="auto"/>
        <w:jc w:val="center"/>
        <w:rPr>
          <w:rFonts w:ascii="Arial" w:hAnsi="Arial" w:cs="Arial"/>
        </w:rPr>
      </w:pPr>
    </w:p>
    <w:p w14:paraId="3B499A51" w14:textId="77777777" w:rsidR="00C2705D" w:rsidRDefault="00C2705D" w:rsidP="00BC7B24">
      <w:pPr>
        <w:spacing w:line="271" w:lineRule="auto"/>
        <w:jc w:val="center"/>
        <w:rPr>
          <w:rFonts w:ascii="Arial" w:hAnsi="Arial" w:cs="Arial"/>
        </w:rPr>
      </w:pPr>
      <w:r>
        <w:rPr>
          <w:rFonts w:ascii="Arial" w:hAnsi="Arial" w:cs="Arial"/>
        </w:rPr>
        <w:br/>
      </w:r>
    </w:p>
    <w:p w14:paraId="74187798" w14:textId="77777777" w:rsidR="00C2705D" w:rsidRDefault="00C2705D" w:rsidP="00E35A0B">
      <w:pPr>
        <w:spacing w:after="0" w:line="240" w:lineRule="auto"/>
        <w:rPr>
          <w:rFonts w:ascii="Arial" w:hAnsi="Arial" w:cs="Arial"/>
        </w:rPr>
      </w:pPr>
      <w:r>
        <w:rPr>
          <w:rFonts w:ascii="Arial" w:hAnsi="Arial" w:cs="Arial"/>
        </w:rPr>
        <w:br w:type="page"/>
      </w:r>
    </w:p>
    <w:p w14:paraId="5DE1C7F2" w14:textId="1F4DA4A3" w:rsidR="00C2705D" w:rsidRDefault="00C2705D" w:rsidP="00BC7B24">
      <w:pPr>
        <w:spacing w:line="271" w:lineRule="auto"/>
        <w:jc w:val="center"/>
        <w:rPr>
          <w:rFonts w:ascii="Arial" w:hAnsi="Arial" w:cs="Arial"/>
        </w:rPr>
      </w:pPr>
      <w:r>
        <w:rPr>
          <w:rFonts w:ascii="Arial" w:hAnsi="Arial" w:cs="Arial"/>
        </w:rPr>
        <w:lastRenderedPageBreak/>
        <w:t xml:space="preserve">Figura F-8. Lecho de Secado de 1 Módulo para Lodos Procedentes de Tanques Uasb  </w:t>
      </w:r>
    </w:p>
    <w:p w14:paraId="6CFAFB63" w14:textId="19B8B418" w:rsidR="00BC7B24" w:rsidRDefault="00BC7B24" w:rsidP="00BC7B24">
      <w:pPr>
        <w:spacing w:line="271" w:lineRule="auto"/>
        <w:jc w:val="center"/>
        <w:rPr>
          <w:rFonts w:ascii="Arial" w:hAnsi="Arial" w:cs="Arial"/>
        </w:rPr>
      </w:pPr>
      <w:r>
        <w:rPr>
          <w:rFonts w:ascii="Arial" w:hAnsi="Arial" w:cs="Arial"/>
        </w:rPr>
        <w:t xml:space="preserve">Vista de Corte </w:t>
      </w:r>
      <w:r w:rsidR="00C2705D">
        <w:rPr>
          <w:rFonts w:ascii="Arial" w:hAnsi="Arial" w:cs="Arial"/>
        </w:rPr>
        <w:t>Transversal B-B</w:t>
      </w:r>
    </w:p>
    <w:p w14:paraId="1C940EB1" w14:textId="4FF99691" w:rsidR="00BC7B24" w:rsidRDefault="00E35A0B" w:rsidP="00E35A0B">
      <w:pPr>
        <w:spacing w:line="271" w:lineRule="auto"/>
        <w:jc w:val="center"/>
        <w:rPr>
          <w:rFonts w:ascii="Arial" w:hAnsi="Arial" w:cs="Arial"/>
        </w:rPr>
      </w:pPr>
      <w:r w:rsidRPr="00E35A0B">
        <w:rPr>
          <w:noProof/>
        </w:rPr>
        <w:drawing>
          <wp:inline distT="0" distB="0" distL="0" distR="0" wp14:anchorId="35121E94" wp14:editId="35934584">
            <wp:extent cx="5549240" cy="5443220"/>
            <wp:effectExtent l="0" t="0" r="0" b="5080"/>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rotWithShape="1">
                    <a:blip r:embed="rId16"/>
                    <a:srcRect l="20342" t="8770" r="14908" b="11835"/>
                    <a:stretch/>
                  </pic:blipFill>
                  <pic:spPr bwMode="auto">
                    <a:xfrm>
                      <a:off x="0" y="0"/>
                      <a:ext cx="5575936" cy="5469406"/>
                    </a:xfrm>
                    <a:prstGeom prst="rect">
                      <a:avLst/>
                    </a:prstGeom>
                    <a:ln>
                      <a:noFill/>
                    </a:ln>
                    <a:extLst>
                      <a:ext uri="{53640926-AAD7-44D8-BBD7-CCE9431645EC}">
                        <a14:shadowObscured xmlns:a14="http://schemas.microsoft.com/office/drawing/2010/main"/>
                      </a:ext>
                    </a:extLst>
                  </pic:spPr>
                </pic:pic>
              </a:graphicData>
            </a:graphic>
          </wp:inline>
        </w:drawing>
      </w:r>
    </w:p>
    <w:p w14:paraId="403C3022" w14:textId="77777777" w:rsidR="00C2705D" w:rsidRDefault="00C2705D">
      <w:pPr>
        <w:spacing w:after="0" w:line="240" w:lineRule="auto"/>
        <w:rPr>
          <w:rFonts w:ascii="Arial" w:hAnsi="Arial" w:cs="Arial"/>
        </w:rPr>
      </w:pPr>
      <w:r>
        <w:rPr>
          <w:rFonts w:ascii="Arial" w:hAnsi="Arial" w:cs="Arial"/>
        </w:rPr>
        <w:br w:type="page"/>
      </w:r>
    </w:p>
    <w:p w14:paraId="4CA95ED1" w14:textId="79B8CD80" w:rsidR="00C2705D" w:rsidRDefault="00C2705D" w:rsidP="00C2705D">
      <w:pPr>
        <w:spacing w:line="271" w:lineRule="auto"/>
        <w:jc w:val="center"/>
        <w:rPr>
          <w:rFonts w:ascii="Arial" w:hAnsi="Arial" w:cs="Arial"/>
        </w:rPr>
      </w:pPr>
      <w:r>
        <w:rPr>
          <w:rFonts w:ascii="Arial" w:hAnsi="Arial" w:cs="Arial"/>
        </w:rPr>
        <w:lastRenderedPageBreak/>
        <w:t xml:space="preserve">Figura F-9. Lecho de Secado de 2 Módulos para Lodos Procedentes de Procesos TPQA  </w:t>
      </w:r>
    </w:p>
    <w:p w14:paraId="7E7F3B8A" w14:textId="77777777" w:rsidR="00AB1C03" w:rsidRDefault="00C2705D" w:rsidP="00AB1C03">
      <w:pPr>
        <w:spacing w:line="271" w:lineRule="auto"/>
        <w:jc w:val="center"/>
        <w:rPr>
          <w:rFonts w:ascii="Arial" w:hAnsi="Arial" w:cs="Arial"/>
        </w:rPr>
      </w:pPr>
      <w:r>
        <w:rPr>
          <w:rFonts w:ascii="Arial" w:hAnsi="Arial" w:cs="Arial"/>
        </w:rPr>
        <w:t>Vista de Corte Longitudinal A-A</w:t>
      </w:r>
    </w:p>
    <w:p w14:paraId="46C14B42" w14:textId="7F4C4258" w:rsidR="00AB1C03" w:rsidRDefault="00AB1C03" w:rsidP="00AB1C03">
      <w:pPr>
        <w:spacing w:line="271" w:lineRule="auto"/>
        <w:jc w:val="center"/>
        <w:rPr>
          <w:rFonts w:ascii="Arial" w:hAnsi="Arial" w:cs="Arial"/>
        </w:rPr>
      </w:pPr>
      <w:r>
        <w:rPr>
          <w:noProof/>
        </w:rPr>
        <w:drawing>
          <wp:inline distT="0" distB="0" distL="0" distR="0" wp14:anchorId="316FC6CA" wp14:editId="391CAE9C">
            <wp:extent cx="5588000" cy="5375350"/>
            <wp:effectExtent l="0" t="0" r="0" b="0"/>
            <wp:docPr id="82" name="Imagen 82"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Interfaz de usuario gráfica, Diagrama&#10;&#10;Descripción generada automáticamente"/>
                    <pic:cNvPicPr/>
                  </pic:nvPicPr>
                  <pic:blipFill rotWithShape="1">
                    <a:blip r:embed="rId17"/>
                    <a:srcRect l="17198" t="8769" r="18580" b="14003"/>
                    <a:stretch/>
                  </pic:blipFill>
                  <pic:spPr bwMode="auto">
                    <a:xfrm>
                      <a:off x="0" y="0"/>
                      <a:ext cx="5622986" cy="5409004"/>
                    </a:xfrm>
                    <a:prstGeom prst="rect">
                      <a:avLst/>
                    </a:prstGeom>
                    <a:ln>
                      <a:noFill/>
                    </a:ln>
                    <a:extLst>
                      <a:ext uri="{53640926-AAD7-44D8-BBD7-CCE9431645EC}">
                        <a14:shadowObscured xmlns:a14="http://schemas.microsoft.com/office/drawing/2010/main"/>
                      </a:ext>
                    </a:extLst>
                  </pic:spPr>
                </pic:pic>
              </a:graphicData>
            </a:graphic>
          </wp:inline>
        </w:drawing>
      </w:r>
    </w:p>
    <w:p w14:paraId="048BE038" w14:textId="77777777" w:rsidR="00AB1C03" w:rsidRDefault="00AB1C03" w:rsidP="00AB1C03">
      <w:pPr>
        <w:spacing w:after="0" w:line="240" w:lineRule="auto"/>
        <w:rPr>
          <w:rFonts w:ascii="Arial" w:hAnsi="Arial" w:cs="Arial"/>
        </w:rPr>
        <w:sectPr w:rsidR="00AB1C03" w:rsidSect="009836A9">
          <w:headerReference w:type="default" r:id="rId18"/>
          <w:footerReference w:type="default" r:id="rId19"/>
          <w:headerReference w:type="first" r:id="rId20"/>
          <w:pgSz w:w="12240" w:h="15840"/>
          <w:pgMar w:top="1474" w:right="1701" w:bottom="1418" w:left="1701" w:header="709" w:footer="624" w:gutter="0"/>
          <w:cols w:space="720"/>
          <w:formProt w:val="0"/>
          <w:titlePg/>
          <w:docGrid w:linePitch="360" w:charSpace="4096"/>
        </w:sectPr>
      </w:pPr>
    </w:p>
    <w:p w14:paraId="14E3FC9F" w14:textId="22435C60" w:rsidR="00AB1C03" w:rsidRDefault="00AB1C03" w:rsidP="00AB1C03">
      <w:pPr>
        <w:spacing w:after="0" w:line="240" w:lineRule="auto"/>
        <w:jc w:val="center"/>
        <w:rPr>
          <w:rFonts w:ascii="Arial" w:hAnsi="Arial" w:cs="Arial"/>
        </w:rPr>
      </w:pPr>
      <w:r>
        <w:rPr>
          <w:rFonts w:ascii="Arial" w:hAnsi="Arial" w:cs="Arial"/>
        </w:rPr>
        <w:lastRenderedPageBreak/>
        <w:t>Figura F-10. Lecho de Secado de 2 Módulos para Lodos Procedentes de Procesos TPQA</w:t>
      </w:r>
    </w:p>
    <w:p w14:paraId="095F260C" w14:textId="77777777" w:rsidR="00AB1C03" w:rsidRDefault="00AB1C03" w:rsidP="00AB1C03">
      <w:pPr>
        <w:spacing w:line="271" w:lineRule="auto"/>
        <w:jc w:val="center"/>
        <w:rPr>
          <w:rFonts w:ascii="Arial" w:hAnsi="Arial" w:cs="Arial"/>
        </w:rPr>
      </w:pPr>
      <w:r>
        <w:rPr>
          <w:rFonts w:ascii="Arial" w:hAnsi="Arial" w:cs="Arial"/>
        </w:rPr>
        <w:t>Vista de Corte Transversal</w:t>
      </w:r>
    </w:p>
    <w:p w14:paraId="3F29E6B0" w14:textId="77777777" w:rsidR="00AB1C03" w:rsidRDefault="00AB1C03" w:rsidP="00AB1C03">
      <w:pPr>
        <w:spacing w:after="0" w:line="240" w:lineRule="auto"/>
        <w:jc w:val="center"/>
        <w:rPr>
          <w:rFonts w:ascii="Arial" w:hAnsi="Arial" w:cs="Arial"/>
        </w:rPr>
      </w:pPr>
    </w:p>
    <w:p w14:paraId="05257820" w14:textId="5407DE27" w:rsidR="00AB1C03" w:rsidRDefault="009867BA" w:rsidP="009867BA">
      <w:pPr>
        <w:spacing w:after="0" w:line="240" w:lineRule="auto"/>
        <w:jc w:val="center"/>
        <w:rPr>
          <w:rFonts w:ascii="Arial" w:hAnsi="Arial" w:cs="Arial"/>
        </w:rPr>
        <w:sectPr w:rsidR="00AB1C03" w:rsidSect="00AB1C03">
          <w:pgSz w:w="15840" w:h="12240" w:orient="landscape"/>
          <w:pgMar w:top="1701" w:right="1474" w:bottom="1701" w:left="1418" w:header="709" w:footer="624" w:gutter="0"/>
          <w:cols w:space="720"/>
          <w:formProt w:val="0"/>
          <w:titlePg/>
          <w:docGrid w:linePitch="360" w:charSpace="4096"/>
        </w:sectPr>
      </w:pPr>
      <w:r>
        <w:rPr>
          <w:noProof/>
        </w:rPr>
        <w:drawing>
          <wp:inline distT="0" distB="0" distL="0" distR="0" wp14:anchorId="4CE25802" wp14:editId="677B3CAB">
            <wp:extent cx="8191500" cy="3417645"/>
            <wp:effectExtent l="0" t="0" r="0" b="0"/>
            <wp:docPr id="83" name="Imagen 8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terfaz de usuario gráfica, Aplicación&#10;&#10;Descripción generada automáticamente"/>
                    <pic:cNvPicPr/>
                  </pic:nvPicPr>
                  <pic:blipFill rotWithShape="1">
                    <a:blip r:embed="rId21"/>
                    <a:srcRect l="6698" t="31455" r="11296" b="25775"/>
                    <a:stretch/>
                  </pic:blipFill>
                  <pic:spPr bwMode="auto">
                    <a:xfrm>
                      <a:off x="0" y="0"/>
                      <a:ext cx="8207998" cy="3424528"/>
                    </a:xfrm>
                    <a:prstGeom prst="rect">
                      <a:avLst/>
                    </a:prstGeom>
                    <a:ln>
                      <a:noFill/>
                    </a:ln>
                    <a:extLst>
                      <a:ext uri="{53640926-AAD7-44D8-BBD7-CCE9431645EC}">
                        <a14:shadowObscured xmlns:a14="http://schemas.microsoft.com/office/drawing/2010/main"/>
                      </a:ext>
                    </a:extLst>
                  </pic:spPr>
                </pic:pic>
              </a:graphicData>
            </a:graphic>
          </wp:inline>
        </w:drawing>
      </w:r>
    </w:p>
    <w:p w14:paraId="148BCBA1" w14:textId="04A3A60E" w:rsidR="00C339F3" w:rsidRDefault="00C339F3" w:rsidP="00C339F3">
      <w:pPr>
        <w:spacing w:line="271" w:lineRule="auto"/>
        <w:jc w:val="center"/>
        <w:rPr>
          <w:rFonts w:ascii="Arial" w:eastAsia="Calibri" w:hAnsi="Arial" w:cs="Arial"/>
        </w:rPr>
      </w:pPr>
      <w:bookmarkStart w:id="42" w:name="_Hlk123737480"/>
      <w:r w:rsidRPr="00C339F3">
        <w:rPr>
          <w:rFonts w:ascii="Arial" w:eastAsia="Calibri" w:hAnsi="Arial" w:cs="Arial"/>
        </w:rPr>
        <w:lastRenderedPageBreak/>
        <w:t>Tabla F-4. Cálculo de Lecho de Secado de Lodos Procedente de un Tanque Uasb Híbrido</w:t>
      </w:r>
    </w:p>
    <w:bookmarkEnd w:id="42"/>
    <w:p w14:paraId="4AAE04D7" w14:textId="1D5968B6" w:rsidR="00C339F3" w:rsidRDefault="00553896" w:rsidP="00C339F3">
      <w:pPr>
        <w:spacing w:line="271" w:lineRule="auto"/>
        <w:jc w:val="center"/>
        <w:rPr>
          <w:rFonts w:ascii="Arial" w:eastAsia="Calibri" w:hAnsi="Arial" w:cs="Arial"/>
        </w:rPr>
      </w:pPr>
      <w:r w:rsidRPr="00553896">
        <w:rPr>
          <w:noProof/>
        </w:rPr>
        <w:drawing>
          <wp:inline distT="0" distB="0" distL="0" distR="0" wp14:anchorId="56A51CD3" wp14:editId="2B119ECD">
            <wp:extent cx="5612130" cy="750951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509510"/>
                    </a:xfrm>
                    <a:prstGeom prst="rect">
                      <a:avLst/>
                    </a:prstGeom>
                    <a:noFill/>
                    <a:ln>
                      <a:noFill/>
                    </a:ln>
                  </pic:spPr>
                </pic:pic>
              </a:graphicData>
            </a:graphic>
          </wp:inline>
        </w:drawing>
      </w:r>
    </w:p>
    <w:p w14:paraId="40C74D85" w14:textId="77777777" w:rsidR="00C339F3" w:rsidRDefault="00C339F3">
      <w:pPr>
        <w:spacing w:after="0" w:line="240" w:lineRule="auto"/>
        <w:rPr>
          <w:rFonts w:ascii="Arial" w:hAnsi="Arial" w:cs="Arial"/>
        </w:rPr>
      </w:pPr>
      <w:r>
        <w:rPr>
          <w:rFonts w:ascii="Arial" w:hAnsi="Arial" w:cs="Arial"/>
        </w:rPr>
        <w:br w:type="page"/>
      </w:r>
    </w:p>
    <w:p w14:paraId="5A7478C5" w14:textId="17BC398B" w:rsidR="00B94D4D" w:rsidRDefault="00226778" w:rsidP="00BC7B24">
      <w:pPr>
        <w:spacing w:line="271" w:lineRule="auto"/>
        <w:jc w:val="both"/>
        <w:rPr>
          <w:rFonts w:ascii="Arial" w:hAnsi="Arial" w:cs="Arial"/>
        </w:rPr>
      </w:pPr>
      <w:r w:rsidRPr="00226778">
        <w:rPr>
          <w:rFonts w:ascii="Arial" w:hAnsi="Arial" w:cs="Arial"/>
        </w:rPr>
        <w:lastRenderedPageBreak/>
        <w:t xml:space="preserve">A continuación, se presentan diseños y recomendaciones para </w:t>
      </w:r>
      <w:r w:rsidR="00DF144C">
        <w:rPr>
          <w:rFonts w:ascii="Arial" w:hAnsi="Arial" w:cs="Arial"/>
        </w:rPr>
        <w:t>facilita</w:t>
      </w:r>
      <w:r w:rsidRPr="00226778">
        <w:rPr>
          <w:rFonts w:ascii="Arial" w:hAnsi="Arial" w:cs="Arial"/>
        </w:rPr>
        <w:t>r el espesamiento y la deshidratación de los lodos en los lechos de secado,</w:t>
      </w:r>
      <w:r w:rsidR="00DF144C">
        <w:rPr>
          <w:rFonts w:ascii="Arial" w:hAnsi="Arial" w:cs="Arial"/>
        </w:rPr>
        <w:t xml:space="preserve"> </w:t>
      </w:r>
      <w:r w:rsidRPr="00226778">
        <w:rPr>
          <w:rFonts w:ascii="Arial" w:hAnsi="Arial" w:cs="Arial"/>
        </w:rPr>
        <w:t>mediante</w:t>
      </w:r>
      <w:r w:rsidR="00C4168B">
        <w:rPr>
          <w:rFonts w:ascii="Arial" w:hAnsi="Arial" w:cs="Arial"/>
        </w:rPr>
        <w:t xml:space="preserve"> los</w:t>
      </w:r>
      <w:r w:rsidRPr="00226778">
        <w:rPr>
          <w:rFonts w:ascii="Arial" w:hAnsi="Arial" w:cs="Arial"/>
        </w:rPr>
        <w:t xml:space="preserve"> procesos de adsorción con zeolita y estabilización alcalina, que además aumentan el valor de los biosólidos producidos para la agricultura</w:t>
      </w:r>
      <w:r w:rsidR="00DF144C">
        <w:rPr>
          <w:rFonts w:ascii="Arial" w:hAnsi="Arial" w:cs="Arial"/>
        </w:rPr>
        <w:t xml:space="preserve"> debido a que incorporan en ellos los nutrientes que trae el agua residual.</w:t>
      </w:r>
    </w:p>
    <w:p w14:paraId="4149F409" w14:textId="77777777" w:rsidR="00CB526F" w:rsidRPr="00CB526F" w:rsidRDefault="00CB526F" w:rsidP="003F5528">
      <w:pPr>
        <w:pStyle w:val="Ttulo2"/>
        <w:numPr>
          <w:ilvl w:val="0"/>
          <w:numId w:val="4"/>
        </w:numPr>
        <w:rPr>
          <w:rFonts w:ascii="Arial" w:hAnsi="Arial" w:cs="Arial"/>
          <w:color w:val="00B050"/>
        </w:rPr>
      </w:pPr>
      <w:bookmarkStart w:id="43" w:name="_Toc126937797"/>
      <w:r w:rsidRPr="00CB526F">
        <w:rPr>
          <w:rFonts w:ascii="Arial" w:hAnsi="Arial" w:cs="Arial"/>
          <w:color w:val="00B050"/>
        </w:rPr>
        <w:t>Procesos de Adsorción con Zeolita</w:t>
      </w:r>
      <w:bookmarkEnd w:id="43"/>
      <w:r w:rsidRPr="00CB526F">
        <w:rPr>
          <w:rFonts w:ascii="Arial" w:hAnsi="Arial" w:cs="Arial"/>
          <w:color w:val="00B050"/>
        </w:rPr>
        <w:t xml:space="preserve"> </w:t>
      </w:r>
    </w:p>
    <w:p w14:paraId="4D23C846" w14:textId="53075439" w:rsidR="00CC4EF5" w:rsidRDefault="00D30443" w:rsidP="00CC4EF5">
      <w:pPr>
        <w:spacing w:line="271" w:lineRule="auto"/>
        <w:jc w:val="both"/>
        <w:rPr>
          <w:rFonts w:ascii="Arial" w:hAnsi="Arial" w:cs="Arial"/>
        </w:rPr>
      </w:pPr>
      <w:bookmarkStart w:id="44" w:name="_Hlk117754086"/>
      <w:r>
        <w:rPr>
          <w:rFonts w:ascii="Arial" w:hAnsi="Arial" w:cs="Arial"/>
        </w:rPr>
        <w:t>La zeolita es una roca volcánica de</w:t>
      </w:r>
      <w:r w:rsidRPr="00382ED5">
        <w:rPr>
          <w:rFonts w:ascii="Arial" w:hAnsi="Arial" w:cs="Arial"/>
        </w:rPr>
        <w:t xml:space="preserve"> estructura esponj</w:t>
      </w:r>
      <w:r>
        <w:rPr>
          <w:rFonts w:ascii="Arial" w:hAnsi="Arial" w:cs="Arial"/>
        </w:rPr>
        <w:t>os</w:t>
      </w:r>
      <w:r w:rsidRPr="00382ED5">
        <w:rPr>
          <w:rFonts w:ascii="Arial" w:hAnsi="Arial" w:cs="Arial"/>
        </w:rPr>
        <w:t>a</w:t>
      </w:r>
      <w:r>
        <w:rPr>
          <w:rFonts w:ascii="Arial" w:hAnsi="Arial" w:cs="Arial"/>
        </w:rPr>
        <w:t>,</w:t>
      </w:r>
      <w:r w:rsidRPr="00382ED5">
        <w:rPr>
          <w:rFonts w:ascii="Arial" w:hAnsi="Arial" w:cs="Arial"/>
        </w:rPr>
        <w:t xml:space="preserve"> con porosidad</w:t>
      </w:r>
      <w:r>
        <w:rPr>
          <w:rFonts w:ascii="Arial" w:hAnsi="Arial" w:cs="Arial"/>
        </w:rPr>
        <w:t xml:space="preserve"> </w:t>
      </w:r>
      <w:r w:rsidR="001F28A8">
        <w:rPr>
          <w:rFonts w:ascii="Arial" w:hAnsi="Arial" w:cs="Arial"/>
        </w:rPr>
        <w:t xml:space="preserve">que puede llegar </w:t>
      </w:r>
      <w:r w:rsidR="001F28A8" w:rsidRPr="001F28A8">
        <w:rPr>
          <w:rFonts w:ascii="Arial" w:hAnsi="Arial" w:cs="Arial"/>
        </w:rPr>
        <w:t>a</w:t>
      </w:r>
      <w:r w:rsidRPr="001F28A8">
        <w:rPr>
          <w:rFonts w:ascii="Arial" w:hAnsi="Arial" w:cs="Arial"/>
        </w:rPr>
        <w:t>l 5</w:t>
      </w:r>
      <w:r w:rsidR="00B04FAD" w:rsidRPr="001F28A8">
        <w:rPr>
          <w:rFonts w:ascii="Arial" w:hAnsi="Arial" w:cs="Arial"/>
        </w:rPr>
        <w:t>0</w:t>
      </w:r>
      <w:r w:rsidRPr="001F28A8">
        <w:rPr>
          <w:rFonts w:ascii="Arial" w:hAnsi="Arial" w:cs="Arial"/>
        </w:rPr>
        <w:t>%</w:t>
      </w:r>
      <w:r w:rsidR="00A84D88">
        <w:rPr>
          <w:rFonts w:ascii="Arial" w:hAnsi="Arial" w:cs="Arial"/>
        </w:rPr>
        <w:t>, y una densidad de 2.2 gr/cm</w:t>
      </w:r>
      <w:r w:rsidR="00A84D88" w:rsidRPr="00A84D88">
        <w:rPr>
          <w:rFonts w:ascii="Arial" w:hAnsi="Arial" w:cs="Arial"/>
          <w:vertAlign w:val="superscript"/>
        </w:rPr>
        <w:t>3</w:t>
      </w:r>
      <w:r w:rsidR="001F28A8">
        <w:rPr>
          <w:rFonts w:ascii="Arial" w:hAnsi="Arial" w:cs="Arial"/>
        </w:rPr>
        <w:t xml:space="preserve"> (</w:t>
      </w:r>
      <w:r w:rsidR="00A84D88">
        <w:rPr>
          <w:rFonts w:ascii="Arial" w:hAnsi="Arial" w:cs="Arial"/>
        </w:rPr>
        <w:t xml:space="preserve">ver </w:t>
      </w:r>
      <w:r w:rsidR="001F28A8" w:rsidRPr="001F28A8">
        <w:rPr>
          <w:rFonts w:ascii="Arial" w:hAnsi="Arial" w:cs="Arial"/>
        </w:rPr>
        <w:t>Jorge Luis Costafreda</w:t>
      </w:r>
      <w:r w:rsidR="000C1F82">
        <w:rPr>
          <w:rFonts w:ascii="Arial" w:hAnsi="Arial" w:cs="Arial"/>
        </w:rPr>
        <w:t>,</w:t>
      </w:r>
      <w:r w:rsidR="001F28A8" w:rsidRPr="001F28A8">
        <w:rPr>
          <w:rFonts w:ascii="Arial" w:hAnsi="Arial" w:cs="Arial"/>
        </w:rPr>
        <w:t xml:space="preserve"> </w:t>
      </w:r>
      <w:r w:rsidR="001F28A8">
        <w:rPr>
          <w:rFonts w:ascii="Arial" w:hAnsi="Arial" w:cs="Arial"/>
        </w:rPr>
        <w:t>Ref. F</w:t>
      </w:r>
      <w:r w:rsidR="008A3AAF">
        <w:rPr>
          <w:rFonts w:ascii="Arial" w:hAnsi="Arial" w:cs="Arial"/>
        </w:rPr>
        <w:t>-</w:t>
      </w:r>
      <w:r w:rsidR="00D379B2">
        <w:rPr>
          <w:rFonts w:ascii="Arial" w:hAnsi="Arial" w:cs="Arial"/>
        </w:rPr>
        <w:t>9</w:t>
      </w:r>
      <w:r w:rsidR="001F28A8">
        <w:rPr>
          <w:rFonts w:ascii="Arial" w:hAnsi="Arial" w:cs="Arial"/>
        </w:rPr>
        <w:t>)</w:t>
      </w:r>
      <w:r>
        <w:rPr>
          <w:rFonts w:ascii="Arial" w:hAnsi="Arial" w:cs="Arial"/>
        </w:rPr>
        <w:t>.</w:t>
      </w:r>
      <w:r w:rsidR="00D40F7B">
        <w:rPr>
          <w:rFonts w:ascii="Arial" w:hAnsi="Arial" w:cs="Arial"/>
        </w:rPr>
        <w:t xml:space="preserve"> </w:t>
      </w:r>
      <w:bookmarkEnd w:id="44"/>
      <w:r w:rsidR="00A84D88">
        <w:rPr>
          <w:rFonts w:ascii="Arial" w:hAnsi="Arial" w:cs="Arial"/>
        </w:rPr>
        <w:t>En estas condiciones, su densidad real es de 1.2 gr/cm</w:t>
      </w:r>
      <w:r w:rsidR="00A84D88" w:rsidRPr="00A84D88">
        <w:rPr>
          <w:rFonts w:ascii="Arial" w:hAnsi="Arial" w:cs="Arial"/>
          <w:vertAlign w:val="superscript"/>
        </w:rPr>
        <w:t>3</w:t>
      </w:r>
      <w:r w:rsidR="00A84D88">
        <w:rPr>
          <w:rFonts w:ascii="Arial" w:hAnsi="Arial" w:cs="Arial"/>
        </w:rPr>
        <w:t xml:space="preserve">. </w:t>
      </w:r>
      <w:r w:rsidR="00CC4EF5">
        <w:rPr>
          <w:rFonts w:ascii="Arial" w:hAnsi="Arial" w:cs="Arial"/>
        </w:rPr>
        <w:t xml:space="preserve">La zeolita tiene una importante capacidad de intercambio catiónico, el cual es aportado por la </w:t>
      </w:r>
      <w:bookmarkStart w:id="45" w:name="_Hlk47345463"/>
      <w:bookmarkEnd w:id="45"/>
      <w:r w:rsidR="00CC4EF5" w:rsidRPr="00382ED5">
        <w:rPr>
          <w:rFonts w:ascii="Arial" w:hAnsi="Arial" w:cs="Arial"/>
        </w:rPr>
        <w:t>clinoptilolita</w:t>
      </w:r>
      <w:r w:rsidR="00CC4EF5">
        <w:rPr>
          <w:rFonts w:ascii="Arial" w:hAnsi="Arial" w:cs="Arial"/>
        </w:rPr>
        <w:t xml:space="preserve"> que contiene. Esta capacidad de debe a que tiene una gran área superficial, estimada </w:t>
      </w:r>
      <w:r w:rsidR="00CC4EF5" w:rsidRPr="00FA14AC">
        <w:rPr>
          <w:rFonts w:ascii="Arial" w:hAnsi="Arial" w:cs="Arial"/>
        </w:rPr>
        <w:t>en 20 a 50 m</w:t>
      </w:r>
      <w:r w:rsidR="00CC4EF5" w:rsidRPr="00464673">
        <w:rPr>
          <w:rFonts w:ascii="Arial" w:hAnsi="Arial" w:cs="Arial"/>
          <w:vertAlign w:val="superscript"/>
        </w:rPr>
        <w:t>2</w:t>
      </w:r>
      <w:r w:rsidR="00CC4EF5" w:rsidRPr="00FA14AC">
        <w:rPr>
          <w:rFonts w:ascii="Arial" w:hAnsi="Arial" w:cs="Arial"/>
        </w:rPr>
        <w:t xml:space="preserve"> por gramo, </w:t>
      </w:r>
      <w:r w:rsidR="00CC4EF5">
        <w:rPr>
          <w:rFonts w:ascii="Arial" w:hAnsi="Arial" w:cs="Arial"/>
        </w:rPr>
        <w:t>la cual</w:t>
      </w:r>
      <w:r w:rsidR="00CC4EF5" w:rsidRPr="00FA14AC">
        <w:rPr>
          <w:rFonts w:ascii="Arial" w:hAnsi="Arial" w:cs="Arial"/>
        </w:rPr>
        <w:t xml:space="preserve"> tiene una carga positiva que atrae a los cationes. </w:t>
      </w:r>
      <w:bookmarkStart w:id="46" w:name="_Hlk109720893"/>
      <w:r w:rsidR="00CC4EF5" w:rsidRPr="00FA14AC">
        <w:rPr>
          <w:rFonts w:ascii="Arial" w:hAnsi="Arial" w:cs="Arial"/>
        </w:rPr>
        <w:t>La capacidad de intercambio catiónico de la zeolita</w:t>
      </w:r>
      <w:r w:rsidR="00CC4EF5">
        <w:rPr>
          <w:rFonts w:ascii="Arial" w:hAnsi="Arial" w:cs="Arial"/>
        </w:rPr>
        <w:t xml:space="preserve"> natural</w:t>
      </w:r>
      <w:r w:rsidR="00CC4EF5" w:rsidRPr="00FA14AC">
        <w:rPr>
          <w:rFonts w:ascii="Arial" w:hAnsi="Arial" w:cs="Arial"/>
        </w:rPr>
        <w:t xml:space="preserve"> se estima entre 2 y 3 miliequivalentes (meq) por gramo, lo cual es aproximadamente el doble de la capacidad de las bentonitas</w:t>
      </w:r>
      <w:r w:rsidR="00CC4EF5" w:rsidRPr="00FA14AC">
        <w:rPr>
          <w:rStyle w:val="Refdenotaalpie"/>
          <w:rFonts w:ascii="Arial" w:hAnsi="Arial" w:cs="Arial"/>
        </w:rPr>
        <w:footnoteReference w:id="9"/>
      </w:r>
      <w:r w:rsidR="00CC4EF5" w:rsidRPr="00FA14AC">
        <w:rPr>
          <w:rFonts w:ascii="Arial" w:hAnsi="Arial" w:cs="Arial"/>
        </w:rPr>
        <w:t xml:space="preserve">. </w:t>
      </w:r>
      <w:bookmarkEnd w:id="46"/>
      <w:r w:rsidR="00CC4EF5" w:rsidRPr="001F356A">
        <w:rPr>
          <w:rFonts w:ascii="Arial" w:hAnsi="Arial" w:cs="Arial"/>
        </w:rPr>
        <w:t>Esta ca</w:t>
      </w:r>
      <w:r w:rsidR="00CC4EF5">
        <w:rPr>
          <w:rFonts w:ascii="Arial" w:hAnsi="Arial" w:cs="Arial"/>
        </w:rPr>
        <w:t>pacid</w:t>
      </w:r>
      <w:r w:rsidR="00CC4EF5" w:rsidRPr="001F356A">
        <w:rPr>
          <w:rFonts w:ascii="Arial" w:hAnsi="Arial" w:cs="Arial"/>
        </w:rPr>
        <w:t>ad se divide por un factor de conversión F de 0.05544 para obtener la cantidad de zeolita requerida en miligramos. Por lo tanto, la capacidad de absorción de cada gramo de zeolita estaría entre 36 y 54 miligramos de nitrógeno amoniacal.</w:t>
      </w:r>
      <w:r w:rsidR="00CC4EF5">
        <w:rPr>
          <w:rFonts w:ascii="Arial" w:hAnsi="Arial" w:cs="Arial"/>
        </w:rPr>
        <w:t xml:space="preserve"> </w:t>
      </w:r>
    </w:p>
    <w:p w14:paraId="70C6F873" w14:textId="07B5C32B" w:rsidR="002B178A" w:rsidRDefault="00CC4EF5" w:rsidP="00D30443">
      <w:pPr>
        <w:spacing w:line="271" w:lineRule="auto"/>
        <w:jc w:val="both"/>
        <w:rPr>
          <w:rFonts w:ascii="Arial" w:hAnsi="Arial" w:cs="Arial"/>
        </w:rPr>
      </w:pPr>
      <w:r>
        <w:rPr>
          <w:rFonts w:ascii="Arial" w:hAnsi="Arial" w:cs="Arial"/>
        </w:rPr>
        <w:t xml:space="preserve">Los poros de la zeolita forman ductos de escaso diámetro que generan una succión de agua debido al </w:t>
      </w:r>
      <w:r w:rsidRPr="001C2652">
        <w:rPr>
          <w:rFonts w:ascii="Arial" w:hAnsi="Arial" w:cs="Arial"/>
        </w:rPr>
        <w:t>efecto de capilaridad</w:t>
      </w:r>
      <w:r>
        <w:rPr>
          <w:rFonts w:ascii="Arial" w:hAnsi="Arial" w:cs="Arial"/>
        </w:rPr>
        <w:t xml:space="preserve">. La capilaridad y la porosidad le permite a la zeolita absorber gran cantidad de agua, lo cual contribuye a la deshidratación de los lodos, como se indica en los documentos de </w:t>
      </w:r>
      <w:proofErr w:type="spellStart"/>
      <w:r>
        <w:rPr>
          <w:rFonts w:ascii="Arial" w:hAnsi="Arial" w:cs="Arial"/>
        </w:rPr>
        <w:t>Vijay</w:t>
      </w:r>
      <w:proofErr w:type="spellEnd"/>
      <w:r>
        <w:rPr>
          <w:rFonts w:ascii="Arial" w:hAnsi="Arial" w:cs="Arial"/>
        </w:rPr>
        <w:t xml:space="preserve"> </w:t>
      </w:r>
      <w:proofErr w:type="spellStart"/>
      <w:r>
        <w:rPr>
          <w:rFonts w:ascii="Arial" w:hAnsi="Arial" w:cs="Arial"/>
        </w:rPr>
        <w:t>Sandeep</w:t>
      </w:r>
      <w:proofErr w:type="spellEnd"/>
      <w:r>
        <w:rPr>
          <w:rStyle w:val="Refdenotaalpie"/>
          <w:rFonts w:ascii="Arial" w:hAnsi="Arial" w:cs="Arial"/>
        </w:rPr>
        <w:footnoteReference w:id="10"/>
      </w:r>
      <w:r>
        <w:rPr>
          <w:rFonts w:ascii="Arial" w:hAnsi="Arial" w:cs="Arial"/>
        </w:rPr>
        <w:t xml:space="preserve"> y </w:t>
      </w:r>
      <w:r w:rsidRPr="004758F5">
        <w:rPr>
          <w:rFonts w:ascii="Arial" w:hAnsi="Arial" w:cs="Arial"/>
        </w:rPr>
        <w:t>Bren</w:t>
      </w:r>
      <w:r>
        <w:rPr>
          <w:rFonts w:ascii="Arial" w:hAnsi="Arial" w:cs="Arial"/>
        </w:rPr>
        <w:t>t</w:t>
      </w:r>
      <w:r w:rsidRPr="00CC4EF5">
        <w:rPr>
          <w:rFonts w:ascii="Arial" w:hAnsi="Arial" w:cs="Arial"/>
        </w:rPr>
        <w:t xml:space="preserve"> </w:t>
      </w:r>
      <w:proofErr w:type="spellStart"/>
      <w:r w:rsidRPr="004758F5">
        <w:rPr>
          <w:rFonts w:ascii="Arial" w:hAnsi="Arial" w:cs="Arial"/>
        </w:rPr>
        <w:t>Tanzy</w:t>
      </w:r>
      <w:proofErr w:type="spellEnd"/>
      <w:r w:rsidRPr="004758F5">
        <w:rPr>
          <w:rStyle w:val="Refdenotaalpie"/>
          <w:rFonts w:ascii="Arial" w:hAnsi="Arial" w:cs="Arial"/>
          <w:vertAlign w:val="baseline"/>
        </w:rPr>
        <w:t xml:space="preserve"> </w:t>
      </w:r>
      <w:r>
        <w:rPr>
          <w:rStyle w:val="Refdenotaalpie"/>
          <w:rFonts w:ascii="Arial" w:hAnsi="Arial" w:cs="Arial"/>
        </w:rPr>
        <w:footnoteReference w:id="11"/>
      </w:r>
      <w:r>
        <w:rPr>
          <w:rStyle w:val="Refdenotaalpie"/>
          <w:rFonts w:ascii="Arial" w:hAnsi="Arial" w:cs="Arial"/>
          <w:vertAlign w:val="baseline"/>
        </w:rPr>
        <w:t>.</w:t>
      </w:r>
      <w:r>
        <w:rPr>
          <w:rFonts w:ascii="Arial" w:hAnsi="Arial" w:cs="Arial"/>
        </w:rPr>
        <w:t xml:space="preserve">  </w:t>
      </w:r>
      <w:r w:rsidR="000C1F82">
        <w:rPr>
          <w:rFonts w:ascii="Arial" w:hAnsi="Arial" w:cs="Arial"/>
        </w:rPr>
        <w:t xml:space="preserve">La </w:t>
      </w:r>
      <w:r w:rsidR="00036CFE">
        <w:rPr>
          <w:rFonts w:ascii="Arial" w:hAnsi="Arial" w:cs="Arial"/>
        </w:rPr>
        <w:t>porosidad</w:t>
      </w:r>
      <w:r w:rsidR="000C1F82">
        <w:rPr>
          <w:rFonts w:ascii="Arial" w:hAnsi="Arial" w:cs="Arial"/>
        </w:rPr>
        <w:t xml:space="preserve"> de la zeolita </w:t>
      </w:r>
      <w:r w:rsidR="00036CFE">
        <w:rPr>
          <w:rFonts w:ascii="Arial" w:hAnsi="Arial" w:cs="Arial"/>
        </w:rPr>
        <w:t xml:space="preserve">también </w:t>
      </w:r>
      <w:r w:rsidR="00D30443" w:rsidRPr="00382ED5">
        <w:rPr>
          <w:rFonts w:ascii="Arial" w:hAnsi="Arial" w:cs="Arial"/>
        </w:rPr>
        <w:t>contribuye</w:t>
      </w:r>
      <w:r w:rsidR="000C1F82">
        <w:rPr>
          <w:rFonts w:ascii="Arial" w:hAnsi="Arial" w:cs="Arial"/>
        </w:rPr>
        <w:t xml:space="preserve"> </w:t>
      </w:r>
      <w:r w:rsidR="00D30443" w:rsidRPr="00382ED5">
        <w:rPr>
          <w:rFonts w:ascii="Arial" w:hAnsi="Arial" w:cs="Arial"/>
        </w:rPr>
        <w:t>a</w:t>
      </w:r>
      <w:r w:rsidR="000C1F82">
        <w:rPr>
          <w:rFonts w:ascii="Arial" w:hAnsi="Arial" w:cs="Arial"/>
        </w:rPr>
        <w:t xml:space="preserve"> que los lodos, y en los biosólidos producidos</w:t>
      </w:r>
      <w:r w:rsidR="00067B00">
        <w:rPr>
          <w:rFonts w:ascii="Arial" w:hAnsi="Arial" w:cs="Arial"/>
        </w:rPr>
        <w:t xml:space="preserve"> a partir de éstos, tenga</w:t>
      </w:r>
      <w:r w:rsidR="00CA0BAD">
        <w:rPr>
          <w:rFonts w:ascii="Arial" w:hAnsi="Arial" w:cs="Arial"/>
        </w:rPr>
        <w:t>n</w:t>
      </w:r>
      <w:r w:rsidR="00067B00">
        <w:rPr>
          <w:rFonts w:ascii="Arial" w:hAnsi="Arial" w:cs="Arial"/>
        </w:rPr>
        <w:t xml:space="preserve"> una </w:t>
      </w:r>
      <w:r w:rsidR="00D30443" w:rsidRPr="00382ED5">
        <w:rPr>
          <w:rFonts w:ascii="Arial" w:hAnsi="Arial" w:cs="Arial"/>
        </w:rPr>
        <w:t>permeabilidad</w:t>
      </w:r>
      <w:r w:rsidR="00D30443">
        <w:rPr>
          <w:rFonts w:ascii="Arial" w:hAnsi="Arial" w:cs="Arial"/>
        </w:rPr>
        <w:t xml:space="preserve"> </w:t>
      </w:r>
      <w:r w:rsidR="00067B00">
        <w:rPr>
          <w:rFonts w:ascii="Arial" w:hAnsi="Arial" w:cs="Arial"/>
        </w:rPr>
        <w:t>que</w:t>
      </w:r>
      <w:r w:rsidR="00D30443">
        <w:rPr>
          <w:rFonts w:ascii="Arial" w:hAnsi="Arial" w:cs="Arial"/>
        </w:rPr>
        <w:t xml:space="preserve"> facilita el flujo del agua </w:t>
      </w:r>
      <w:r w:rsidR="00067B00">
        <w:rPr>
          <w:rFonts w:ascii="Arial" w:hAnsi="Arial" w:cs="Arial"/>
        </w:rPr>
        <w:t xml:space="preserve">y aire, lo cual es importante para facilitar la deshidratación de los lodos </w:t>
      </w:r>
      <w:r w:rsidR="00D30443">
        <w:rPr>
          <w:rFonts w:ascii="Arial" w:hAnsi="Arial" w:cs="Arial"/>
        </w:rPr>
        <w:t>a través del lecho de secado</w:t>
      </w:r>
      <w:r w:rsidR="00067B00">
        <w:rPr>
          <w:rFonts w:ascii="Arial" w:hAnsi="Arial" w:cs="Arial"/>
        </w:rPr>
        <w:t xml:space="preserve">, y que </w:t>
      </w:r>
      <w:r w:rsidR="00D30443" w:rsidRPr="00382ED5">
        <w:rPr>
          <w:rFonts w:ascii="Arial" w:hAnsi="Arial" w:cs="Arial"/>
        </w:rPr>
        <w:t>el flujo de aire en los biosólidos producidos evit</w:t>
      </w:r>
      <w:r w:rsidR="00067B00">
        <w:rPr>
          <w:rFonts w:ascii="Arial" w:hAnsi="Arial" w:cs="Arial"/>
        </w:rPr>
        <w:t>e</w:t>
      </w:r>
      <w:r w:rsidR="00D30443" w:rsidRPr="00382ED5">
        <w:rPr>
          <w:rFonts w:ascii="Arial" w:hAnsi="Arial" w:cs="Arial"/>
        </w:rPr>
        <w:t xml:space="preserve"> que estos tengan condiciones anaeróbicas que generan patógenos y malos olores.</w:t>
      </w:r>
      <w:r w:rsidR="00666429">
        <w:rPr>
          <w:rFonts w:ascii="Arial" w:hAnsi="Arial" w:cs="Arial"/>
        </w:rPr>
        <w:t xml:space="preserve"> </w:t>
      </w:r>
      <w:r w:rsidR="00067B00">
        <w:rPr>
          <w:rFonts w:ascii="Arial" w:hAnsi="Arial" w:cs="Arial"/>
        </w:rPr>
        <w:t>Esto también se debe a que l</w:t>
      </w:r>
      <w:r w:rsidR="00AF15A8">
        <w:rPr>
          <w:rFonts w:ascii="Arial" w:hAnsi="Arial" w:cs="Arial"/>
        </w:rPr>
        <w:t xml:space="preserve">a zeolita adsorbe </w:t>
      </w:r>
      <w:r w:rsidR="00344161" w:rsidRPr="00382ED5">
        <w:rPr>
          <w:rFonts w:ascii="Arial" w:hAnsi="Arial" w:cs="Arial"/>
        </w:rPr>
        <w:t>el anhídrido sulfuroso</w:t>
      </w:r>
      <w:r w:rsidR="00344161">
        <w:rPr>
          <w:rFonts w:ascii="Arial" w:hAnsi="Arial" w:cs="Arial"/>
        </w:rPr>
        <w:t>, que es un</w:t>
      </w:r>
      <w:r w:rsidR="00344161" w:rsidRPr="00382ED5">
        <w:rPr>
          <w:rFonts w:ascii="Arial" w:hAnsi="Arial" w:cs="Arial"/>
        </w:rPr>
        <w:t xml:space="preserve"> </w:t>
      </w:r>
      <w:r w:rsidR="00AF15A8" w:rsidRPr="00382ED5">
        <w:rPr>
          <w:rFonts w:ascii="Arial" w:hAnsi="Arial" w:cs="Arial"/>
        </w:rPr>
        <w:t>gas</w:t>
      </w:r>
      <w:r w:rsidR="00344161">
        <w:rPr>
          <w:rFonts w:ascii="Arial" w:hAnsi="Arial" w:cs="Arial"/>
        </w:rPr>
        <w:t xml:space="preserve"> muy </w:t>
      </w:r>
      <w:r w:rsidR="00AF15A8" w:rsidRPr="00382ED5">
        <w:rPr>
          <w:rFonts w:ascii="Arial" w:hAnsi="Arial" w:cs="Arial"/>
        </w:rPr>
        <w:t>oloroso</w:t>
      </w:r>
      <w:r w:rsidR="00AF15A8">
        <w:rPr>
          <w:rFonts w:ascii="Arial" w:hAnsi="Arial" w:cs="Arial"/>
        </w:rPr>
        <w:t>.</w:t>
      </w:r>
      <w:r w:rsidR="00344161">
        <w:rPr>
          <w:rFonts w:ascii="Arial" w:hAnsi="Arial" w:cs="Arial"/>
        </w:rPr>
        <w:t xml:space="preserve"> </w:t>
      </w:r>
      <w:r w:rsidR="0050576C">
        <w:rPr>
          <w:rFonts w:ascii="Arial" w:hAnsi="Arial" w:cs="Arial"/>
        </w:rPr>
        <w:t>Su</w:t>
      </w:r>
      <w:r w:rsidR="00344161">
        <w:rPr>
          <w:rFonts w:ascii="Arial" w:hAnsi="Arial" w:cs="Arial"/>
        </w:rPr>
        <w:t xml:space="preserve"> capacidad de adsorber el H</w:t>
      </w:r>
      <w:r w:rsidR="00344161" w:rsidRPr="00344161">
        <w:rPr>
          <w:rFonts w:ascii="Arial" w:hAnsi="Arial" w:cs="Arial"/>
          <w:vertAlign w:val="subscript"/>
        </w:rPr>
        <w:t>2</w:t>
      </w:r>
      <w:r w:rsidR="00344161">
        <w:rPr>
          <w:rFonts w:ascii="Arial" w:hAnsi="Arial" w:cs="Arial"/>
        </w:rPr>
        <w:t xml:space="preserve">S se estima en </w:t>
      </w:r>
      <w:r w:rsidR="0050576C">
        <w:rPr>
          <w:rFonts w:ascii="Arial" w:hAnsi="Arial" w:cs="Arial"/>
        </w:rPr>
        <w:t>87</w:t>
      </w:r>
      <w:r w:rsidR="00344161">
        <w:rPr>
          <w:rFonts w:ascii="Arial" w:hAnsi="Arial" w:cs="Arial"/>
        </w:rPr>
        <w:t xml:space="preserve"> </w:t>
      </w:r>
      <w:r w:rsidR="00355986">
        <w:rPr>
          <w:rFonts w:ascii="Arial" w:hAnsi="Arial" w:cs="Arial"/>
        </w:rPr>
        <w:t>miligramos</w:t>
      </w:r>
      <w:r w:rsidR="00D257B5">
        <w:rPr>
          <w:rFonts w:ascii="Arial" w:hAnsi="Arial" w:cs="Arial"/>
        </w:rPr>
        <w:t xml:space="preserve"> </w:t>
      </w:r>
      <w:r w:rsidR="00344161">
        <w:rPr>
          <w:rFonts w:ascii="Arial" w:hAnsi="Arial" w:cs="Arial"/>
        </w:rPr>
        <w:t>por gramo de clinoptilolita</w:t>
      </w:r>
      <w:r w:rsidR="0050576C">
        <w:rPr>
          <w:rFonts w:ascii="Arial" w:hAnsi="Arial" w:cs="Arial"/>
        </w:rPr>
        <w:t xml:space="preserve"> a 100°C,</w:t>
      </w:r>
      <w:r w:rsidR="00067B00">
        <w:rPr>
          <w:rFonts w:ascii="Arial" w:hAnsi="Arial" w:cs="Arial"/>
        </w:rPr>
        <w:t xml:space="preserve"> y</w:t>
      </w:r>
      <w:r w:rsidR="0050576C">
        <w:rPr>
          <w:rFonts w:ascii="Arial" w:hAnsi="Arial" w:cs="Arial"/>
        </w:rPr>
        <w:t xml:space="preserve"> se aument</w:t>
      </w:r>
      <w:r w:rsidR="00067B00">
        <w:rPr>
          <w:rFonts w:ascii="Arial" w:hAnsi="Arial" w:cs="Arial"/>
        </w:rPr>
        <w:t>a</w:t>
      </w:r>
      <w:r w:rsidR="0050576C">
        <w:rPr>
          <w:rFonts w:ascii="Arial" w:hAnsi="Arial" w:cs="Arial"/>
        </w:rPr>
        <w:t xml:space="preserve"> al reducir la temperatura</w:t>
      </w:r>
      <w:r w:rsidR="00344161">
        <w:rPr>
          <w:rStyle w:val="Refdenotaalpie"/>
          <w:rFonts w:ascii="Arial" w:hAnsi="Arial" w:cs="Arial"/>
        </w:rPr>
        <w:footnoteReference w:id="12"/>
      </w:r>
      <w:r w:rsidR="00344161">
        <w:rPr>
          <w:rFonts w:ascii="Arial" w:hAnsi="Arial" w:cs="Arial"/>
        </w:rPr>
        <w:t xml:space="preserve">. </w:t>
      </w:r>
      <w:r w:rsidR="001F356A">
        <w:rPr>
          <w:rFonts w:ascii="Arial" w:hAnsi="Arial" w:cs="Arial"/>
        </w:rPr>
        <w:t xml:space="preserve"> </w:t>
      </w:r>
      <w:r w:rsidR="00067B00">
        <w:rPr>
          <w:rFonts w:ascii="Arial" w:hAnsi="Arial" w:cs="Arial"/>
        </w:rPr>
        <w:t>Por esta raz</w:t>
      </w:r>
      <w:r w:rsidR="00D257B5">
        <w:rPr>
          <w:rFonts w:ascii="Arial" w:hAnsi="Arial" w:cs="Arial"/>
        </w:rPr>
        <w:t>ón</w:t>
      </w:r>
      <w:r w:rsidR="00067B00">
        <w:rPr>
          <w:rFonts w:ascii="Arial" w:hAnsi="Arial" w:cs="Arial"/>
        </w:rPr>
        <w:t xml:space="preserve">, </w:t>
      </w:r>
      <w:r w:rsidR="00AF15A8" w:rsidRPr="00382ED5">
        <w:rPr>
          <w:rFonts w:ascii="Arial" w:hAnsi="Arial" w:cs="Arial"/>
        </w:rPr>
        <w:t>la zeolita que es utilizada como arena para gatos</w:t>
      </w:r>
      <w:r w:rsidR="00AF15A8">
        <w:rPr>
          <w:rFonts w:ascii="Arial" w:hAnsi="Arial" w:cs="Arial"/>
        </w:rPr>
        <w:t>.</w:t>
      </w:r>
    </w:p>
    <w:p w14:paraId="1C363782" w14:textId="77777777" w:rsidR="000C451B" w:rsidRDefault="00355986" w:rsidP="000C451B">
      <w:pPr>
        <w:spacing w:line="271" w:lineRule="auto"/>
        <w:jc w:val="both"/>
        <w:rPr>
          <w:rFonts w:ascii="Arial" w:hAnsi="Arial" w:cs="Arial"/>
        </w:rPr>
      </w:pPr>
      <w:r>
        <w:rPr>
          <w:rFonts w:ascii="Arial" w:hAnsi="Arial" w:cs="Arial"/>
        </w:rPr>
        <w:t>L</w:t>
      </w:r>
      <w:r w:rsidR="00F77619" w:rsidRPr="00FA14AC">
        <w:rPr>
          <w:rFonts w:ascii="Arial" w:hAnsi="Arial" w:cs="Arial"/>
        </w:rPr>
        <w:t>as zeolitas y bentonitas</w:t>
      </w:r>
      <w:r>
        <w:rPr>
          <w:rFonts w:ascii="Arial" w:hAnsi="Arial" w:cs="Arial"/>
        </w:rPr>
        <w:t xml:space="preserve"> también tienen la capacidad de</w:t>
      </w:r>
      <w:r w:rsidR="00F77619" w:rsidRPr="00FA14AC">
        <w:rPr>
          <w:rFonts w:ascii="Arial" w:hAnsi="Arial" w:cs="Arial"/>
        </w:rPr>
        <w:t xml:space="preserve"> adsorber e inmovilizar metales pesados, evitando que sean arrastrados por el agua hacia el medio ambiente. Estos </w:t>
      </w:r>
      <w:r w:rsidR="00F77619" w:rsidRPr="00FA14AC">
        <w:rPr>
          <w:rFonts w:ascii="Arial" w:hAnsi="Arial" w:cs="Arial"/>
        </w:rPr>
        <w:lastRenderedPageBreak/>
        <w:t xml:space="preserve">metales tienen alta toxicidad, </w:t>
      </w:r>
      <w:r w:rsidR="000D38BD">
        <w:rPr>
          <w:rFonts w:ascii="Arial" w:hAnsi="Arial" w:cs="Arial"/>
        </w:rPr>
        <w:t>que</w:t>
      </w:r>
      <w:r w:rsidR="00F77619" w:rsidRPr="00FA14AC">
        <w:rPr>
          <w:rFonts w:ascii="Arial" w:hAnsi="Arial" w:cs="Arial"/>
        </w:rPr>
        <w:t xml:space="preserve"> dificulta el desarrollo de las plantas en donde se aplican los biosólidos, y contaminan sus productos. La capacidad de intercambio catiónico depende</w:t>
      </w:r>
      <w:r w:rsidR="00F77619">
        <w:rPr>
          <w:rFonts w:ascii="Arial" w:hAnsi="Arial" w:cs="Arial"/>
        </w:rPr>
        <w:t xml:space="preserve"> de la temperatura y el tiempo de adsorción. </w:t>
      </w:r>
    </w:p>
    <w:p w14:paraId="773F7D5D" w14:textId="534B67D1" w:rsidR="000C451B" w:rsidRDefault="00F77619" w:rsidP="00A660CA">
      <w:pPr>
        <w:spacing w:line="271" w:lineRule="auto"/>
        <w:jc w:val="both"/>
        <w:rPr>
          <w:rFonts w:ascii="Arial" w:hAnsi="Arial" w:cs="Arial"/>
        </w:rPr>
      </w:pPr>
      <w:r>
        <w:rPr>
          <w:rFonts w:ascii="Arial" w:hAnsi="Arial" w:cs="Arial"/>
        </w:rPr>
        <w:t xml:space="preserve">A continuación, se muestra la selectividad en la remoción de metales por la zeolita, a acuerdo a un estudio de </w:t>
      </w:r>
      <w:r w:rsidRPr="00F5489A">
        <w:rPr>
          <w:rFonts w:ascii="Arial" w:hAnsi="Arial" w:cs="Arial"/>
        </w:rPr>
        <w:t>Antonis A. Zorpas</w:t>
      </w:r>
      <w:r>
        <w:rPr>
          <w:rStyle w:val="Refdenotaalpie"/>
          <w:rFonts w:ascii="Arial" w:hAnsi="Arial" w:cs="Arial"/>
        </w:rPr>
        <w:footnoteReference w:id="13"/>
      </w:r>
      <w:r>
        <w:rPr>
          <w:rFonts w:ascii="Arial" w:hAnsi="Arial" w:cs="Arial"/>
        </w:rPr>
        <w:t xml:space="preserve">. </w:t>
      </w:r>
    </w:p>
    <w:p w14:paraId="59B95457" w14:textId="705D48EC" w:rsidR="00F77619" w:rsidRDefault="00F77619" w:rsidP="00F77619">
      <w:pPr>
        <w:spacing w:line="271" w:lineRule="auto"/>
        <w:jc w:val="center"/>
        <w:rPr>
          <w:rFonts w:ascii="Arial" w:hAnsi="Arial" w:cs="Arial"/>
        </w:rPr>
      </w:pPr>
      <w:bookmarkStart w:id="50" w:name="_Hlk82508853"/>
      <w:r>
        <w:rPr>
          <w:rFonts w:ascii="Arial" w:hAnsi="Arial" w:cs="Arial"/>
        </w:rPr>
        <w:t>Tabla F-</w:t>
      </w:r>
      <w:r w:rsidR="00C339F3">
        <w:rPr>
          <w:rFonts w:ascii="Arial" w:hAnsi="Arial" w:cs="Arial"/>
        </w:rPr>
        <w:t>5</w:t>
      </w:r>
      <w:r>
        <w:rPr>
          <w:rFonts w:ascii="Arial" w:hAnsi="Arial" w:cs="Arial"/>
        </w:rPr>
        <w:t xml:space="preserve"> - </w:t>
      </w:r>
      <w:bookmarkEnd w:id="50"/>
      <w:r>
        <w:rPr>
          <w:rFonts w:ascii="Arial" w:hAnsi="Arial" w:cs="Arial"/>
        </w:rPr>
        <w:t>Selectividad en la Adsorción de Metales Pesados por la Zeolita</w:t>
      </w:r>
    </w:p>
    <w:p w14:paraId="35E57BAD" w14:textId="77777777" w:rsidR="00F77619" w:rsidRPr="00E50743" w:rsidRDefault="00F77619" w:rsidP="00F77619">
      <w:pPr>
        <w:spacing w:line="271" w:lineRule="auto"/>
        <w:jc w:val="center"/>
        <w:rPr>
          <w:rFonts w:ascii="Arial" w:hAnsi="Arial" w:cs="Arial"/>
          <w:b/>
          <w:bCs/>
          <w:sz w:val="24"/>
          <w:szCs w:val="24"/>
        </w:rPr>
      </w:pPr>
      <w:r w:rsidRPr="00E50743">
        <w:rPr>
          <w:rFonts w:ascii="Arial" w:hAnsi="Arial" w:cs="Arial"/>
          <w:b/>
          <w:bCs/>
          <w:sz w:val="24"/>
          <w:szCs w:val="24"/>
        </w:rPr>
        <w:t>Temperatura de 20°C</w:t>
      </w:r>
    </w:p>
    <w:tbl>
      <w:tblPr>
        <w:tblStyle w:val="Tablaconcuadrcula"/>
        <w:tblW w:w="0" w:type="auto"/>
        <w:tblLook w:val="04A0" w:firstRow="1" w:lastRow="0" w:firstColumn="1" w:lastColumn="0" w:noHBand="0" w:noVBand="1"/>
      </w:tblPr>
      <w:tblGrid>
        <w:gridCol w:w="1696"/>
        <w:gridCol w:w="7132"/>
      </w:tblGrid>
      <w:tr w:rsidR="00F77619" w:rsidRPr="00E50743" w14:paraId="31EBE793" w14:textId="77777777" w:rsidTr="00AC556E">
        <w:trPr>
          <w:trHeight w:val="626"/>
        </w:trPr>
        <w:tc>
          <w:tcPr>
            <w:tcW w:w="1696" w:type="dxa"/>
            <w:vAlign w:val="center"/>
          </w:tcPr>
          <w:p w14:paraId="3FC66F2B" w14:textId="77777777" w:rsidR="00F77619" w:rsidRPr="00E50743" w:rsidRDefault="00F77619" w:rsidP="000C451B">
            <w:pPr>
              <w:spacing w:after="120" w:line="271" w:lineRule="auto"/>
              <w:jc w:val="center"/>
              <w:rPr>
                <w:rFonts w:ascii="Arial" w:hAnsi="Arial" w:cs="Arial"/>
                <w:b/>
                <w:bCs/>
              </w:rPr>
            </w:pPr>
            <w:r w:rsidRPr="00E50743">
              <w:rPr>
                <w:rFonts w:ascii="Arial" w:hAnsi="Arial" w:cs="Arial"/>
                <w:b/>
                <w:bCs/>
              </w:rPr>
              <w:t>Tiempo de Contacto</w:t>
            </w:r>
          </w:p>
        </w:tc>
        <w:tc>
          <w:tcPr>
            <w:tcW w:w="7132" w:type="dxa"/>
            <w:vAlign w:val="center"/>
          </w:tcPr>
          <w:p w14:paraId="3AA39DDD" w14:textId="77777777" w:rsidR="00F77619" w:rsidRPr="00E50743" w:rsidRDefault="00F77619" w:rsidP="000C451B">
            <w:pPr>
              <w:spacing w:after="120" w:line="271" w:lineRule="auto"/>
              <w:jc w:val="center"/>
              <w:rPr>
                <w:rFonts w:ascii="Arial" w:hAnsi="Arial" w:cs="Arial"/>
                <w:b/>
                <w:bCs/>
              </w:rPr>
            </w:pPr>
            <w:r w:rsidRPr="00E50743">
              <w:rPr>
                <w:rFonts w:ascii="Arial" w:hAnsi="Arial" w:cs="Arial"/>
                <w:b/>
                <w:bCs/>
              </w:rPr>
              <w:t>Selectividad</w:t>
            </w:r>
          </w:p>
        </w:tc>
      </w:tr>
      <w:tr w:rsidR="00F77619" w:rsidRPr="00E50743" w14:paraId="39636C15" w14:textId="77777777" w:rsidTr="00AC556E">
        <w:tc>
          <w:tcPr>
            <w:tcW w:w="1696" w:type="dxa"/>
            <w:vAlign w:val="center"/>
          </w:tcPr>
          <w:p w14:paraId="421FC666" w14:textId="77777777" w:rsidR="00F77619" w:rsidRPr="00E50743" w:rsidRDefault="00F77619" w:rsidP="000C451B">
            <w:pPr>
              <w:spacing w:after="120" w:line="271" w:lineRule="auto"/>
              <w:jc w:val="center"/>
              <w:rPr>
                <w:rFonts w:ascii="Arial" w:hAnsi="Arial" w:cs="Arial"/>
              </w:rPr>
            </w:pPr>
            <w:r w:rsidRPr="00E50743">
              <w:rPr>
                <w:rFonts w:ascii="Arial" w:hAnsi="Arial" w:cs="Arial"/>
              </w:rPr>
              <w:t>1 día</w:t>
            </w:r>
          </w:p>
        </w:tc>
        <w:tc>
          <w:tcPr>
            <w:tcW w:w="7132" w:type="dxa"/>
            <w:vAlign w:val="center"/>
          </w:tcPr>
          <w:p w14:paraId="580B0248" w14:textId="77777777" w:rsidR="00F77619" w:rsidRPr="00E50743" w:rsidRDefault="00F77619" w:rsidP="000C451B">
            <w:pPr>
              <w:spacing w:after="120" w:line="271" w:lineRule="auto"/>
              <w:jc w:val="center"/>
              <w:rPr>
                <w:rFonts w:ascii="Arial" w:hAnsi="Arial" w:cs="Arial"/>
              </w:rPr>
            </w:pPr>
            <w:r w:rsidRPr="00E50743">
              <w:rPr>
                <w:rFonts w:ascii="Arial" w:hAnsi="Arial" w:cs="Arial"/>
              </w:rPr>
              <w:t>Mn&gt;Cu&gt;Fe</w:t>
            </w:r>
          </w:p>
        </w:tc>
      </w:tr>
      <w:tr w:rsidR="00F77619" w:rsidRPr="00E50743" w14:paraId="6FC52FB3" w14:textId="77777777" w:rsidTr="00AC556E">
        <w:tc>
          <w:tcPr>
            <w:tcW w:w="1696" w:type="dxa"/>
            <w:vAlign w:val="center"/>
          </w:tcPr>
          <w:p w14:paraId="363638FF" w14:textId="77777777" w:rsidR="00F77619" w:rsidRPr="00E50743" w:rsidRDefault="00F77619" w:rsidP="000C451B">
            <w:pPr>
              <w:spacing w:after="120" w:line="271" w:lineRule="auto"/>
              <w:jc w:val="center"/>
              <w:rPr>
                <w:rFonts w:ascii="Arial" w:hAnsi="Arial" w:cs="Arial"/>
              </w:rPr>
            </w:pPr>
            <w:r w:rsidRPr="00E50743">
              <w:rPr>
                <w:rFonts w:ascii="Arial" w:hAnsi="Arial" w:cs="Arial"/>
              </w:rPr>
              <w:t>5 días</w:t>
            </w:r>
          </w:p>
        </w:tc>
        <w:tc>
          <w:tcPr>
            <w:tcW w:w="7132" w:type="dxa"/>
            <w:vAlign w:val="center"/>
          </w:tcPr>
          <w:p w14:paraId="59356088" w14:textId="77777777" w:rsidR="00F77619" w:rsidRPr="00E50743" w:rsidRDefault="00F77619" w:rsidP="000C451B">
            <w:pPr>
              <w:spacing w:after="120" w:line="271" w:lineRule="auto"/>
              <w:jc w:val="center"/>
              <w:rPr>
                <w:rFonts w:ascii="Arial" w:hAnsi="Arial" w:cs="Arial"/>
              </w:rPr>
            </w:pPr>
            <w:r w:rsidRPr="00E50743">
              <w:rPr>
                <w:rFonts w:ascii="Arial" w:hAnsi="Arial" w:cs="Arial"/>
              </w:rPr>
              <w:t>Cd&gt;Fe&gt;Cu&gt;Mn&gt;Ca&gt;Ni&gt;Zn&gt;Pb&gt;Cr&gt;Co</w:t>
            </w:r>
          </w:p>
        </w:tc>
      </w:tr>
      <w:tr w:rsidR="00F77619" w:rsidRPr="00E50743" w14:paraId="6FA16321" w14:textId="77777777" w:rsidTr="00AC556E">
        <w:tc>
          <w:tcPr>
            <w:tcW w:w="1696" w:type="dxa"/>
            <w:vAlign w:val="center"/>
          </w:tcPr>
          <w:p w14:paraId="7AC3CE40" w14:textId="77777777" w:rsidR="00F77619" w:rsidRPr="00E50743" w:rsidRDefault="00F77619" w:rsidP="000C451B">
            <w:pPr>
              <w:spacing w:after="120"/>
              <w:jc w:val="center"/>
            </w:pPr>
            <w:r w:rsidRPr="00E50743">
              <w:rPr>
                <w:rFonts w:ascii="Arial" w:hAnsi="Arial" w:cs="Arial"/>
              </w:rPr>
              <w:t>10 días</w:t>
            </w:r>
          </w:p>
        </w:tc>
        <w:tc>
          <w:tcPr>
            <w:tcW w:w="7132" w:type="dxa"/>
            <w:vAlign w:val="center"/>
          </w:tcPr>
          <w:p w14:paraId="44CC6091" w14:textId="77777777" w:rsidR="00F77619" w:rsidRPr="00E50743" w:rsidRDefault="00F77619" w:rsidP="000C451B">
            <w:pPr>
              <w:spacing w:after="120" w:line="271" w:lineRule="auto"/>
              <w:jc w:val="center"/>
              <w:rPr>
                <w:rFonts w:ascii="Arial" w:hAnsi="Arial" w:cs="Arial"/>
              </w:rPr>
            </w:pPr>
            <w:r w:rsidRPr="00E50743">
              <w:rPr>
                <w:rFonts w:ascii="Arial" w:hAnsi="Arial" w:cs="Arial"/>
              </w:rPr>
              <w:t>Fe&gt;Cd&gt;Cu&gt;Zn&gt;Mn&gt;Ca&gt;Ni&gt;Pb&gt;Cr&gt;Co</w:t>
            </w:r>
          </w:p>
        </w:tc>
      </w:tr>
      <w:tr w:rsidR="00F77619" w:rsidRPr="00E50743" w14:paraId="6304B2E0" w14:textId="77777777" w:rsidTr="00AC556E">
        <w:tc>
          <w:tcPr>
            <w:tcW w:w="1696" w:type="dxa"/>
            <w:vAlign w:val="center"/>
          </w:tcPr>
          <w:p w14:paraId="1D64DBA2" w14:textId="77777777" w:rsidR="00F77619" w:rsidRPr="00E50743" w:rsidRDefault="00F77619" w:rsidP="000C451B">
            <w:pPr>
              <w:spacing w:after="120"/>
              <w:jc w:val="center"/>
            </w:pPr>
            <w:r w:rsidRPr="00E50743">
              <w:rPr>
                <w:rFonts w:ascii="Arial" w:hAnsi="Arial" w:cs="Arial"/>
              </w:rPr>
              <w:t>20 días</w:t>
            </w:r>
          </w:p>
        </w:tc>
        <w:tc>
          <w:tcPr>
            <w:tcW w:w="7132" w:type="dxa"/>
            <w:vAlign w:val="center"/>
          </w:tcPr>
          <w:p w14:paraId="414A8608" w14:textId="77777777" w:rsidR="00F77619" w:rsidRPr="00E50743" w:rsidRDefault="00F77619" w:rsidP="000C451B">
            <w:pPr>
              <w:spacing w:after="120" w:line="271" w:lineRule="auto"/>
              <w:jc w:val="center"/>
              <w:rPr>
                <w:rFonts w:ascii="Arial" w:hAnsi="Arial" w:cs="Arial"/>
              </w:rPr>
            </w:pPr>
            <w:r w:rsidRPr="00E50743">
              <w:rPr>
                <w:rFonts w:ascii="Arial" w:hAnsi="Arial" w:cs="Arial"/>
              </w:rPr>
              <w:t>Fe&gt;Cd&gt;Cu&gt;Zn&gt; Ni&gt;Mn&gt;Ca&gt;Pb&gt;Cr&gt;Co</w:t>
            </w:r>
          </w:p>
        </w:tc>
      </w:tr>
      <w:tr w:rsidR="00F77619" w:rsidRPr="00E50743" w14:paraId="7C4A3409" w14:textId="77777777" w:rsidTr="00AC556E">
        <w:tc>
          <w:tcPr>
            <w:tcW w:w="1696" w:type="dxa"/>
            <w:vAlign w:val="center"/>
          </w:tcPr>
          <w:p w14:paraId="464F30A3" w14:textId="77777777" w:rsidR="00F77619" w:rsidRPr="00E50743" w:rsidRDefault="00F77619" w:rsidP="000C451B">
            <w:pPr>
              <w:spacing w:after="120"/>
              <w:jc w:val="center"/>
            </w:pPr>
            <w:r w:rsidRPr="00E50743">
              <w:rPr>
                <w:rFonts w:ascii="Arial" w:hAnsi="Arial" w:cs="Arial"/>
              </w:rPr>
              <w:t>30 días</w:t>
            </w:r>
          </w:p>
        </w:tc>
        <w:tc>
          <w:tcPr>
            <w:tcW w:w="7132" w:type="dxa"/>
            <w:vAlign w:val="center"/>
          </w:tcPr>
          <w:p w14:paraId="6709C151" w14:textId="77777777" w:rsidR="00F77619" w:rsidRPr="00E50743" w:rsidRDefault="00F77619" w:rsidP="000C451B">
            <w:pPr>
              <w:spacing w:after="120" w:line="271" w:lineRule="auto"/>
              <w:jc w:val="center"/>
              <w:rPr>
                <w:rFonts w:ascii="Arial" w:hAnsi="Arial" w:cs="Arial"/>
              </w:rPr>
            </w:pPr>
            <w:r w:rsidRPr="00E50743">
              <w:rPr>
                <w:rFonts w:ascii="Arial" w:hAnsi="Arial" w:cs="Arial"/>
              </w:rPr>
              <w:t>Cd&gt;Fe&gt;Cu&gt;Zn&gt; Ni&gt;Mn &gt;Ca&gt;Pb&gt;Cr&gt;Co</w:t>
            </w:r>
          </w:p>
        </w:tc>
      </w:tr>
    </w:tbl>
    <w:p w14:paraId="45BB47E3" w14:textId="77777777" w:rsidR="00F77619" w:rsidRPr="00E50743" w:rsidRDefault="00F77619" w:rsidP="000C451B">
      <w:pPr>
        <w:spacing w:after="120" w:line="271" w:lineRule="auto"/>
        <w:jc w:val="center"/>
        <w:rPr>
          <w:rFonts w:ascii="Arial" w:hAnsi="Arial" w:cs="Arial"/>
          <w:b/>
          <w:bCs/>
        </w:rPr>
      </w:pPr>
      <w:r w:rsidRPr="00E50743">
        <w:rPr>
          <w:rFonts w:ascii="Arial" w:hAnsi="Arial" w:cs="Arial"/>
          <w:b/>
          <w:bCs/>
        </w:rPr>
        <w:t>Temperatura de 40°C</w:t>
      </w:r>
    </w:p>
    <w:tbl>
      <w:tblPr>
        <w:tblStyle w:val="Tablaconcuadrcula"/>
        <w:tblW w:w="0" w:type="auto"/>
        <w:tblLook w:val="04A0" w:firstRow="1" w:lastRow="0" w:firstColumn="1" w:lastColumn="0" w:noHBand="0" w:noVBand="1"/>
      </w:tblPr>
      <w:tblGrid>
        <w:gridCol w:w="1838"/>
        <w:gridCol w:w="6990"/>
      </w:tblGrid>
      <w:tr w:rsidR="00F77619" w:rsidRPr="00E50743" w14:paraId="789356ED" w14:textId="77777777" w:rsidTr="00AC556E">
        <w:tc>
          <w:tcPr>
            <w:tcW w:w="1838" w:type="dxa"/>
            <w:vAlign w:val="center"/>
          </w:tcPr>
          <w:p w14:paraId="3CC1AACE" w14:textId="77777777" w:rsidR="00F77619" w:rsidRPr="00E50743" w:rsidRDefault="00F77619" w:rsidP="000C451B">
            <w:pPr>
              <w:spacing w:after="120" w:line="271" w:lineRule="auto"/>
              <w:jc w:val="center"/>
              <w:rPr>
                <w:rFonts w:ascii="Arial" w:hAnsi="Arial" w:cs="Arial"/>
                <w:b/>
                <w:bCs/>
              </w:rPr>
            </w:pPr>
            <w:r w:rsidRPr="00E50743">
              <w:rPr>
                <w:rFonts w:ascii="Arial" w:hAnsi="Arial" w:cs="Arial"/>
                <w:b/>
                <w:bCs/>
              </w:rPr>
              <w:t>Tiempo de Contacto</w:t>
            </w:r>
          </w:p>
        </w:tc>
        <w:tc>
          <w:tcPr>
            <w:tcW w:w="6990" w:type="dxa"/>
            <w:vAlign w:val="center"/>
          </w:tcPr>
          <w:p w14:paraId="6CC2646B" w14:textId="77777777" w:rsidR="00F77619" w:rsidRPr="00E50743" w:rsidRDefault="00F77619" w:rsidP="000C451B">
            <w:pPr>
              <w:spacing w:after="120" w:line="271" w:lineRule="auto"/>
              <w:jc w:val="center"/>
              <w:rPr>
                <w:rFonts w:ascii="Arial" w:hAnsi="Arial" w:cs="Arial"/>
                <w:b/>
                <w:bCs/>
              </w:rPr>
            </w:pPr>
            <w:r w:rsidRPr="00E50743">
              <w:rPr>
                <w:rFonts w:ascii="Arial" w:hAnsi="Arial" w:cs="Arial"/>
                <w:b/>
                <w:bCs/>
              </w:rPr>
              <w:t>Selectividad</w:t>
            </w:r>
          </w:p>
        </w:tc>
      </w:tr>
      <w:tr w:rsidR="00F77619" w:rsidRPr="00E50743" w14:paraId="4C457E1B" w14:textId="77777777" w:rsidTr="00AC556E">
        <w:tc>
          <w:tcPr>
            <w:tcW w:w="1838" w:type="dxa"/>
          </w:tcPr>
          <w:p w14:paraId="477ABE41" w14:textId="77777777" w:rsidR="00F77619" w:rsidRPr="00E50743" w:rsidRDefault="00F77619" w:rsidP="000C451B">
            <w:pPr>
              <w:spacing w:after="120" w:line="271" w:lineRule="auto"/>
              <w:jc w:val="center"/>
              <w:rPr>
                <w:rFonts w:ascii="Arial" w:hAnsi="Arial" w:cs="Arial"/>
              </w:rPr>
            </w:pPr>
            <w:r w:rsidRPr="00E50743">
              <w:rPr>
                <w:rFonts w:ascii="Arial" w:hAnsi="Arial" w:cs="Arial"/>
              </w:rPr>
              <w:t>1 día</w:t>
            </w:r>
          </w:p>
        </w:tc>
        <w:tc>
          <w:tcPr>
            <w:tcW w:w="6990" w:type="dxa"/>
          </w:tcPr>
          <w:p w14:paraId="4AE19CB4" w14:textId="77777777" w:rsidR="00F77619" w:rsidRPr="00E50743" w:rsidRDefault="00F77619" w:rsidP="000C451B">
            <w:pPr>
              <w:spacing w:after="120" w:line="271" w:lineRule="auto"/>
              <w:jc w:val="center"/>
              <w:rPr>
                <w:rFonts w:ascii="Arial" w:hAnsi="Arial" w:cs="Arial"/>
              </w:rPr>
            </w:pPr>
            <w:r w:rsidRPr="00E50743">
              <w:rPr>
                <w:rFonts w:ascii="Arial" w:hAnsi="Arial" w:cs="Arial"/>
              </w:rPr>
              <w:t>Mn&gt;Pb&gt;Cu&gt;Zn&gt;Fe=Cr&gt;Co</w:t>
            </w:r>
          </w:p>
        </w:tc>
      </w:tr>
      <w:tr w:rsidR="00F77619" w:rsidRPr="00E50743" w14:paraId="0F171CB7" w14:textId="77777777" w:rsidTr="00AC556E">
        <w:tc>
          <w:tcPr>
            <w:tcW w:w="1838" w:type="dxa"/>
          </w:tcPr>
          <w:p w14:paraId="2103AE0C" w14:textId="77777777" w:rsidR="00F77619" w:rsidRPr="00E50743" w:rsidRDefault="00F77619" w:rsidP="000C451B">
            <w:pPr>
              <w:spacing w:after="120" w:line="271" w:lineRule="auto"/>
              <w:jc w:val="center"/>
              <w:rPr>
                <w:rFonts w:ascii="Arial" w:hAnsi="Arial" w:cs="Arial"/>
              </w:rPr>
            </w:pPr>
            <w:r w:rsidRPr="00E50743">
              <w:rPr>
                <w:rFonts w:ascii="Arial" w:hAnsi="Arial" w:cs="Arial"/>
              </w:rPr>
              <w:t>5 días</w:t>
            </w:r>
          </w:p>
        </w:tc>
        <w:tc>
          <w:tcPr>
            <w:tcW w:w="6990" w:type="dxa"/>
          </w:tcPr>
          <w:p w14:paraId="2538CCD7" w14:textId="77777777" w:rsidR="00F77619" w:rsidRPr="00E50743" w:rsidRDefault="00F77619" w:rsidP="000C451B">
            <w:pPr>
              <w:spacing w:after="120" w:line="271" w:lineRule="auto"/>
              <w:jc w:val="center"/>
              <w:rPr>
                <w:rFonts w:ascii="Arial" w:hAnsi="Arial" w:cs="Arial"/>
              </w:rPr>
            </w:pPr>
            <w:r w:rsidRPr="00E50743">
              <w:rPr>
                <w:rFonts w:ascii="Arial" w:hAnsi="Arial" w:cs="Arial"/>
              </w:rPr>
              <w:t>Mn&gt;Pb&gt;Cr&gt;Co&gt;Cu&gt;Cd&gt;Ca&gt;Zn&gt;Ni&gt;Fe</w:t>
            </w:r>
          </w:p>
        </w:tc>
      </w:tr>
      <w:tr w:rsidR="00F77619" w:rsidRPr="00E50743" w14:paraId="7D6C22B0" w14:textId="77777777" w:rsidTr="00AC556E">
        <w:tc>
          <w:tcPr>
            <w:tcW w:w="1838" w:type="dxa"/>
          </w:tcPr>
          <w:p w14:paraId="04B54C56" w14:textId="77777777" w:rsidR="00F77619" w:rsidRPr="00E50743" w:rsidRDefault="00F77619" w:rsidP="000C451B">
            <w:pPr>
              <w:spacing w:after="120"/>
              <w:jc w:val="center"/>
            </w:pPr>
            <w:r w:rsidRPr="00E50743">
              <w:rPr>
                <w:rFonts w:ascii="Arial" w:hAnsi="Arial" w:cs="Arial"/>
              </w:rPr>
              <w:t>10 días</w:t>
            </w:r>
          </w:p>
        </w:tc>
        <w:tc>
          <w:tcPr>
            <w:tcW w:w="6990" w:type="dxa"/>
          </w:tcPr>
          <w:p w14:paraId="3A3E2708" w14:textId="77777777" w:rsidR="00F77619" w:rsidRPr="00E50743" w:rsidRDefault="00F77619" w:rsidP="000C451B">
            <w:pPr>
              <w:spacing w:after="120" w:line="271" w:lineRule="auto"/>
              <w:jc w:val="center"/>
              <w:rPr>
                <w:rFonts w:ascii="Arial" w:hAnsi="Arial" w:cs="Arial"/>
              </w:rPr>
            </w:pPr>
            <w:r w:rsidRPr="00E50743">
              <w:rPr>
                <w:rFonts w:ascii="Arial" w:hAnsi="Arial" w:cs="Arial"/>
              </w:rPr>
              <w:t>Cr&gt;Co&gt;Cd&gt;Fe&gt;Mn&gt;Pb&gt;Cu&gt;Zn&gt;Ni&gt;Ca</w:t>
            </w:r>
          </w:p>
        </w:tc>
      </w:tr>
      <w:tr w:rsidR="00F77619" w:rsidRPr="00E50743" w14:paraId="1C83613A" w14:textId="77777777" w:rsidTr="00AC556E">
        <w:tc>
          <w:tcPr>
            <w:tcW w:w="1838" w:type="dxa"/>
          </w:tcPr>
          <w:p w14:paraId="387BB066" w14:textId="77777777" w:rsidR="00F77619" w:rsidRPr="00E50743" w:rsidRDefault="00F77619" w:rsidP="000C451B">
            <w:pPr>
              <w:spacing w:after="120"/>
              <w:jc w:val="center"/>
            </w:pPr>
            <w:r w:rsidRPr="00E50743">
              <w:rPr>
                <w:rFonts w:ascii="Arial" w:hAnsi="Arial" w:cs="Arial"/>
              </w:rPr>
              <w:t>20 días</w:t>
            </w:r>
          </w:p>
        </w:tc>
        <w:tc>
          <w:tcPr>
            <w:tcW w:w="6990" w:type="dxa"/>
          </w:tcPr>
          <w:p w14:paraId="7C2B19A2" w14:textId="77777777" w:rsidR="00F77619" w:rsidRPr="00E50743" w:rsidRDefault="00F77619" w:rsidP="000C451B">
            <w:pPr>
              <w:spacing w:after="120" w:line="271" w:lineRule="auto"/>
              <w:jc w:val="center"/>
              <w:rPr>
                <w:rFonts w:ascii="Arial" w:hAnsi="Arial" w:cs="Arial"/>
              </w:rPr>
            </w:pPr>
            <w:r w:rsidRPr="00E50743">
              <w:rPr>
                <w:rFonts w:ascii="Arial" w:hAnsi="Arial" w:cs="Arial"/>
              </w:rPr>
              <w:t>Cd&gt;Cr&gt;Co&gt; Fe&gt;Mn&gt;Pb&gt;Ni&gt;Cu&gt;Zn&gt;Ca</w:t>
            </w:r>
          </w:p>
        </w:tc>
      </w:tr>
      <w:tr w:rsidR="00F77619" w:rsidRPr="00E50743" w14:paraId="6FC49603" w14:textId="77777777" w:rsidTr="00AC556E">
        <w:tc>
          <w:tcPr>
            <w:tcW w:w="1838" w:type="dxa"/>
          </w:tcPr>
          <w:p w14:paraId="7735ADD5" w14:textId="77777777" w:rsidR="00F77619" w:rsidRPr="00E50743" w:rsidRDefault="00F77619" w:rsidP="000C451B">
            <w:pPr>
              <w:spacing w:after="120"/>
              <w:jc w:val="center"/>
            </w:pPr>
            <w:r w:rsidRPr="00E50743">
              <w:rPr>
                <w:rFonts w:ascii="Arial" w:hAnsi="Arial" w:cs="Arial"/>
              </w:rPr>
              <w:t>30 días</w:t>
            </w:r>
          </w:p>
        </w:tc>
        <w:tc>
          <w:tcPr>
            <w:tcW w:w="6990" w:type="dxa"/>
          </w:tcPr>
          <w:p w14:paraId="615AB452" w14:textId="77777777" w:rsidR="00F77619" w:rsidRPr="00E50743" w:rsidRDefault="00F77619" w:rsidP="000C451B">
            <w:pPr>
              <w:spacing w:after="120" w:line="271" w:lineRule="auto"/>
              <w:jc w:val="center"/>
              <w:rPr>
                <w:rFonts w:ascii="Arial" w:hAnsi="Arial" w:cs="Arial"/>
              </w:rPr>
            </w:pPr>
            <w:r w:rsidRPr="00E50743">
              <w:rPr>
                <w:rFonts w:ascii="Arial" w:hAnsi="Arial" w:cs="Arial"/>
              </w:rPr>
              <w:t>Cd&gt; Cr&gt;Co&gt;Pb=Fe&gt;Ni&gt;Mn&gt;Cu&gt;Zn&gt;Ca</w:t>
            </w:r>
          </w:p>
        </w:tc>
      </w:tr>
    </w:tbl>
    <w:p w14:paraId="63BBE454" w14:textId="5B36F86E" w:rsidR="00F77619" w:rsidRPr="00382ED5" w:rsidRDefault="00F77619" w:rsidP="00F77619">
      <w:pPr>
        <w:spacing w:line="271" w:lineRule="auto"/>
        <w:jc w:val="both"/>
        <w:rPr>
          <w:rFonts w:ascii="Arial" w:hAnsi="Arial" w:cs="Arial"/>
        </w:rPr>
      </w:pPr>
      <w:bookmarkStart w:id="51" w:name="_Hlk57454217"/>
      <w:r>
        <w:rPr>
          <w:rFonts w:ascii="Arial" w:hAnsi="Arial" w:cs="Arial"/>
        </w:rPr>
        <w:t xml:space="preserve">Fuente: </w:t>
      </w:r>
      <w:r w:rsidRPr="00F5489A">
        <w:rPr>
          <w:rFonts w:ascii="Arial" w:hAnsi="Arial" w:cs="Arial"/>
        </w:rPr>
        <w:t>Antonis A. Zorpas</w:t>
      </w:r>
      <w:r>
        <w:rPr>
          <w:rFonts w:ascii="Arial" w:hAnsi="Arial" w:cs="Arial"/>
        </w:rPr>
        <w:t>. Ref. F</w:t>
      </w:r>
      <w:r w:rsidR="005F45B6">
        <w:rPr>
          <w:rFonts w:ascii="Arial" w:hAnsi="Arial" w:cs="Arial"/>
        </w:rPr>
        <w:t>-</w:t>
      </w:r>
      <w:r>
        <w:rPr>
          <w:rFonts w:ascii="Arial" w:hAnsi="Arial" w:cs="Arial"/>
        </w:rPr>
        <w:t>1</w:t>
      </w:r>
      <w:r w:rsidR="00D379B2">
        <w:rPr>
          <w:rFonts w:ascii="Arial" w:hAnsi="Arial" w:cs="Arial"/>
        </w:rPr>
        <w:t>3</w:t>
      </w:r>
      <w:r>
        <w:rPr>
          <w:rFonts w:ascii="Arial" w:hAnsi="Arial" w:cs="Arial"/>
        </w:rPr>
        <w:t>.</w:t>
      </w:r>
    </w:p>
    <w:bookmarkEnd w:id="51"/>
    <w:p w14:paraId="3A335271" w14:textId="08500B4E" w:rsidR="008B48A2" w:rsidRDefault="00F77619" w:rsidP="00F77619">
      <w:pPr>
        <w:spacing w:line="271" w:lineRule="auto"/>
        <w:jc w:val="both"/>
        <w:rPr>
          <w:rFonts w:ascii="Arial" w:hAnsi="Arial" w:cs="Arial"/>
        </w:rPr>
      </w:pPr>
      <w:r>
        <w:rPr>
          <w:rFonts w:ascii="Arial" w:hAnsi="Arial" w:cs="Arial"/>
        </w:rPr>
        <w:t xml:space="preserve">En la tabla anterior se aprecia que, en dos metales con alto impacto ambiental, el plomo y el cromo, la selectividad y el tiempo de contacto requerido se reducen drásticamente al aumentar la temperatura. Otro metal importante, el cadmio, tiene buena selectividad y </w:t>
      </w:r>
      <w:r w:rsidR="000D38BD">
        <w:rPr>
          <w:rFonts w:ascii="Arial" w:hAnsi="Arial" w:cs="Arial"/>
        </w:rPr>
        <w:t xml:space="preserve">el </w:t>
      </w:r>
      <w:r>
        <w:rPr>
          <w:rFonts w:ascii="Arial" w:hAnsi="Arial" w:cs="Arial"/>
        </w:rPr>
        <w:t>tiempo de contacto requerido</w:t>
      </w:r>
      <w:r w:rsidR="000D38BD">
        <w:rPr>
          <w:rFonts w:ascii="Arial" w:hAnsi="Arial" w:cs="Arial"/>
        </w:rPr>
        <w:t xml:space="preserve"> es</w:t>
      </w:r>
      <w:r>
        <w:rPr>
          <w:rFonts w:ascii="Arial" w:hAnsi="Arial" w:cs="Arial"/>
        </w:rPr>
        <w:t xml:space="preserve"> bajo. </w:t>
      </w:r>
      <w:r w:rsidR="00FA14AC">
        <w:rPr>
          <w:rFonts w:ascii="Arial" w:hAnsi="Arial" w:cs="Arial"/>
        </w:rPr>
        <w:t xml:space="preserve">A temperaturas mayores y tiempo de contacto superior a 10 días, la selectividad del calcio es inferior a la de los metales pesados, y por lo tanto la estabilización alcalina no interfiere con la </w:t>
      </w:r>
      <w:r w:rsidR="000D38BD">
        <w:rPr>
          <w:rFonts w:ascii="Arial" w:hAnsi="Arial" w:cs="Arial"/>
        </w:rPr>
        <w:t>adsorc</w:t>
      </w:r>
      <w:r w:rsidR="00FA14AC">
        <w:rPr>
          <w:rFonts w:ascii="Arial" w:hAnsi="Arial" w:cs="Arial"/>
        </w:rPr>
        <w:t xml:space="preserve">ión de </w:t>
      </w:r>
      <w:r w:rsidR="002D10CB">
        <w:rPr>
          <w:rFonts w:ascii="Arial" w:hAnsi="Arial" w:cs="Arial"/>
        </w:rPr>
        <w:t>e</w:t>
      </w:r>
      <w:r w:rsidR="00FA14AC">
        <w:rPr>
          <w:rFonts w:ascii="Arial" w:hAnsi="Arial" w:cs="Arial"/>
        </w:rPr>
        <w:t>stos</w:t>
      </w:r>
      <w:r w:rsidR="002D10CB">
        <w:rPr>
          <w:rFonts w:ascii="Arial" w:hAnsi="Arial" w:cs="Arial"/>
        </w:rPr>
        <w:t xml:space="preserve"> metales</w:t>
      </w:r>
      <w:r w:rsidR="00FA14AC">
        <w:rPr>
          <w:rFonts w:ascii="Arial" w:hAnsi="Arial" w:cs="Arial"/>
        </w:rPr>
        <w:t xml:space="preserve">. </w:t>
      </w:r>
      <w:r w:rsidR="000C451B">
        <w:rPr>
          <w:rFonts w:ascii="Arial" w:hAnsi="Arial" w:cs="Arial"/>
        </w:rPr>
        <w:t xml:space="preserve"> </w:t>
      </w:r>
    </w:p>
    <w:p w14:paraId="24272AC5" w14:textId="376E09CD" w:rsidR="00355986" w:rsidRDefault="00F77619" w:rsidP="00532961">
      <w:pPr>
        <w:spacing w:line="271" w:lineRule="auto"/>
        <w:jc w:val="both"/>
        <w:rPr>
          <w:rFonts w:ascii="Arial" w:hAnsi="Arial" w:cs="Arial"/>
        </w:rPr>
      </w:pPr>
      <w:r>
        <w:rPr>
          <w:rFonts w:ascii="Arial" w:hAnsi="Arial" w:cs="Arial"/>
        </w:rPr>
        <w:lastRenderedPageBreak/>
        <w:t>En las siguientes figuras se observa la capacidad de remoción de metales</w:t>
      </w:r>
      <w:r w:rsidR="008B48A2">
        <w:rPr>
          <w:rFonts w:ascii="Arial" w:hAnsi="Arial" w:cs="Arial"/>
        </w:rPr>
        <w:t xml:space="preserve"> pesados</w:t>
      </w:r>
      <w:r>
        <w:rPr>
          <w:rFonts w:ascii="Arial" w:hAnsi="Arial" w:cs="Arial"/>
        </w:rPr>
        <w:t xml:space="preserve"> por la zeolita:</w:t>
      </w:r>
      <w:r w:rsidR="00FA14AC">
        <w:rPr>
          <w:rFonts w:ascii="Arial" w:hAnsi="Arial" w:cs="Arial"/>
        </w:rPr>
        <w:t xml:space="preserve"> </w:t>
      </w:r>
    </w:p>
    <w:p w14:paraId="0DA08F80" w14:textId="4EFB1760" w:rsidR="00F77619" w:rsidRDefault="00F77619" w:rsidP="00F77619">
      <w:pPr>
        <w:spacing w:line="271" w:lineRule="auto"/>
        <w:jc w:val="center"/>
        <w:rPr>
          <w:rFonts w:ascii="Arial" w:hAnsi="Arial" w:cs="Arial"/>
        </w:rPr>
      </w:pPr>
      <w:r>
        <w:rPr>
          <w:rFonts w:ascii="Arial" w:hAnsi="Arial" w:cs="Arial"/>
        </w:rPr>
        <w:t>Figura F</w:t>
      </w:r>
      <w:r w:rsidR="007C7DEB">
        <w:rPr>
          <w:rFonts w:ascii="Arial" w:hAnsi="Arial" w:cs="Arial"/>
        </w:rPr>
        <w:t>-</w:t>
      </w:r>
      <w:r w:rsidR="003B6CD5">
        <w:rPr>
          <w:rFonts w:ascii="Arial" w:hAnsi="Arial" w:cs="Arial"/>
        </w:rPr>
        <w:t>11</w:t>
      </w:r>
      <w:r>
        <w:rPr>
          <w:rFonts w:ascii="Arial" w:hAnsi="Arial" w:cs="Arial"/>
        </w:rPr>
        <w:t xml:space="preserve">  Capacidad de Remoción de Cadmio, Cromo y Plomo  por la Zeolita</w:t>
      </w:r>
    </w:p>
    <w:p w14:paraId="63ADE35C" w14:textId="77777777" w:rsidR="00F77619" w:rsidRDefault="00F77619" w:rsidP="00F77619">
      <w:pPr>
        <w:spacing w:line="271" w:lineRule="auto"/>
        <w:jc w:val="center"/>
        <w:rPr>
          <w:rFonts w:ascii="Arial" w:hAnsi="Arial" w:cs="Arial"/>
        </w:rPr>
      </w:pPr>
      <w:r>
        <w:rPr>
          <w:rFonts w:ascii="Arial" w:hAnsi="Arial" w:cs="Arial"/>
          <w:noProof/>
        </w:rPr>
        <w:drawing>
          <wp:inline distT="0" distB="0" distL="0" distR="0" wp14:anchorId="0C048FF2" wp14:editId="2612EAD7">
            <wp:extent cx="4323166" cy="4212369"/>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906"/>
                    <a:stretch/>
                  </pic:blipFill>
                  <pic:spPr bwMode="auto">
                    <a:xfrm>
                      <a:off x="0" y="0"/>
                      <a:ext cx="4350447" cy="4238950"/>
                    </a:xfrm>
                    <a:prstGeom prst="rect">
                      <a:avLst/>
                    </a:prstGeom>
                    <a:noFill/>
                    <a:ln>
                      <a:noFill/>
                    </a:ln>
                    <a:extLst>
                      <a:ext uri="{53640926-AAD7-44D8-BBD7-CCE9431645EC}">
                        <a14:shadowObscured xmlns:a14="http://schemas.microsoft.com/office/drawing/2010/main"/>
                      </a:ext>
                    </a:extLst>
                  </pic:spPr>
                </pic:pic>
              </a:graphicData>
            </a:graphic>
          </wp:inline>
        </w:drawing>
      </w:r>
    </w:p>
    <w:p w14:paraId="20F833AA" w14:textId="77777777" w:rsidR="00F77619" w:rsidRDefault="00F77619" w:rsidP="00F77619">
      <w:pPr>
        <w:spacing w:line="271" w:lineRule="auto"/>
        <w:jc w:val="center"/>
        <w:rPr>
          <w:rFonts w:ascii="Arial" w:hAnsi="Arial" w:cs="Arial"/>
        </w:rPr>
      </w:pPr>
      <w:r>
        <w:rPr>
          <w:rFonts w:ascii="Arial" w:hAnsi="Arial" w:cs="Arial"/>
          <w:noProof/>
        </w:rPr>
        <w:drawing>
          <wp:inline distT="0" distB="0" distL="0" distR="0" wp14:anchorId="3EC80F39" wp14:editId="1BFCE4BC">
            <wp:extent cx="4561564" cy="246696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2189" r="-273" b="1100"/>
                    <a:stretch/>
                  </pic:blipFill>
                  <pic:spPr bwMode="auto">
                    <a:xfrm>
                      <a:off x="0" y="0"/>
                      <a:ext cx="4615026" cy="2495882"/>
                    </a:xfrm>
                    <a:prstGeom prst="rect">
                      <a:avLst/>
                    </a:prstGeom>
                    <a:noFill/>
                    <a:ln>
                      <a:noFill/>
                    </a:ln>
                    <a:extLst>
                      <a:ext uri="{53640926-AAD7-44D8-BBD7-CCE9431645EC}">
                        <a14:shadowObscured xmlns:a14="http://schemas.microsoft.com/office/drawing/2010/main"/>
                      </a:ext>
                    </a:extLst>
                  </pic:spPr>
                </pic:pic>
              </a:graphicData>
            </a:graphic>
          </wp:inline>
        </w:drawing>
      </w:r>
    </w:p>
    <w:p w14:paraId="6CE2C22B" w14:textId="0C642F9F" w:rsidR="00F77619" w:rsidRPr="00382ED5" w:rsidRDefault="00F77619" w:rsidP="00F77619">
      <w:pPr>
        <w:spacing w:line="271" w:lineRule="auto"/>
        <w:jc w:val="both"/>
        <w:rPr>
          <w:rFonts w:ascii="Arial" w:hAnsi="Arial" w:cs="Arial"/>
        </w:rPr>
      </w:pPr>
      <w:r>
        <w:rPr>
          <w:rFonts w:ascii="Arial" w:hAnsi="Arial" w:cs="Arial"/>
        </w:rPr>
        <w:t xml:space="preserve">Fuente: </w:t>
      </w:r>
      <w:r w:rsidRPr="00F5489A">
        <w:rPr>
          <w:rFonts w:ascii="Arial" w:hAnsi="Arial" w:cs="Arial"/>
        </w:rPr>
        <w:t>Antonis A. Zorpas</w:t>
      </w:r>
      <w:r>
        <w:rPr>
          <w:rFonts w:ascii="Arial" w:hAnsi="Arial" w:cs="Arial"/>
        </w:rPr>
        <w:t>. Ref. F</w:t>
      </w:r>
      <w:r w:rsidR="008A3AAF">
        <w:rPr>
          <w:rFonts w:ascii="Arial" w:hAnsi="Arial" w:cs="Arial"/>
        </w:rPr>
        <w:t>-1</w:t>
      </w:r>
      <w:r w:rsidR="00D379B2">
        <w:rPr>
          <w:rFonts w:ascii="Arial" w:hAnsi="Arial" w:cs="Arial"/>
        </w:rPr>
        <w:t>3</w:t>
      </w:r>
      <w:r>
        <w:rPr>
          <w:rFonts w:ascii="Arial" w:hAnsi="Arial" w:cs="Arial"/>
        </w:rPr>
        <w:t>.</w:t>
      </w:r>
    </w:p>
    <w:p w14:paraId="523FDB6A" w14:textId="60689571" w:rsidR="00CE17AE" w:rsidRDefault="00FA14AC" w:rsidP="002C30A6">
      <w:pPr>
        <w:spacing w:line="271" w:lineRule="auto"/>
        <w:jc w:val="both"/>
        <w:rPr>
          <w:rFonts w:ascii="Arial" w:hAnsi="Arial" w:cs="Arial"/>
        </w:rPr>
      </w:pPr>
      <w:r>
        <w:rPr>
          <w:rFonts w:ascii="Arial" w:hAnsi="Arial" w:cs="Arial"/>
        </w:rPr>
        <w:lastRenderedPageBreak/>
        <w:t>Como se observa en la</w:t>
      </w:r>
      <w:r w:rsidR="007C7DEB">
        <w:rPr>
          <w:rFonts w:ascii="Arial" w:hAnsi="Arial" w:cs="Arial"/>
        </w:rPr>
        <w:t xml:space="preserve"> </w:t>
      </w:r>
      <w:r w:rsidR="00964501">
        <w:rPr>
          <w:rFonts w:ascii="Arial" w:hAnsi="Arial" w:cs="Arial"/>
        </w:rPr>
        <w:t>Figura</w:t>
      </w:r>
      <w:r w:rsidR="007C7DEB">
        <w:rPr>
          <w:rFonts w:ascii="Arial" w:hAnsi="Arial" w:cs="Arial"/>
        </w:rPr>
        <w:t xml:space="preserve"> F-</w:t>
      </w:r>
      <w:r w:rsidR="003B6CD5">
        <w:rPr>
          <w:rFonts w:ascii="Arial" w:hAnsi="Arial" w:cs="Arial"/>
        </w:rPr>
        <w:t>11</w:t>
      </w:r>
      <w:r w:rsidR="007C7DEB">
        <w:rPr>
          <w:rFonts w:ascii="Arial" w:hAnsi="Arial" w:cs="Arial"/>
        </w:rPr>
        <w:t>, la capacidad de adsorción de metales por la zeolita est</w:t>
      </w:r>
      <w:r w:rsidR="00204ADD">
        <w:rPr>
          <w:rFonts w:ascii="Arial" w:hAnsi="Arial" w:cs="Arial"/>
        </w:rPr>
        <w:t xml:space="preserve">á </w:t>
      </w:r>
      <w:r w:rsidR="007C7DEB">
        <w:rPr>
          <w:rFonts w:ascii="Arial" w:hAnsi="Arial" w:cs="Arial"/>
        </w:rPr>
        <w:t xml:space="preserve">fuertemente influenciada por la temperatura. </w:t>
      </w:r>
      <w:r>
        <w:rPr>
          <w:rFonts w:ascii="Arial" w:hAnsi="Arial" w:cs="Arial"/>
        </w:rPr>
        <w:t xml:space="preserve">En la siguiente figura de </w:t>
      </w:r>
      <w:bookmarkStart w:id="52" w:name="_Hlk58425250"/>
      <w:r w:rsidRPr="008B48A2">
        <w:rPr>
          <w:rFonts w:ascii="Arial" w:hAnsi="Arial" w:cs="Arial"/>
        </w:rPr>
        <w:t xml:space="preserve">L. </w:t>
      </w:r>
      <w:proofErr w:type="spellStart"/>
      <w:r w:rsidRPr="008B48A2">
        <w:rPr>
          <w:rFonts w:ascii="Arial" w:hAnsi="Arial" w:cs="Arial"/>
        </w:rPr>
        <w:t>Curkovic</w:t>
      </w:r>
      <w:bookmarkEnd w:id="52"/>
      <w:proofErr w:type="spellEnd"/>
      <w:r>
        <w:rPr>
          <w:rStyle w:val="Refdenotaalpie"/>
          <w:rFonts w:ascii="Arial" w:hAnsi="Arial" w:cs="Arial"/>
        </w:rPr>
        <w:footnoteReference w:id="14"/>
      </w:r>
      <w:r>
        <w:rPr>
          <w:rFonts w:ascii="Arial" w:hAnsi="Arial" w:cs="Arial"/>
        </w:rPr>
        <w:t xml:space="preserve"> se aprecia la variación de la adsorción del plomo (Pb) por la zeolita con </w:t>
      </w:r>
      <w:r w:rsidR="007C7DEB">
        <w:rPr>
          <w:rFonts w:ascii="Arial" w:hAnsi="Arial" w:cs="Arial"/>
        </w:rPr>
        <w:t>dich</w:t>
      </w:r>
      <w:r>
        <w:rPr>
          <w:rFonts w:ascii="Arial" w:hAnsi="Arial" w:cs="Arial"/>
        </w:rPr>
        <w:t>a temperatura:</w:t>
      </w:r>
      <w:r w:rsidR="002C30A6">
        <w:rPr>
          <w:rFonts w:ascii="Arial" w:hAnsi="Arial" w:cs="Arial"/>
        </w:rPr>
        <w:t xml:space="preserve"> </w:t>
      </w:r>
    </w:p>
    <w:p w14:paraId="76D14BA5" w14:textId="751372E2" w:rsidR="00FA14AC" w:rsidRDefault="00FA14AC" w:rsidP="00FA14AC">
      <w:pPr>
        <w:spacing w:line="271" w:lineRule="auto"/>
        <w:jc w:val="center"/>
        <w:rPr>
          <w:rFonts w:ascii="Arial" w:hAnsi="Arial" w:cs="Arial"/>
        </w:rPr>
      </w:pPr>
      <w:r>
        <w:rPr>
          <w:rFonts w:ascii="Arial" w:hAnsi="Arial" w:cs="Arial"/>
        </w:rPr>
        <w:t>Figura F-</w:t>
      </w:r>
      <w:r w:rsidR="003B6CD5">
        <w:rPr>
          <w:rFonts w:ascii="Arial" w:hAnsi="Arial" w:cs="Arial"/>
        </w:rPr>
        <w:t>12</w:t>
      </w:r>
      <w:r>
        <w:rPr>
          <w:rFonts w:ascii="Arial" w:hAnsi="Arial" w:cs="Arial"/>
        </w:rPr>
        <w:t>. Relación entre la Adsorción de Plomo por la Zeolita y la Temperatura</w:t>
      </w:r>
    </w:p>
    <w:p w14:paraId="564FE67C" w14:textId="77777777" w:rsidR="002C30A6" w:rsidRDefault="00FA14AC" w:rsidP="002C30A6">
      <w:pPr>
        <w:spacing w:line="271" w:lineRule="auto"/>
        <w:jc w:val="center"/>
        <w:rPr>
          <w:rFonts w:ascii="Arial" w:hAnsi="Arial" w:cs="Arial"/>
        </w:rPr>
      </w:pPr>
      <w:r>
        <w:rPr>
          <w:rFonts w:ascii="Arial" w:hAnsi="Arial" w:cs="Arial"/>
          <w:noProof/>
        </w:rPr>
        <w:drawing>
          <wp:inline distT="0" distB="0" distL="0" distR="0" wp14:anchorId="4FDFD0C5" wp14:editId="4E4C75D1">
            <wp:extent cx="4635500" cy="30532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410" r="-788" b="-1"/>
                    <a:stretch/>
                  </pic:blipFill>
                  <pic:spPr bwMode="auto">
                    <a:xfrm>
                      <a:off x="0" y="0"/>
                      <a:ext cx="4697990" cy="3094435"/>
                    </a:xfrm>
                    <a:prstGeom prst="rect">
                      <a:avLst/>
                    </a:prstGeom>
                    <a:noFill/>
                    <a:ln>
                      <a:noFill/>
                    </a:ln>
                    <a:extLst>
                      <a:ext uri="{53640926-AAD7-44D8-BBD7-CCE9431645EC}">
                        <a14:shadowObscured xmlns:a14="http://schemas.microsoft.com/office/drawing/2010/main"/>
                      </a:ext>
                    </a:extLst>
                  </pic:spPr>
                </pic:pic>
              </a:graphicData>
            </a:graphic>
          </wp:inline>
        </w:drawing>
      </w:r>
    </w:p>
    <w:p w14:paraId="524A1277" w14:textId="246AD739" w:rsidR="00FA14AC" w:rsidRDefault="00FA14AC" w:rsidP="002C30A6">
      <w:pPr>
        <w:spacing w:line="271" w:lineRule="auto"/>
        <w:jc w:val="center"/>
        <w:rPr>
          <w:rFonts w:ascii="Arial" w:hAnsi="Arial" w:cs="Arial"/>
        </w:rPr>
      </w:pPr>
      <w:r>
        <w:rPr>
          <w:rFonts w:ascii="Arial" w:hAnsi="Arial" w:cs="Arial"/>
        </w:rPr>
        <w:t xml:space="preserve">Fuente: </w:t>
      </w:r>
      <w:r w:rsidRPr="00FA14AC">
        <w:rPr>
          <w:rFonts w:ascii="Arial" w:hAnsi="Arial" w:cs="Arial"/>
        </w:rPr>
        <w:t xml:space="preserve">L. </w:t>
      </w:r>
      <w:proofErr w:type="spellStart"/>
      <w:r w:rsidRPr="00FA14AC">
        <w:rPr>
          <w:rFonts w:ascii="Arial" w:hAnsi="Arial" w:cs="Arial"/>
        </w:rPr>
        <w:t>Curkovic</w:t>
      </w:r>
      <w:proofErr w:type="spellEnd"/>
      <w:r>
        <w:rPr>
          <w:rFonts w:ascii="Arial" w:hAnsi="Arial" w:cs="Arial"/>
        </w:rPr>
        <w:t xml:space="preserve"> Ref. F-1</w:t>
      </w:r>
      <w:r w:rsidR="00D379B2">
        <w:rPr>
          <w:rFonts w:ascii="Arial" w:hAnsi="Arial" w:cs="Arial"/>
        </w:rPr>
        <w:t>4</w:t>
      </w:r>
      <w:r>
        <w:rPr>
          <w:rFonts w:ascii="Arial" w:hAnsi="Arial" w:cs="Arial"/>
        </w:rPr>
        <w:t>.</w:t>
      </w:r>
    </w:p>
    <w:p w14:paraId="7EB33CE3" w14:textId="188FAA5E" w:rsidR="00F77619" w:rsidRDefault="00F77619" w:rsidP="00F77619">
      <w:pPr>
        <w:spacing w:line="271" w:lineRule="auto"/>
        <w:jc w:val="both"/>
        <w:rPr>
          <w:rFonts w:ascii="Arial" w:hAnsi="Arial" w:cs="Arial"/>
        </w:rPr>
      </w:pPr>
      <w:r>
        <w:rPr>
          <w:rFonts w:ascii="Arial" w:hAnsi="Arial" w:cs="Arial"/>
        </w:rPr>
        <w:t xml:space="preserve">En la adsorción con </w:t>
      </w:r>
      <w:bookmarkStart w:id="53" w:name="_Hlk109983323"/>
      <w:r>
        <w:rPr>
          <w:rFonts w:ascii="Arial" w:hAnsi="Arial" w:cs="Arial"/>
        </w:rPr>
        <w:t>zeolitas, la selectividad de</w:t>
      </w:r>
      <w:r w:rsidR="00FD3FC5">
        <w:rPr>
          <w:rFonts w:ascii="Arial" w:hAnsi="Arial" w:cs="Arial"/>
        </w:rPr>
        <w:t xml:space="preserve"> dos importantes nutrientes,</w:t>
      </w:r>
      <w:r>
        <w:rPr>
          <w:rFonts w:ascii="Arial" w:hAnsi="Arial" w:cs="Arial"/>
        </w:rPr>
        <w:t xml:space="preserve"> nitrógeno y el potasio</w:t>
      </w:r>
      <w:r w:rsidR="00FD3FC5">
        <w:rPr>
          <w:rFonts w:ascii="Arial" w:hAnsi="Arial" w:cs="Arial"/>
        </w:rPr>
        <w:t>,</w:t>
      </w:r>
      <w:r>
        <w:rPr>
          <w:rFonts w:ascii="Arial" w:hAnsi="Arial" w:cs="Arial"/>
        </w:rPr>
        <w:t xml:space="preserve"> es superior a la de los metales pesados</w:t>
      </w:r>
      <w:bookmarkEnd w:id="53"/>
      <w:r>
        <w:rPr>
          <w:rFonts w:ascii="Arial" w:hAnsi="Arial" w:cs="Arial"/>
        </w:rPr>
        <w:t xml:space="preserve">, y por lo tanto </w:t>
      </w:r>
      <w:r w:rsidR="004427B7">
        <w:rPr>
          <w:rFonts w:ascii="Arial" w:hAnsi="Arial" w:cs="Arial"/>
        </w:rPr>
        <w:t xml:space="preserve">la presencia éstos en el agua no afecta la capacidad de la zeolita de remover </w:t>
      </w:r>
      <w:r w:rsidR="006A09F0">
        <w:rPr>
          <w:rFonts w:ascii="Arial" w:hAnsi="Arial" w:cs="Arial"/>
        </w:rPr>
        <w:t>dichos nutrientes</w:t>
      </w:r>
      <w:r w:rsidR="004427B7">
        <w:rPr>
          <w:rFonts w:ascii="Arial" w:hAnsi="Arial" w:cs="Arial"/>
        </w:rPr>
        <w:t>.</w:t>
      </w:r>
    </w:p>
    <w:p w14:paraId="3D33D29E" w14:textId="0E9C64F3" w:rsidR="001602AB" w:rsidRPr="00382ED5" w:rsidRDefault="001602AB" w:rsidP="001602AB">
      <w:pPr>
        <w:spacing w:line="271" w:lineRule="auto"/>
        <w:jc w:val="both"/>
        <w:rPr>
          <w:rFonts w:ascii="Arial" w:hAnsi="Arial" w:cs="Arial"/>
        </w:rPr>
      </w:pPr>
      <w:r>
        <w:rPr>
          <w:rFonts w:ascii="Arial" w:hAnsi="Arial" w:cs="Arial"/>
        </w:rPr>
        <w:t>L</w:t>
      </w:r>
      <w:r w:rsidRPr="00382ED5">
        <w:rPr>
          <w:rFonts w:ascii="Arial" w:hAnsi="Arial" w:cs="Arial"/>
        </w:rPr>
        <w:t>a zeolita actúa como acondicionador de los suelos</w:t>
      </w:r>
      <w:r w:rsidRPr="008E113E">
        <w:rPr>
          <w:rFonts w:ascii="Arial" w:hAnsi="Arial" w:cs="Arial"/>
        </w:rPr>
        <w:t xml:space="preserve"> </w:t>
      </w:r>
      <w:r>
        <w:rPr>
          <w:rFonts w:ascii="Arial" w:hAnsi="Arial" w:cs="Arial"/>
        </w:rPr>
        <w:t>para usos agrícolas</w:t>
      </w:r>
      <w:r w:rsidRPr="00382ED5">
        <w:rPr>
          <w:rFonts w:ascii="Arial" w:hAnsi="Arial" w:cs="Arial"/>
        </w:rPr>
        <w:t>, puesto que aumenta la porosidad de éstos, lo cual facilita el flujo de aire y agua. Además, adsor</w:t>
      </w:r>
      <w:r w:rsidR="00DD693C">
        <w:rPr>
          <w:rFonts w:ascii="Arial" w:hAnsi="Arial" w:cs="Arial"/>
        </w:rPr>
        <w:t>be</w:t>
      </w:r>
      <w:r w:rsidRPr="00382ED5">
        <w:rPr>
          <w:rFonts w:ascii="Arial" w:hAnsi="Arial" w:cs="Arial"/>
        </w:rPr>
        <w:t xml:space="preserve">  </w:t>
      </w:r>
      <w:r>
        <w:rPr>
          <w:rFonts w:ascii="Arial" w:hAnsi="Arial" w:cs="Arial"/>
        </w:rPr>
        <w:t>nitrógeno y potasio de los</w:t>
      </w:r>
      <w:r w:rsidRPr="00382ED5">
        <w:rPr>
          <w:rFonts w:ascii="Arial" w:hAnsi="Arial" w:cs="Arial"/>
        </w:rPr>
        <w:t xml:space="preserve"> abonos químicos que son aplicados</w:t>
      </w:r>
      <w:r>
        <w:rPr>
          <w:rFonts w:ascii="Arial" w:hAnsi="Arial" w:cs="Arial"/>
        </w:rPr>
        <w:t xml:space="preserve"> al suelo</w:t>
      </w:r>
      <w:r w:rsidRPr="00382ED5">
        <w:rPr>
          <w:rFonts w:ascii="Arial" w:hAnsi="Arial" w:cs="Arial"/>
        </w:rPr>
        <w:t>, para luego suministrarlos paulatinamente a las plantas de acuerdo a sus necesidades</w:t>
      </w:r>
      <w:r w:rsidR="00B01AD9">
        <w:rPr>
          <w:rFonts w:ascii="Arial" w:hAnsi="Arial" w:cs="Arial"/>
        </w:rPr>
        <w:t>. En un estudio realizado en al Valle del Cauca se encontró que la aplicación de zeolita en el</w:t>
      </w:r>
      <w:r w:rsidR="000851B3">
        <w:rPr>
          <w:rFonts w:ascii="Arial" w:hAnsi="Arial" w:cs="Arial"/>
        </w:rPr>
        <w:t xml:space="preserve"> </w:t>
      </w:r>
      <w:r w:rsidR="00B01AD9">
        <w:rPr>
          <w:rFonts w:ascii="Arial" w:hAnsi="Arial" w:cs="Arial"/>
        </w:rPr>
        <w:t>suelo mejoró</w:t>
      </w:r>
      <w:r w:rsidR="00B01AD9" w:rsidRPr="00B01AD9">
        <w:rPr>
          <w:rFonts w:ascii="Arial" w:hAnsi="Arial" w:cs="Arial"/>
        </w:rPr>
        <w:t xml:space="preserve"> significativamente el rendimiento de</w:t>
      </w:r>
      <w:r w:rsidR="00B01AD9">
        <w:rPr>
          <w:rFonts w:ascii="Arial" w:hAnsi="Arial" w:cs="Arial"/>
        </w:rPr>
        <w:t xml:space="preserve"> un </w:t>
      </w:r>
      <w:r w:rsidR="00B01AD9" w:rsidRPr="00B01AD9">
        <w:rPr>
          <w:rFonts w:ascii="Arial" w:hAnsi="Arial" w:cs="Arial"/>
        </w:rPr>
        <w:t>cultivo</w:t>
      </w:r>
      <w:r w:rsidR="00B01AD9">
        <w:rPr>
          <w:rFonts w:ascii="Arial" w:hAnsi="Arial" w:cs="Arial"/>
        </w:rPr>
        <w:t xml:space="preserve"> de </w:t>
      </w:r>
      <w:r w:rsidR="000851B3">
        <w:rPr>
          <w:rFonts w:ascii="Arial" w:hAnsi="Arial" w:cs="Arial"/>
        </w:rPr>
        <w:t>maíz</w:t>
      </w:r>
      <w:r w:rsidR="00B01AD9">
        <w:rPr>
          <w:rFonts w:ascii="Arial" w:hAnsi="Arial" w:cs="Arial"/>
        </w:rPr>
        <w:t xml:space="preserve"> abonado con urea. Esto se debió a la mejora</w:t>
      </w:r>
      <w:r w:rsidR="000851B3">
        <w:rPr>
          <w:rFonts w:ascii="Arial" w:hAnsi="Arial" w:cs="Arial"/>
        </w:rPr>
        <w:t xml:space="preserve"> en </w:t>
      </w:r>
      <w:r w:rsidR="00B01AD9" w:rsidRPr="00B01AD9">
        <w:rPr>
          <w:rFonts w:ascii="Arial" w:hAnsi="Arial" w:cs="Arial"/>
        </w:rPr>
        <w:t xml:space="preserve">la </w:t>
      </w:r>
      <w:r w:rsidR="000851B3">
        <w:rPr>
          <w:rFonts w:ascii="Arial" w:hAnsi="Arial" w:cs="Arial"/>
        </w:rPr>
        <w:t>asimilación por las plantas del nitrógeno aplicado, y además del</w:t>
      </w:r>
      <w:r w:rsidR="00B01AD9" w:rsidRPr="00B01AD9">
        <w:rPr>
          <w:rFonts w:ascii="Arial" w:hAnsi="Arial" w:cs="Arial"/>
        </w:rPr>
        <w:t xml:space="preserve"> fósforo, </w:t>
      </w:r>
      <w:r w:rsidR="000851B3">
        <w:rPr>
          <w:rFonts w:ascii="Arial" w:hAnsi="Arial" w:cs="Arial"/>
        </w:rPr>
        <w:t xml:space="preserve">el </w:t>
      </w:r>
      <w:r w:rsidR="00B01AD9" w:rsidRPr="00B01AD9">
        <w:rPr>
          <w:rFonts w:ascii="Arial" w:hAnsi="Arial" w:cs="Arial"/>
        </w:rPr>
        <w:t>magnesio y</w:t>
      </w:r>
      <w:r w:rsidR="000851B3">
        <w:rPr>
          <w:rFonts w:ascii="Arial" w:hAnsi="Arial" w:cs="Arial"/>
        </w:rPr>
        <w:t xml:space="preserve"> el</w:t>
      </w:r>
      <w:r w:rsidR="00B01AD9" w:rsidRPr="00B01AD9">
        <w:rPr>
          <w:rFonts w:ascii="Arial" w:hAnsi="Arial" w:cs="Arial"/>
        </w:rPr>
        <w:t xml:space="preserve"> potasio</w:t>
      </w:r>
      <w:r w:rsidRPr="00382ED5">
        <w:rPr>
          <w:rFonts w:ascii="Arial" w:hAnsi="Arial" w:cs="Arial"/>
          <w:vertAlign w:val="superscript"/>
        </w:rPr>
        <w:footnoteReference w:id="15"/>
      </w:r>
      <w:r w:rsidRPr="00382ED5">
        <w:rPr>
          <w:rFonts w:ascii="Arial" w:hAnsi="Arial" w:cs="Arial"/>
        </w:rPr>
        <w:t>.</w:t>
      </w:r>
      <w:r>
        <w:rPr>
          <w:rFonts w:ascii="Arial" w:hAnsi="Arial" w:cs="Arial"/>
        </w:rPr>
        <w:t xml:space="preserve"> En los documentos de </w:t>
      </w:r>
      <w:bookmarkStart w:id="54" w:name="_Hlk56257485"/>
      <w:proofErr w:type="spellStart"/>
      <w:r>
        <w:rPr>
          <w:rFonts w:ascii="Arial" w:hAnsi="Arial" w:cs="Arial"/>
        </w:rPr>
        <w:t>Vijay</w:t>
      </w:r>
      <w:proofErr w:type="spellEnd"/>
      <w:r>
        <w:rPr>
          <w:rFonts w:ascii="Arial" w:hAnsi="Arial" w:cs="Arial"/>
        </w:rPr>
        <w:t xml:space="preserve"> </w:t>
      </w:r>
      <w:proofErr w:type="spellStart"/>
      <w:r>
        <w:rPr>
          <w:rFonts w:ascii="Arial" w:hAnsi="Arial" w:cs="Arial"/>
        </w:rPr>
        <w:t>Sandeep</w:t>
      </w:r>
      <w:proofErr w:type="spellEnd"/>
      <w:r>
        <w:rPr>
          <w:rFonts w:ascii="Arial" w:hAnsi="Arial" w:cs="Arial"/>
        </w:rPr>
        <w:t xml:space="preserve"> </w:t>
      </w:r>
      <w:bookmarkEnd w:id="54"/>
      <w:r>
        <w:rPr>
          <w:rFonts w:ascii="Arial" w:hAnsi="Arial" w:cs="Arial"/>
        </w:rPr>
        <w:t xml:space="preserve">y </w:t>
      </w:r>
      <w:r w:rsidRPr="004758F5">
        <w:rPr>
          <w:rFonts w:ascii="Arial" w:hAnsi="Arial" w:cs="Arial"/>
        </w:rPr>
        <w:t xml:space="preserve">Brent </w:t>
      </w:r>
      <w:proofErr w:type="spellStart"/>
      <w:r w:rsidRPr="005F45B6">
        <w:rPr>
          <w:rFonts w:ascii="Arial" w:hAnsi="Arial" w:cs="Arial"/>
        </w:rPr>
        <w:t>Tanzy</w:t>
      </w:r>
      <w:proofErr w:type="spellEnd"/>
      <w:r w:rsidRPr="005F45B6">
        <w:rPr>
          <w:rFonts w:ascii="Arial" w:hAnsi="Arial" w:cs="Arial"/>
        </w:rPr>
        <w:t xml:space="preserve"> (Ref</w:t>
      </w:r>
      <w:r w:rsidR="00D379B2">
        <w:rPr>
          <w:rFonts w:ascii="Arial" w:hAnsi="Arial" w:cs="Arial"/>
        </w:rPr>
        <w:t>.</w:t>
      </w:r>
      <w:r w:rsidRPr="005F45B6">
        <w:rPr>
          <w:rFonts w:ascii="Arial" w:hAnsi="Arial" w:cs="Arial"/>
        </w:rPr>
        <w:t xml:space="preserve"> F-</w:t>
      </w:r>
      <w:r w:rsidR="00DD693C">
        <w:rPr>
          <w:rFonts w:ascii="Arial" w:hAnsi="Arial" w:cs="Arial"/>
        </w:rPr>
        <w:t>10</w:t>
      </w:r>
      <w:r w:rsidRPr="005F45B6">
        <w:rPr>
          <w:rFonts w:ascii="Arial" w:hAnsi="Arial" w:cs="Arial"/>
        </w:rPr>
        <w:t xml:space="preserve"> y Ref F-</w:t>
      </w:r>
      <w:r w:rsidR="00DD693C">
        <w:rPr>
          <w:rFonts w:ascii="Arial" w:hAnsi="Arial" w:cs="Arial"/>
        </w:rPr>
        <w:t>11</w:t>
      </w:r>
      <w:r w:rsidRPr="005F45B6">
        <w:rPr>
          <w:rFonts w:ascii="Arial" w:hAnsi="Arial" w:cs="Arial"/>
        </w:rPr>
        <w:t>) se</w:t>
      </w:r>
      <w:r>
        <w:rPr>
          <w:rFonts w:ascii="Arial" w:hAnsi="Arial" w:cs="Arial"/>
        </w:rPr>
        <w:t xml:space="preserve"> explican estas propiedades de la zeolita. </w:t>
      </w:r>
    </w:p>
    <w:p w14:paraId="0823BE82" w14:textId="11183FE5" w:rsidR="001E28C3" w:rsidRDefault="00FD3FC5" w:rsidP="001E28C3">
      <w:pPr>
        <w:spacing w:line="271" w:lineRule="auto"/>
        <w:jc w:val="both"/>
        <w:rPr>
          <w:rFonts w:ascii="Arial" w:hAnsi="Arial" w:cs="Arial"/>
        </w:rPr>
      </w:pPr>
      <w:r>
        <w:rPr>
          <w:rFonts w:ascii="Arial" w:hAnsi="Arial" w:cs="Arial"/>
        </w:rPr>
        <w:lastRenderedPageBreak/>
        <w:t>La remoción d</w:t>
      </w:r>
      <w:r w:rsidR="00D40F7B">
        <w:rPr>
          <w:rFonts w:ascii="Arial" w:hAnsi="Arial" w:cs="Arial"/>
        </w:rPr>
        <w:t>el</w:t>
      </w:r>
      <w:r w:rsidR="00036CFE">
        <w:rPr>
          <w:rFonts w:ascii="Arial" w:hAnsi="Arial" w:cs="Arial"/>
        </w:rPr>
        <w:t xml:space="preserve"> </w:t>
      </w:r>
      <w:r w:rsidR="00D40F7B" w:rsidRPr="00382ED5">
        <w:rPr>
          <w:rFonts w:ascii="Arial" w:hAnsi="Arial" w:cs="Arial"/>
        </w:rPr>
        <w:t>nitrógeno amoniacal</w:t>
      </w:r>
      <w:r>
        <w:rPr>
          <w:rFonts w:ascii="Arial" w:hAnsi="Arial" w:cs="Arial"/>
        </w:rPr>
        <w:t xml:space="preserve"> por la zeolita es muy eficiente</w:t>
      </w:r>
      <w:r w:rsidR="00D40F7B" w:rsidRPr="00382ED5">
        <w:rPr>
          <w:rFonts w:ascii="Arial" w:hAnsi="Arial" w:cs="Arial"/>
        </w:rPr>
        <w:t>, tanto el que está diluido en el agua</w:t>
      </w:r>
      <w:r>
        <w:rPr>
          <w:rFonts w:ascii="Arial" w:hAnsi="Arial" w:cs="Arial"/>
        </w:rPr>
        <w:t xml:space="preserve"> como ion amonio</w:t>
      </w:r>
      <w:r w:rsidR="00D40F7B" w:rsidRPr="00382ED5">
        <w:rPr>
          <w:rFonts w:ascii="Arial" w:hAnsi="Arial" w:cs="Arial"/>
        </w:rPr>
        <w:t>, como el que está en el aire como amoniaco</w:t>
      </w:r>
      <w:r w:rsidR="00D40F7B" w:rsidRPr="00382ED5">
        <w:rPr>
          <w:rFonts w:ascii="Arial" w:hAnsi="Arial" w:cs="Arial"/>
          <w:vertAlign w:val="superscript"/>
        </w:rPr>
        <w:footnoteReference w:id="16"/>
      </w:r>
      <w:r w:rsidR="00D40F7B" w:rsidRPr="00382ED5">
        <w:rPr>
          <w:rFonts w:ascii="Arial" w:hAnsi="Arial" w:cs="Arial"/>
        </w:rPr>
        <w:t>.</w:t>
      </w:r>
      <w:r w:rsidR="00204ADD">
        <w:rPr>
          <w:rFonts w:ascii="Arial" w:hAnsi="Arial" w:cs="Arial"/>
        </w:rPr>
        <w:t xml:space="preserve"> </w:t>
      </w:r>
      <w:r w:rsidR="001E28C3" w:rsidRPr="00382ED5">
        <w:rPr>
          <w:rFonts w:ascii="Arial" w:hAnsi="Arial" w:cs="Arial"/>
        </w:rPr>
        <w:t>La granulometría de la zeolita es importante para optimizar su capacidad adsorbente</w:t>
      </w:r>
      <w:r w:rsidR="00204ADD">
        <w:rPr>
          <w:rFonts w:ascii="Arial" w:hAnsi="Arial" w:cs="Arial"/>
        </w:rPr>
        <w:t>,</w:t>
      </w:r>
      <w:r w:rsidR="001E28C3" w:rsidRPr="00382ED5">
        <w:rPr>
          <w:rFonts w:ascii="Arial" w:hAnsi="Arial" w:cs="Arial"/>
        </w:rPr>
        <w:t xml:space="preserve"> y</w:t>
      </w:r>
      <w:r w:rsidR="00204ADD">
        <w:rPr>
          <w:rFonts w:ascii="Arial" w:hAnsi="Arial" w:cs="Arial"/>
        </w:rPr>
        <w:t xml:space="preserve"> para mejorar</w:t>
      </w:r>
      <w:r w:rsidR="001E28C3" w:rsidRPr="00382ED5">
        <w:rPr>
          <w:rFonts w:ascii="Arial" w:hAnsi="Arial" w:cs="Arial"/>
        </w:rPr>
        <w:t xml:space="preserve"> la permeabilidad del biosólido. Según estudios realizados</w:t>
      </w:r>
      <w:r w:rsidR="001E28C3">
        <w:rPr>
          <w:rFonts w:ascii="Arial" w:hAnsi="Arial" w:cs="Arial"/>
        </w:rPr>
        <w:t xml:space="preserve"> por Miguel Soca</w:t>
      </w:r>
      <w:r w:rsidR="001E28C3" w:rsidRPr="00382ED5">
        <w:rPr>
          <w:rFonts w:ascii="Arial" w:hAnsi="Arial" w:cs="Arial"/>
          <w:vertAlign w:val="superscript"/>
        </w:rPr>
        <w:footnoteReference w:id="17"/>
      </w:r>
      <w:r w:rsidR="001E28C3" w:rsidRPr="00382ED5">
        <w:rPr>
          <w:rFonts w:ascii="Arial" w:hAnsi="Arial" w:cs="Arial"/>
        </w:rPr>
        <w:t>, las zeolitas con tamaños de grano de 1 a 3 mm</w:t>
      </w:r>
      <w:r w:rsidR="009F2EDD">
        <w:rPr>
          <w:rFonts w:ascii="Arial" w:hAnsi="Arial" w:cs="Arial"/>
        </w:rPr>
        <w:t>,</w:t>
      </w:r>
      <w:r w:rsidR="001E28C3" w:rsidRPr="00382ED5">
        <w:rPr>
          <w:rFonts w:ascii="Arial" w:hAnsi="Arial" w:cs="Arial"/>
        </w:rPr>
        <w:t xml:space="preserve"> </w:t>
      </w:r>
      <w:r w:rsidR="001602AB">
        <w:rPr>
          <w:rFonts w:ascii="Arial" w:hAnsi="Arial" w:cs="Arial"/>
        </w:rPr>
        <w:t xml:space="preserve">aplicadas al suelo, </w:t>
      </w:r>
      <w:r w:rsidR="001E28C3" w:rsidRPr="00382ED5">
        <w:rPr>
          <w:rFonts w:ascii="Arial" w:hAnsi="Arial" w:cs="Arial"/>
        </w:rPr>
        <w:t>reduce</w:t>
      </w:r>
      <w:r w:rsidR="001E28C3">
        <w:rPr>
          <w:rFonts w:ascii="Arial" w:hAnsi="Arial" w:cs="Arial"/>
        </w:rPr>
        <w:t>n</w:t>
      </w:r>
      <w:r w:rsidR="001E28C3" w:rsidRPr="00382ED5">
        <w:rPr>
          <w:rFonts w:ascii="Arial" w:hAnsi="Arial" w:cs="Arial"/>
        </w:rPr>
        <w:t xml:space="preserve"> la volatilización del nitrógeno</w:t>
      </w:r>
      <w:r w:rsidR="001602AB">
        <w:rPr>
          <w:rFonts w:ascii="Arial" w:hAnsi="Arial" w:cs="Arial"/>
        </w:rPr>
        <w:t xml:space="preserve"> con el que se abona</w:t>
      </w:r>
      <w:r w:rsidR="001E28C3" w:rsidRPr="00382ED5">
        <w:rPr>
          <w:rFonts w:ascii="Arial" w:hAnsi="Arial" w:cs="Arial"/>
        </w:rPr>
        <w:t>, lo cual aumenta su disponibilidad para las</w:t>
      </w:r>
      <w:r w:rsidR="001E28C3">
        <w:rPr>
          <w:rFonts w:ascii="Arial" w:hAnsi="Arial" w:cs="Arial"/>
        </w:rPr>
        <w:t xml:space="preserve"> plantas. De acuerdo a</w:t>
      </w:r>
      <w:r w:rsidR="001E28C3" w:rsidRPr="00B76B3B">
        <w:t xml:space="preserve"> </w:t>
      </w:r>
      <w:r w:rsidR="001E28C3" w:rsidRPr="00B76B3B">
        <w:rPr>
          <w:rFonts w:ascii="Arial" w:hAnsi="Arial" w:cs="Arial"/>
        </w:rPr>
        <w:t xml:space="preserve">Nicolás Del Campo </w:t>
      </w:r>
      <w:r w:rsidR="001E28C3">
        <w:rPr>
          <w:rFonts w:ascii="Arial" w:hAnsi="Arial" w:cs="Arial"/>
        </w:rPr>
        <w:t>(Ref</w:t>
      </w:r>
      <w:r w:rsidR="003A65D7">
        <w:rPr>
          <w:rFonts w:ascii="Arial" w:hAnsi="Arial" w:cs="Arial"/>
        </w:rPr>
        <w:t>.</w:t>
      </w:r>
      <w:r w:rsidR="001E28C3">
        <w:rPr>
          <w:rFonts w:ascii="Arial" w:hAnsi="Arial" w:cs="Arial"/>
        </w:rPr>
        <w:t xml:space="preserve"> F-1</w:t>
      </w:r>
      <w:r w:rsidR="00503C7D">
        <w:rPr>
          <w:rFonts w:ascii="Arial" w:hAnsi="Arial" w:cs="Arial"/>
        </w:rPr>
        <w:t>8</w:t>
      </w:r>
      <w:r w:rsidR="001E28C3">
        <w:rPr>
          <w:rFonts w:ascii="Arial" w:hAnsi="Arial" w:cs="Arial"/>
        </w:rPr>
        <w:t xml:space="preserve">), la zeolita puede </w:t>
      </w:r>
      <w:r w:rsidR="001602AB">
        <w:rPr>
          <w:rFonts w:ascii="Arial" w:hAnsi="Arial" w:cs="Arial"/>
        </w:rPr>
        <w:t>adsorb</w:t>
      </w:r>
      <w:r w:rsidR="001E28C3">
        <w:rPr>
          <w:rFonts w:ascii="Arial" w:hAnsi="Arial" w:cs="Arial"/>
        </w:rPr>
        <w:t>er desde 1.63 hasta 13.05 gramos de NH</w:t>
      </w:r>
      <w:r w:rsidR="001E28C3" w:rsidRPr="00443CD2">
        <w:rPr>
          <w:rFonts w:ascii="Arial" w:hAnsi="Arial" w:cs="Arial"/>
          <w:vertAlign w:val="subscript"/>
        </w:rPr>
        <w:t>4</w:t>
      </w:r>
      <w:r w:rsidR="001E28C3">
        <w:rPr>
          <w:rFonts w:ascii="Arial" w:hAnsi="Arial" w:cs="Arial"/>
        </w:rPr>
        <w:t xml:space="preserve"> por kilo, con una eficiencia</w:t>
      </w:r>
      <w:r w:rsidR="001602AB">
        <w:rPr>
          <w:rFonts w:ascii="Arial" w:hAnsi="Arial" w:cs="Arial"/>
        </w:rPr>
        <w:t xml:space="preserve"> de remoción </w:t>
      </w:r>
      <w:r w:rsidR="001E28C3">
        <w:rPr>
          <w:rFonts w:ascii="Arial" w:hAnsi="Arial" w:cs="Arial"/>
        </w:rPr>
        <w:t>de 98% en aguas con concentración de 100 mgNH</w:t>
      </w:r>
      <w:r w:rsidR="001E28C3" w:rsidRPr="00443CD2">
        <w:rPr>
          <w:rFonts w:ascii="Arial" w:hAnsi="Arial" w:cs="Arial"/>
          <w:vertAlign w:val="subscript"/>
        </w:rPr>
        <w:t>4</w:t>
      </w:r>
      <w:r w:rsidR="001E28C3">
        <w:rPr>
          <w:rFonts w:ascii="Arial" w:hAnsi="Arial" w:cs="Arial"/>
        </w:rPr>
        <w:t>/L.</w:t>
      </w:r>
      <w:r w:rsidR="001E28C3" w:rsidRPr="00443CD2">
        <w:rPr>
          <w:rFonts w:ascii="Arial" w:hAnsi="Arial" w:cs="Arial"/>
        </w:rPr>
        <w:t xml:space="preserve"> </w:t>
      </w:r>
      <w:r w:rsidR="001E28C3">
        <w:rPr>
          <w:rFonts w:ascii="Arial" w:hAnsi="Arial" w:cs="Arial"/>
        </w:rPr>
        <w:t>S</w:t>
      </w:r>
      <w:r w:rsidR="001E28C3" w:rsidRPr="00443CD2">
        <w:rPr>
          <w:rFonts w:ascii="Arial" w:hAnsi="Arial" w:cs="Arial"/>
        </w:rPr>
        <w:t>egún es</w:t>
      </w:r>
      <w:r w:rsidR="001E28C3">
        <w:rPr>
          <w:rFonts w:ascii="Arial" w:hAnsi="Arial" w:cs="Arial"/>
        </w:rPr>
        <w:t xml:space="preserve">te documento, la </w:t>
      </w:r>
      <w:r w:rsidR="001E28C3" w:rsidRPr="00443CD2">
        <w:rPr>
          <w:rFonts w:ascii="Arial" w:hAnsi="Arial" w:cs="Arial"/>
        </w:rPr>
        <w:t>mejor</w:t>
      </w:r>
      <w:r w:rsidR="001E28C3" w:rsidRPr="00382ED5">
        <w:rPr>
          <w:rFonts w:ascii="Arial" w:hAnsi="Arial" w:cs="Arial"/>
        </w:rPr>
        <w:t xml:space="preserve"> capacidad de a</w:t>
      </w:r>
      <w:r w:rsidR="001602AB">
        <w:rPr>
          <w:rFonts w:ascii="Arial" w:hAnsi="Arial" w:cs="Arial"/>
        </w:rPr>
        <w:t>d</w:t>
      </w:r>
      <w:r w:rsidR="001E28C3" w:rsidRPr="00382ED5">
        <w:rPr>
          <w:rFonts w:ascii="Arial" w:hAnsi="Arial" w:cs="Arial"/>
        </w:rPr>
        <w:t>sorción se obtiene con</w:t>
      </w:r>
      <w:r w:rsidR="001E28C3" w:rsidRPr="00382ED5">
        <w:rPr>
          <w:rFonts w:ascii="Arial" w:eastAsia="Calibri" w:hAnsi="Arial" w:cs="Arial"/>
        </w:rPr>
        <w:t xml:space="preserve"> tamaños de grano de 1.4 a 2 mm</w:t>
      </w:r>
      <w:r w:rsidR="001E28C3" w:rsidRPr="001D7652">
        <w:rPr>
          <w:rFonts w:ascii="Arial" w:hAnsi="Arial" w:cs="Arial"/>
          <w:vertAlign w:val="superscript"/>
        </w:rPr>
        <w:footnoteReference w:id="18"/>
      </w:r>
      <w:r w:rsidR="001E28C3">
        <w:rPr>
          <w:rFonts w:ascii="Arial" w:eastAsia="Calibri" w:hAnsi="Arial" w:cs="Arial"/>
        </w:rPr>
        <w:t>.</w:t>
      </w:r>
      <w:r w:rsidR="001E28C3" w:rsidRPr="00382ED5">
        <w:rPr>
          <w:rFonts w:ascii="Arial" w:hAnsi="Arial" w:cs="Arial"/>
        </w:rPr>
        <w:t xml:space="preserve"> </w:t>
      </w:r>
      <w:r w:rsidR="001E28C3">
        <w:rPr>
          <w:rFonts w:ascii="Arial" w:hAnsi="Arial" w:cs="Arial"/>
        </w:rPr>
        <w:t>C</w:t>
      </w:r>
      <w:r w:rsidR="001E28C3" w:rsidRPr="00382ED5">
        <w:rPr>
          <w:rFonts w:ascii="Arial" w:hAnsi="Arial" w:cs="Arial"/>
        </w:rPr>
        <w:t>on granos</w:t>
      </w:r>
      <w:r w:rsidR="001E28C3">
        <w:rPr>
          <w:rFonts w:ascii="Arial" w:hAnsi="Arial" w:cs="Arial"/>
        </w:rPr>
        <w:t xml:space="preserve"> de estos tamaños</w:t>
      </w:r>
      <w:r w:rsidR="001E28C3" w:rsidRPr="00382ED5">
        <w:rPr>
          <w:rFonts w:ascii="Arial" w:hAnsi="Arial" w:cs="Arial"/>
        </w:rPr>
        <w:t xml:space="preserve"> se facilita el drenaje de los suelos donde se aplica</w:t>
      </w:r>
      <w:r w:rsidR="001E28C3">
        <w:rPr>
          <w:rFonts w:ascii="Arial" w:hAnsi="Arial" w:cs="Arial"/>
        </w:rPr>
        <w:t>n los biosólidos.</w:t>
      </w:r>
    </w:p>
    <w:p w14:paraId="5E504329" w14:textId="77777777" w:rsidR="004C71F6" w:rsidRDefault="00CE3A69" w:rsidP="004C71F6">
      <w:pPr>
        <w:spacing w:line="271" w:lineRule="auto"/>
        <w:jc w:val="both"/>
        <w:rPr>
          <w:rFonts w:ascii="Arial" w:hAnsi="Arial" w:cs="Arial"/>
        </w:rPr>
      </w:pPr>
      <w:r>
        <w:rPr>
          <w:rFonts w:ascii="Arial" w:hAnsi="Arial" w:cs="Arial"/>
        </w:rPr>
        <w:t>L</w:t>
      </w:r>
      <w:r w:rsidRPr="00382ED5">
        <w:rPr>
          <w:rFonts w:ascii="Arial" w:hAnsi="Arial" w:cs="Arial"/>
        </w:rPr>
        <w:t>a zeolita</w:t>
      </w:r>
      <w:r>
        <w:rPr>
          <w:rFonts w:ascii="Arial" w:hAnsi="Arial" w:cs="Arial"/>
        </w:rPr>
        <w:t xml:space="preserve"> tiene una</w:t>
      </w:r>
      <w:r w:rsidRPr="00382ED5">
        <w:rPr>
          <w:rFonts w:ascii="Arial" w:hAnsi="Arial" w:cs="Arial"/>
        </w:rPr>
        <w:t xml:space="preserve"> estructura porosa que facilita el flujo de aire, </w:t>
      </w:r>
      <w:r>
        <w:rPr>
          <w:rFonts w:ascii="Arial" w:hAnsi="Arial" w:cs="Arial"/>
        </w:rPr>
        <w:t>dentro de la cual se encuentran</w:t>
      </w:r>
      <w:r w:rsidRPr="00382ED5">
        <w:rPr>
          <w:rFonts w:ascii="Arial" w:hAnsi="Arial" w:cs="Arial"/>
        </w:rPr>
        <w:t xml:space="preserve"> nutrientes</w:t>
      </w:r>
      <w:r>
        <w:rPr>
          <w:rFonts w:ascii="Arial" w:hAnsi="Arial" w:cs="Arial"/>
        </w:rPr>
        <w:t xml:space="preserve">. </w:t>
      </w:r>
      <w:r w:rsidR="00710F34">
        <w:rPr>
          <w:rFonts w:ascii="Arial" w:hAnsi="Arial" w:cs="Arial"/>
        </w:rPr>
        <w:t>Con la percolación del agua a través del suelo, alrededor de los granos se zeolita se</w:t>
      </w:r>
      <w:r>
        <w:rPr>
          <w:rFonts w:ascii="Arial" w:hAnsi="Arial" w:cs="Arial"/>
        </w:rPr>
        <w:t xml:space="preserve"> </w:t>
      </w:r>
      <w:r w:rsidRPr="00382ED5">
        <w:rPr>
          <w:rFonts w:ascii="Arial" w:hAnsi="Arial" w:cs="Arial"/>
        </w:rPr>
        <w:t>desarrolla una biopelícula</w:t>
      </w:r>
      <w:r>
        <w:rPr>
          <w:rFonts w:ascii="Arial" w:hAnsi="Arial" w:cs="Arial"/>
        </w:rPr>
        <w:t xml:space="preserve"> aeróbica</w:t>
      </w:r>
      <w:r w:rsidRPr="00382ED5">
        <w:rPr>
          <w:rFonts w:ascii="Arial" w:hAnsi="Arial" w:cs="Arial"/>
        </w:rPr>
        <w:t xml:space="preserve"> </w:t>
      </w:r>
      <w:r>
        <w:rPr>
          <w:rFonts w:ascii="Arial" w:hAnsi="Arial" w:cs="Arial"/>
        </w:rPr>
        <w:t>formada por gran variedad de microorganismos</w:t>
      </w:r>
      <w:r w:rsidR="004C71F6">
        <w:rPr>
          <w:rFonts w:ascii="Arial" w:hAnsi="Arial" w:cs="Arial"/>
        </w:rPr>
        <w:t>.</w:t>
      </w:r>
      <w:r>
        <w:rPr>
          <w:rFonts w:ascii="Arial" w:hAnsi="Arial" w:cs="Arial"/>
        </w:rPr>
        <w:t xml:space="preserve"> </w:t>
      </w:r>
      <w:r w:rsidR="004C71F6">
        <w:rPr>
          <w:rFonts w:ascii="Arial" w:hAnsi="Arial" w:cs="Arial"/>
        </w:rPr>
        <w:t xml:space="preserve">Como lo indica </w:t>
      </w:r>
      <w:r w:rsidR="004C71F6" w:rsidRPr="004C71F6">
        <w:rPr>
          <w:rFonts w:ascii="Arial" w:hAnsi="Arial" w:cs="Arial"/>
        </w:rPr>
        <w:t>Se Jin Park et al</w:t>
      </w:r>
      <w:r w:rsidR="004C71F6" w:rsidRPr="00382ED5">
        <w:rPr>
          <w:rFonts w:ascii="Arial" w:eastAsia="Calibri" w:hAnsi="Arial" w:cs="Arial"/>
          <w:vertAlign w:val="superscript"/>
        </w:rPr>
        <w:footnoteReference w:id="19"/>
      </w:r>
      <w:r w:rsidR="00710F34">
        <w:rPr>
          <w:rFonts w:ascii="Arial" w:hAnsi="Arial" w:cs="Arial"/>
        </w:rPr>
        <w:t xml:space="preserve">, el suelo con zeolita funciona como un sistema de biopelícula de lecho fijo, </w:t>
      </w:r>
      <w:r w:rsidR="00E86628">
        <w:rPr>
          <w:rFonts w:ascii="Arial" w:hAnsi="Arial" w:cs="Arial"/>
        </w:rPr>
        <w:t xml:space="preserve">que </w:t>
      </w:r>
      <w:r w:rsidR="00E86628" w:rsidRPr="00382ED5">
        <w:rPr>
          <w:rFonts w:ascii="Arial" w:hAnsi="Arial" w:cs="Arial"/>
        </w:rPr>
        <w:t>degrada</w:t>
      </w:r>
      <w:r w:rsidR="00E86628">
        <w:rPr>
          <w:rFonts w:ascii="Arial" w:hAnsi="Arial" w:cs="Arial"/>
        </w:rPr>
        <w:t xml:space="preserve"> </w:t>
      </w:r>
      <w:r w:rsidR="00BA487D">
        <w:rPr>
          <w:rFonts w:ascii="Arial" w:hAnsi="Arial" w:cs="Arial"/>
        </w:rPr>
        <w:t>diversos tipos de</w:t>
      </w:r>
      <w:r w:rsidR="00E86628">
        <w:rPr>
          <w:rFonts w:ascii="Arial" w:hAnsi="Arial" w:cs="Arial"/>
        </w:rPr>
        <w:t xml:space="preserve"> contaminantes en </w:t>
      </w:r>
      <w:r w:rsidR="00E86628" w:rsidRPr="00382ED5">
        <w:rPr>
          <w:rFonts w:ascii="Arial" w:hAnsi="Arial" w:cs="Arial"/>
        </w:rPr>
        <w:t>los suelos</w:t>
      </w:r>
      <w:r w:rsidR="004C71F6">
        <w:rPr>
          <w:rFonts w:ascii="Arial" w:hAnsi="Arial" w:cs="Arial"/>
        </w:rPr>
        <w:t>.</w:t>
      </w:r>
      <w:r w:rsidR="00BA487D">
        <w:rPr>
          <w:rFonts w:ascii="Arial" w:hAnsi="Arial" w:cs="Arial"/>
        </w:rPr>
        <w:t xml:space="preserve"> Estos procesos de biopelícula se tratan en el Numeral C-2.1. L</w:t>
      </w:r>
      <w:r w:rsidR="00710F34">
        <w:rPr>
          <w:rFonts w:ascii="Arial" w:hAnsi="Arial" w:cs="Arial"/>
        </w:rPr>
        <w:t>os microorganismos desarrollados en los biosólidos con zeolita</w:t>
      </w:r>
      <w:r w:rsidR="00BA487D">
        <w:rPr>
          <w:rFonts w:ascii="Arial" w:hAnsi="Arial" w:cs="Arial"/>
        </w:rPr>
        <w:t xml:space="preserve"> también </w:t>
      </w:r>
      <w:r w:rsidR="00710F34">
        <w:rPr>
          <w:rFonts w:ascii="Arial" w:hAnsi="Arial" w:cs="Arial"/>
        </w:rPr>
        <w:t>pueden solubilizar el fosfato de calcio que se produce en proceso de estabilización alcalina, que se trata en el Numeral F-2.5</w:t>
      </w:r>
      <w:r w:rsidR="00BA487D">
        <w:rPr>
          <w:rFonts w:ascii="Arial" w:hAnsi="Arial" w:cs="Arial"/>
        </w:rPr>
        <w:t xml:space="preserve">, y de esta forma los hace disponibles para su </w:t>
      </w:r>
      <w:r w:rsidR="007D48F0">
        <w:rPr>
          <w:rFonts w:ascii="Arial" w:hAnsi="Arial" w:cs="Arial"/>
        </w:rPr>
        <w:t>utilización por las plantas</w:t>
      </w:r>
      <w:r w:rsidR="00710F34">
        <w:rPr>
          <w:rFonts w:ascii="Arial" w:hAnsi="Arial" w:cs="Arial"/>
        </w:rPr>
        <w:t>.</w:t>
      </w:r>
      <w:r w:rsidR="004C71F6" w:rsidRPr="004C71F6">
        <w:rPr>
          <w:rFonts w:ascii="Arial" w:hAnsi="Arial" w:cs="Arial"/>
        </w:rPr>
        <w:t xml:space="preserve"> </w:t>
      </w:r>
    </w:p>
    <w:p w14:paraId="482D761A" w14:textId="02AFE53A" w:rsidR="00710F34" w:rsidRDefault="004C71F6" w:rsidP="00710F34">
      <w:pPr>
        <w:spacing w:line="271" w:lineRule="auto"/>
        <w:jc w:val="both"/>
        <w:rPr>
          <w:rFonts w:ascii="Arial" w:hAnsi="Arial" w:cs="Arial"/>
        </w:rPr>
      </w:pPr>
      <w:r w:rsidRPr="00382ED5">
        <w:rPr>
          <w:rFonts w:ascii="Arial" w:hAnsi="Arial" w:cs="Arial"/>
        </w:rPr>
        <w:t xml:space="preserve">Las condiciones aeróbicas dentro de los biosólidos </w:t>
      </w:r>
      <w:r>
        <w:rPr>
          <w:rFonts w:ascii="Arial" w:hAnsi="Arial" w:cs="Arial"/>
        </w:rPr>
        <w:t xml:space="preserve">con zeolita </w:t>
      </w:r>
      <w:r w:rsidRPr="00382ED5">
        <w:rPr>
          <w:rFonts w:ascii="Arial" w:hAnsi="Arial" w:cs="Arial"/>
        </w:rPr>
        <w:t xml:space="preserve">impiden la descomposición anaeróbica de la materia orgánica, que produciría la perdida de carbono. Este fenómeno también ocurre en los suelos donde se aplican los biosólidos. </w:t>
      </w:r>
      <w:r w:rsidR="009F2EDD" w:rsidRPr="009F2EDD">
        <w:rPr>
          <w:rFonts w:ascii="Arial" w:hAnsi="Arial" w:cs="Arial"/>
        </w:rPr>
        <w:t>Batstone, DJ, et al</w:t>
      </w:r>
      <w:r w:rsidR="00C933DE">
        <w:rPr>
          <w:rFonts w:ascii="Arial" w:hAnsi="Arial" w:cs="Arial"/>
        </w:rPr>
        <w:t xml:space="preserve"> (Ref. F-</w:t>
      </w:r>
      <w:r w:rsidR="00503C7D">
        <w:rPr>
          <w:rFonts w:ascii="Arial" w:hAnsi="Arial" w:cs="Arial"/>
        </w:rPr>
        <w:t>20</w:t>
      </w:r>
      <w:r w:rsidR="00C933DE">
        <w:rPr>
          <w:rFonts w:ascii="Arial" w:hAnsi="Arial" w:cs="Arial"/>
        </w:rPr>
        <w:t>)</w:t>
      </w:r>
      <w:r w:rsidRPr="00382ED5">
        <w:rPr>
          <w:rFonts w:ascii="Arial" w:hAnsi="Arial" w:cs="Arial"/>
        </w:rPr>
        <w:t xml:space="preserve"> ha encontrado que </w:t>
      </w:r>
      <w:r w:rsidR="009F2EDD">
        <w:rPr>
          <w:rFonts w:ascii="Arial" w:hAnsi="Arial" w:cs="Arial"/>
        </w:rPr>
        <w:t xml:space="preserve">con </w:t>
      </w:r>
      <w:r w:rsidRPr="00382ED5">
        <w:rPr>
          <w:rFonts w:ascii="Arial" w:hAnsi="Arial" w:cs="Arial"/>
        </w:rPr>
        <w:t>la aplicación de biosólidos ricos en nitrógeno, en vez de abonos químicos, se reduce las emisiones de carbono a la atmósfera en un 97%</w:t>
      </w:r>
      <w:r w:rsidRPr="00382ED5">
        <w:rPr>
          <w:rFonts w:ascii="Arial" w:hAnsi="Arial" w:cs="Arial"/>
          <w:vertAlign w:val="superscript"/>
        </w:rPr>
        <w:footnoteReference w:id="20"/>
      </w:r>
      <w:r w:rsidRPr="00382ED5">
        <w:rPr>
          <w:rFonts w:ascii="Arial" w:hAnsi="Arial" w:cs="Arial"/>
        </w:rPr>
        <w:t>. Esto se debe a que los biosólidos</w:t>
      </w:r>
      <w:r>
        <w:rPr>
          <w:rFonts w:ascii="Arial" w:hAnsi="Arial" w:cs="Arial"/>
        </w:rPr>
        <w:t>, y los procesos de biopelícula mencionados,</w:t>
      </w:r>
      <w:r w:rsidRPr="00382ED5">
        <w:rPr>
          <w:rFonts w:ascii="Arial" w:hAnsi="Arial" w:cs="Arial"/>
        </w:rPr>
        <w:t xml:space="preserve"> secuestran importantes cantidades de carbono. </w:t>
      </w:r>
      <w:r w:rsidRPr="00382ED5">
        <w:rPr>
          <w:rFonts w:ascii="Arial" w:eastAsia="Calibri" w:hAnsi="Arial" w:cs="Arial"/>
        </w:rPr>
        <w:t>Las lombrices</w:t>
      </w:r>
      <w:r>
        <w:rPr>
          <w:rFonts w:ascii="Arial" w:eastAsia="Calibri" w:hAnsi="Arial" w:cs="Arial"/>
        </w:rPr>
        <w:t xml:space="preserve"> de tierra</w:t>
      </w:r>
      <w:r w:rsidRPr="00382ED5">
        <w:rPr>
          <w:rFonts w:ascii="Arial" w:eastAsia="Calibri" w:hAnsi="Arial" w:cs="Arial"/>
        </w:rPr>
        <w:t xml:space="preserve"> consumen l</w:t>
      </w:r>
      <w:r>
        <w:rPr>
          <w:rFonts w:ascii="Arial" w:eastAsia="Calibri" w:hAnsi="Arial" w:cs="Arial"/>
        </w:rPr>
        <w:t xml:space="preserve">as biopelículas y los compuestos </w:t>
      </w:r>
      <w:r>
        <w:rPr>
          <w:rFonts w:ascii="Arial" w:eastAsia="Calibri" w:hAnsi="Arial" w:cs="Arial"/>
        </w:rPr>
        <w:lastRenderedPageBreak/>
        <w:t>de nitrógeno y fós</w:t>
      </w:r>
      <w:r w:rsidR="00992086">
        <w:rPr>
          <w:rFonts w:ascii="Arial" w:eastAsia="Calibri" w:hAnsi="Arial" w:cs="Arial"/>
        </w:rPr>
        <w:t>foro, y</w:t>
      </w:r>
      <w:r>
        <w:rPr>
          <w:rFonts w:ascii="Arial" w:eastAsia="Calibri" w:hAnsi="Arial" w:cs="Arial"/>
        </w:rPr>
        <w:t xml:space="preserve"> </w:t>
      </w:r>
      <w:r w:rsidRPr="00382ED5">
        <w:rPr>
          <w:rFonts w:ascii="Arial" w:eastAsia="Calibri" w:hAnsi="Arial" w:cs="Arial"/>
        </w:rPr>
        <w:t xml:space="preserve"> </w:t>
      </w:r>
      <w:r w:rsidR="00992086">
        <w:rPr>
          <w:rFonts w:ascii="Arial" w:eastAsia="Calibri" w:hAnsi="Arial" w:cs="Arial"/>
        </w:rPr>
        <w:t xml:space="preserve">los </w:t>
      </w:r>
      <w:r w:rsidRPr="00382ED5">
        <w:rPr>
          <w:rFonts w:ascii="Arial" w:eastAsia="Calibri" w:hAnsi="Arial" w:cs="Arial"/>
        </w:rPr>
        <w:t>convierten en humus</w:t>
      </w:r>
      <w:r w:rsidR="00992086">
        <w:rPr>
          <w:rFonts w:ascii="Arial" w:eastAsia="Calibri" w:hAnsi="Arial" w:cs="Arial"/>
        </w:rPr>
        <w:t xml:space="preserve"> en donde se mineraliza en carbono, como se explica en el Numeral C-</w:t>
      </w:r>
      <w:r w:rsidR="00503C7D">
        <w:rPr>
          <w:rFonts w:ascii="Arial" w:eastAsia="Calibri" w:hAnsi="Arial" w:cs="Arial"/>
        </w:rPr>
        <w:t>4.5.6</w:t>
      </w:r>
      <w:r w:rsidR="00992086">
        <w:rPr>
          <w:rFonts w:ascii="Arial" w:eastAsia="Calibri" w:hAnsi="Arial" w:cs="Arial"/>
        </w:rPr>
        <w:t>.</w:t>
      </w:r>
    </w:p>
    <w:p w14:paraId="1318A71A" w14:textId="77777777" w:rsidR="00042786" w:rsidRDefault="00042786" w:rsidP="00382ED5">
      <w:pPr>
        <w:spacing w:line="271" w:lineRule="auto"/>
        <w:jc w:val="both"/>
        <w:rPr>
          <w:rFonts w:ascii="Arial" w:hAnsi="Arial" w:cs="Arial"/>
        </w:rPr>
      </w:pPr>
      <w:r>
        <w:rPr>
          <w:rFonts w:ascii="Arial" w:hAnsi="Arial" w:cs="Arial"/>
        </w:rPr>
        <w:t>L</w:t>
      </w:r>
      <w:r w:rsidR="00BD2BD1">
        <w:rPr>
          <w:rFonts w:ascii="Arial" w:hAnsi="Arial" w:cs="Arial"/>
        </w:rPr>
        <w:t xml:space="preserve">os biosólidos con zeolita </w:t>
      </w:r>
      <w:r w:rsidR="00E35914">
        <w:rPr>
          <w:rFonts w:ascii="Arial" w:hAnsi="Arial" w:cs="Arial"/>
        </w:rPr>
        <w:t xml:space="preserve">pueden ser </w:t>
      </w:r>
      <w:r w:rsidR="00BD2BD1">
        <w:rPr>
          <w:rFonts w:ascii="Arial" w:hAnsi="Arial" w:cs="Arial"/>
        </w:rPr>
        <w:t xml:space="preserve">muy </w:t>
      </w:r>
      <w:r w:rsidR="00E35914">
        <w:rPr>
          <w:rFonts w:ascii="Arial" w:hAnsi="Arial" w:cs="Arial"/>
        </w:rPr>
        <w:t>útile</w:t>
      </w:r>
      <w:r w:rsidR="00BD2BD1">
        <w:rPr>
          <w:rFonts w:ascii="Arial" w:hAnsi="Arial" w:cs="Arial"/>
        </w:rPr>
        <w:t xml:space="preserve">s </w:t>
      </w:r>
      <w:r w:rsidR="00BD2BD1" w:rsidRPr="0041527A">
        <w:rPr>
          <w:rFonts w:ascii="Arial" w:hAnsi="Arial" w:cs="Arial"/>
        </w:rPr>
        <w:t>en la re</w:t>
      </w:r>
      <w:r w:rsidR="00E92A36" w:rsidRPr="0041527A">
        <w:rPr>
          <w:rFonts w:ascii="Arial" w:hAnsi="Arial" w:cs="Arial"/>
        </w:rPr>
        <w:t>media</w:t>
      </w:r>
      <w:r w:rsidR="00BD2BD1" w:rsidRPr="0041527A">
        <w:rPr>
          <w:rFonts w:ascii="Arial" w:hAnsi="Arial" w:cs="Arial"/>
        </w:rPr>
        <w:t>ción de suelos contaminados</w:t>
      </w:r>
      <w:r w:rsidR="00101E5F">
        <w:rPr>
          <w:rFonts w:ascii="Arial" w:hAnsi="Arial" w:cs="Arial"/>
        </w:rPr>
        <w:t xml:space="preserve"> por actividades industriales, mineras y petroleras</w:t>
      </w:r>
      <w:r>
        <w:rPr>
          <w:rFonts w:ascii="Arial" w:hAnsi="Arial" w:cs="Arial"/>
        </w:rPr>
        <w:t xml:space="preserve">, debido a que </w:t>
      </w:r>
      <w:r w:rsidR="007D48F0">
        <w:rPr>
          <w:rFonts w:ascii="Arial" w:hAnsi="Arial" w:cs="Arial"/>
        </w:rPr>
        <w:t>proporciona</w:t>
      </w:r>
      <w:r>
        <w:rPr>
          <w:rFonts w:ascii="Arial" w:hAnsi="Arial" w:cs="Arial"/>
        </w:rPr>
        <w:t xml:space="preserve">n los tres </w:t>
      </w:r>
      <w:r w:rsidR="007D48F0">
        <w:rPr>
          <w:rFonts w:ascii="Arial" w:hAnsi="Arial" w:cs="Arial"/>
        </w:rPr>
        <w:t>elementos</w:t>
      </w:r>
      <w:r>
        <w:rPr>
          <w:rFonts w:ascii="Arial" w:hAnsi="Arial" w:cs="Arial"/>
        </w:rPr>
        <w:t xml:space="preserve"> requeridos para dicha remediación</w:t>
      </w:r>
      <w:r w:rsidR="00283EC6">
        <w:rPr>
          <w:rStyle w:val="Refdenotaalpie"/>
          <w:rFonts w:ascii="Arial" w:hAnsi="Arial" w:cs="Arial"/>
        </w:rPr>
        <w:footnoteReference w:id="21"/>
      </w:r>
      <w:r w:rsidR="00E847D4">
        <w:rPr>
          <w:rFonts w:ascii="Arial" w:hAnsi="Arial" w:cs="Arial"/>
        </w:rPr>
        <w:t xml:space="preserve">, </w:t>
      </w:r>
      <w:r w:rsidR="00E847D4">
        <w:rPr>
          <w:rStyle w:val="Refdenotaalpie"/>
          <w:rFonts w:ascii="Arial" w:hAnsi="Arial" w:cs="Arial"/>
        </w:rPr>
        <w:footnoteReference w:id="22"/>
      </w:r>
      <w:r>
        <w:rPr>
          <w:rFonts w:ascii="Arial" w:hAnsi="Arial" w:cs="Arial"/>
        </w:rPr>
        <w:t>:</w:t>
      </w:r>
    </w:p>
    <w:p w14:paraId="33CF5A40" w14:textId="77777777" w:rsidR="00042786" w:rsidRDefault="00042786" w:rsidP="00042786">
      <w:pPr>
        <w:pStyle w:val="Prrafodelista"/>
        <w:numPr>
          <w:ilvl w:val="0"/>
          <w:numId w:val="5"/>
        </w:numPr>
        <w:spacing w:line="271" w:lineRule="auto"/>
        <w:contextualSpacing w:val="0"/>
        <w:jc w:val="both"/>
        <w:rPr>
          <w:rFonts w:ascii="Arial" w:hAnsi="Arial" w:cs="Arial"/>
        </w:rPr>
      </w:pPr>
      <w:r>
        <w:rPr>
          <w:rFonts w:ascii="Arial" w:hAnsi="Arial" w:cs="Arial"/>
        </w:rPr>
        <w:t>Imnovilización</w:t>
      </w:r>
      <w:r w:rsidR="00283EC6">
        <w:rPr>
          <w:rFonts w:ascii="Arial" w:hAnsi="Arial" w:cs="Arial"/>
        </w:rPr>
        <w:t xml:space="preserve"> </w:t>
      </w:r>
      <w:r>
        <w:rPr>
          <w:rFonts w:ascii="Arial" w:hAnsi="Arial" w:cs="Arial"/>
        </w:rPr>
        <w:t>de los metales y degradación rápida de los compuestos orgánicos e inorgánicos</w:t>
      </w:r>
      <w:r w:rsidR="00BE566C">
        <w:rPr>
          <w:rFonts w:ascii="Arial" w:hAnsi="Arial" w:cs="Arial"/>
        </w:rPr>
        <w:t xml:space="preserve"> tóxicos</w:t>
      </w:r>
      <w:r>
        <w:rPr>
          <w:rFonts w:ascii="Arial" w:hAnsi="Arial" w:cs="Arial"/>
        </w:rPr>
        <w:t xml:space="preserve"> </w:t>
      </w:r>
      <w:r w:rsidR="00BE566C">
        <w:rPr>
          <w:rFonts w:ascii="Arial" w:hAnsi="Arial" w:cs="Arial"/>
        </w:rPr>
        <w:t>que tienen</w:t>
      </w:r>
      <w:r>
        <w:rPr>
          <w:rFonts w:ascii="Arial" w:hAnsi="Arial" w:cs="Arial"/>
        </w:rPr>
        <w:t xml:space="preserve"> largo tiempo de residencia en el suelo</w:t>
      </w:r>
      <w:r w:rsidR="00E97F5B">
        <w:rPr>
          <w:rFonts w:ascii="Arial" w:hAnsi="Arial" w:cs="Arial"/>
        </w:rPr>
        <w:t>.</w:t>
      </w:r>
    </w:p>
    <w:p w14:paraId="34C61FDE" w14:textId="77777777" w:rsidR="00283EC6" w:rsidRDefault="00042786" w:rsidP="00042786">
      <w:pPr>
        <w:pStyle w:val="Prrafodelista"/>
        <w:numPr>
          <w:ilvl w:val="0"/>
          <w:numId w:val="5"/>
        </w:numPr>
        <w:spacing w:line="271" w:lineRule="auto"/>
        <w:contextualSpacing w:val="0"/>
        <w:jc w:val="both"/>
        <w:rPr>
          <w:rFonts w:ascii="Arial" w:hAnsi="Arial" w:cs="Arial"/>
        </w:rPr>
      </w:pPr>
      <w:r>
        <w:rPr>
          <w:rFonts w:ascii="Arial" w:hAnsi="Arial" w:cs="Arial"/>
        </w:rPr>
        <w:t>Provisión de un medio aeróbico, rico en nitrógeno, fósforo y potasio</w:t>
      </w:r>
      <w:r w:rsidR="00843B0B">
        <w:rPr>
          <w:rFonts w:ascii="Arial" w:hAnsi="Arial" w:cs="Arial"/>
        </w:rPr>
        <w:t>,</w:t>
      </w:r>
      <w:r>
        <w:rPr>
          <w:rFonts w:ascii="Arial" w:hAnsi="Arial" w:cs="Arial"/>
        </w:rPr>
        <w:t xml:space="preserve"> que promueve el desarrollo de</w:t>
      </w:r>
      <w:r w:rsidR="00283EC6">
        <w:rPr>
          <w:rFonts w:ascii="Arial" w:hAnsi="Arial" w:cs="Arial"/>
        </w:rPr>
        <w:t>l ecosistema del suelo</w:t>
      </w:r>
      <w:r w:rsidR="00843B0B">
        <w:rPr>
          <w:rFonts w:ascii="Arial" w:hAnsi="Arial" w:cs="Arial"/>
        </w:rPr>
        <w:t xml:space="preserve">, compuesto principalmente por </w:t>
      </w:r>
      <w:r w:rsidR="00283EC6">
        <w:rPr>
          <w:rFonts w:ascii="Arial" w:hAnsi="Arial" w:cs="Arial"/>
        </w:rPr>
        <w:t xml:space="preserve">microorganismos y lombrices, y facilita el crecimiento de </w:t>
      </w:r>
      <w:r>
        <w:rPr>
          <w:rFonts w:ascii="Arial" w:hAnsi="Arial" w:cs="Arial"/>
        </w:rPr>
        <w:t>las plantas</w:t>
      </w:r>
      <w:r w:rsidR="00E97F5B">
        <w:rPr>
          <w:rFonts w:ascii="Arial" w:hAnsi="Arial" w:cs="Arial"/>
        </w:rPr>
        <w:t>.</w:t>
      </w:r>
    </w:p>
    <w:p w14:paraId="2FC16097" w14:textId="77777777" w:rsidR="00042786" w:rsidRPr="00042786" w:rsidRDefault="00283EC6" w:rsidP="00042786">
      <w:pPr>
        <w:pStyle w:val="Prrafodelista"/>
        <w:numPr>
          <w:ilvl w:val="0"/>
          <w:numId w:val="5"/>
        </w:numPr>
        <w:spacing w:line="271" w:lineRule="auto"/>
        <w:contextualSpacing w:val="0"/>
        <w:jc w:val="both"/>
        <w:rPr>
          <w:rFonts w:ascii="Arial" w:hAnsi="Arial" w:cs="Arial"/>
        </w:rPr>
      </w:pPr>
      <w:r>
        <w:rPr>
          <w:rFonts w:ascii="Arial" w:hAnsi="Arial" w:cs="Arial"/>
        </w:rPr>
        <w:t xml:space="preserve">Por su capilaridad y </w:t>
      </w:r>
      <w:r w:rsidR="00042786">
        <w:rPr>
          <w:rFonts w:ascii="Arial" w:hAnsi="Arial" w:cs="Arial"/>
        </w:rPr>
        <w:t>poros</w:t>
      </w:r>
      <w:r>
        <w:rPr>
          <w:rFonts w:ascii="Arial" w:hAnsi="Arial" w:cs="Arial"/>
        </w:rPr>
        <w:t>idad, que puede llegar al 50%, la zeolita tiene la capacidad de absorber gran cantidad de agua, y suministrarla gradualmente a las plantas.</w:t>
      </w:r>
    </w:p>
    <w:p w14:paraId="28A34BA3" w14:textId="0879A192" w:rsidR="00042786" w:rsidRDefault="0015196B" w:rsidP="00382ED5">
      <w:pPr>
        <w:spacing w:line="271" w:lineRule="auto"/>
        <w:jc w:val="both"/>
        <w:rPr>
          <w:rFonts w:ascii="Arial" w:hAnsi="Arial" w:cs="Arial"/>
        </w:rPr>
      </w:pPr>
      <w:r>
        <w:rPr>
          <w:rFonts w:ascii="Arial" w:hAnsi="Arial" w:cs="Arial"/>
        </w:rPr>
        <w:t>A partir d</w:t>
      </w:r>
      <w:r w:rsidR="00475437">
        <w:rPr>
          <w:rFonts w:ascii="Arial" w:hAnsi="Arial" w:cs="Arial"/>
        </w:rPr>
        <w:t xml:space="preserve">el estudio de </w:t>
      </w:r>
      <w:r w:rsidR="00475437" w:rsidRPr="00475437">
        <w:rPr>
          <w:rFonts w:ascii="Arial" w:hAnsi="Arial" w:cs="Arial"/>
        </w:rPr>
        <w:t>Vishnu Priya Gadepalle</w:t>
      </w:r>
      <w:r w:rsidR="00475437">
        <w:rPr>
          <w:rFonts w:ascii="Arial" w:hAnsi="Arial" w:cs="Arial"/>
        </w:rPr>
        <w:t xml:space="preserve"> </w:t>
      </w:r>
      <w:r w:rsidR="00E86628">
        <w:rPr>
          <w:rFonts w:ascii="Arial" w:hAnsi="Arial" w:cs="Arial"/>
        </w:rPr>
        <w:t xml:space="preserve">et al </w:t>
      </w:r>
      <w:r w:rsidR="00475437">
        <w:rPr>
          <w:rFonts w:ascii="Arial" w:hAnsi="Arial" w:cs="Arial"/>
        </w:rPr>
        <w:t>(Ref. F-</w:t>
      </w:r>
      <w:r w:rsidR="00006AD1">
        <w:rPr>
          <w:rFonts w:ascii="Arial" w:hAnsi="Arial" w:cs="Arial"/>
        </w:rPr>
        <w:t>2</w:t>
      </w:r>
      <w:r w:rsidR="00770769">
        <w:rPr>
          <w:rFonts w:ascii="Arial" w:hAnsi="Arial" w:cs="Arial"/>
        </w:rPr>
        <w:t>1</w:t>
      </w:r>
      <w:r w:rsidR="00475437">
        <w:rPr>
          <w:rFonts w:ascii="Arial" w:hAnsi="Arial" w:cs="Arial"/>
        </w:rPr>
        <w:t>)</w:t>
      </w:r>
      <w:r>
        <w:rPr>
          <w:rFonts w:ascii="Arial" w:hAnsi="Arial" w:cs="Arial"/>
        </w:rPr>
        <w:t>,</w:t>
      </w:r>
      <w:r w:rsidR="00475437">
        <w:rPr>
          <w:rFonts w:ascii="Arial" w:hAnsi="Arial" w:cs="Arial"/>
        </w:rPr>
        <w:t xml:space="preserve"> se recomienda la utilización de la mezcla de </w:t>
      </w:r>
      <w:bookmarkStart w:id="59" w:name="_Hlk58416782"/>
      <w:r w:rsidR="00475437">
        <w:rPr>
          <w:rFonts w:ascii="Arial" w:hAnsi="Arial" w:cs="Arial"/>
        </w:rPr>
        <w:t xml:space="preserve">zeolitas con biosólidos </w:t>
      </w:r>
      <w:bookmarkEnd w:id="59"/>
      <w:r w:rsidR="00475437">
        <w:rPr>
          <w:rFonts w:ascii="Arial" w:hAnsi="Arial" w:cs="Arial"/>
        </w:rPr>
        <w:t>procedentes de plantas de tratamiento de aguas residuales</w:t>
      </w:r>
      <w:r w:rsidR="00B877CE">
        <w:rPr>
          <w:rFonts w:ascii="Arial" w:hAnsi="Arial" w:cs="Arial"/>
        </w:rPr>
        <w:t>,</w:t>
      </w:r>
      <w:r w:rsidR="00475437">
        <w:rPr>
          <w:rFonts w:ascii="Arial" w:hAnsi="Arial" w:cs="Arial"/>
        </w:rPr>
        <w:t xml:space="preserve"> como </w:t>
      </w:r>
      <w:r w:rsidR="00FD3161">
        <w:rPr>
          <w:rFonts w:ascii="Arial" w:hAnsi="Arial" w:cs="Arial"/>
        </w:rPr>
        <w:t>enmiendas para la recuperación de suelos fuertemente contaminados con metales pesados.</w:t>
      </w:r>
      <w:r w:rsidR="00475437">
        <w:rPr>
          <w:rFonts w:ascii="Arial" w:hAnsi="Arial" w:cs="Arial"/>
        </w:rPr>
        <w:t xml:space="preserve"> </w:t>
      </w:r>
      <w:r>
        <w:rPr>
          <w:rFonts w:ascii="Arial" w:hAnsi="Arial" w:cs="Arial"/>
        </w:rPr>
        <w:t xml:space="preserve">Según el estudio, tanto las </w:t>
      </w:r>
      <w:r w:rsidRPr="0015196B">
        <w:rPr>
          <w:rFonts w:ascii="Arial" w:hAnsi="Arial" w:cs="Arial"/>
        </w:rPr>
        <w:t>zeolitas co</w:t>
      </w:r>
      <w:r>
        <w:rPr>
          <w:rFonts w:ascii="Arial" w:hAnsi="Arial" w:cs="Arial"/>
        </w:rPr>
        <w:t>mo los</w:t>
      </w:r>
      <w:r w:rsidRPr="0015196B">
        <w:rPr>
          <w:rFonts w:ascii="Arial" w:hAnsi="Arial" w:cs="Arial"/>
        </w:rPr>
        <w:t xml:space="preserve"> biosólidos</w:t>
      </w:r>
      <w:r>
        <w:rPr>
          <w:rFonts w:ascii="Arial" w:hAnsi="Arial" w:cs="Arial"/>
        </w:rPr>
        <w:t xml:space="preserve"> tiene importante capacidad de inmovilizar metales</w:t>
      </w:r>
      <w:r w:rsidR="00B877CE">
        <w:rPr>
          <w:rFonts w:ascii="Arial" w:hAnsi="Arial" w:cs="Arial"/>
        </w:rPr>
        <w:t xml:space="preserve">, </w:t>
      </w:r>
      <w:r>
        <w:rPr>
          <w:rFonts w:ascii="Arial" w:hAnsi="Arial" w:cs="Arial"/>
        </w:rPr>
        <w:t>pero solo los biosólidos orgánicos que contengan zeolitas son capaces cumplir con los tres factores requeridos para la remediación de suelos contaminados con metales</w:t>
      </w:r>
      <w:r w:rsidR="00992086">
        <w:rPr>
          <w:rFonts w:ascii="Arial" w:hAnsi="Arial" w:cs="Arial"/>
        </w:rPr>
        <w:t xml:space="preserve"> que se mencionan arriba.</w:t>
      </w:r>
      <w:r>
        <w:rPr>
          <w:rFonts w:ascii="Arial" w:hAnsi="Arial" w:cs="Arial"/>
        </w:rPr>
        <w:t xml:space="preserve">  </w:t>
      </w:r>
      <w:r w:rsidR="004B3BAA">
        <w:rPr>
          <w:rFonts w:ascii="Arial" w:hAnsi="Arial" w:cs="Arial"/>
        </w:rPr>
        <w:t xml:space="preserve">Las zeolitas también </w:t>
      </w:r>
      <w:r w:rsidR="004B3BAA" w:rsidRPr="00AC556E">
        <w:rPr>
          <w:rFonts w:ascii="Arial" w:hAnsi="Arial" w:cs="Arial"/>
        </w:rPr>
        <w:t>actúan como catalizadores en reacciones de compuestos orgánic</w:t>
      </w:r>
      <w:r w:rsidR="004B3BAA">
        <w:rPr>
          <w:rFonts w:ascii="Arial" w:hAnsi="Arial" w:cs="Arial"/>
        </w:rPr>
        <w:t>os</w:t>
      </w:r>
    </w:p>
    <w:p w14:paraId="1B996A55" w14:textId="5177C494" w:rsidR="004B3BAA" w:rsidRDefault="00CE3A69" w:rsidP="00CE3A69">
      <w:pPr>
        <w:spacing w:line="271" w:lineRule="auto"/>
        <w:jc w:val="both"/>
        <w:rPr>
          <w:rFonts w:ascii="Arial" w:eastAsia="Times New Roman" w:hAnsi="Arial" w:cs="Arial"/>
          <w:bCs/>
        </w:rPr>
      </w:pPr>
      <w:r>
        <w:rPr>
          <w:rFonts w:ascii="Arial" w:hAnsi="Arial" w:cs="Arial"/>
        </w:rPr>
        <w:t xml:space="preserve">La capacidad de la zeolita de absorber hidrocarburos y compuestos aromáticos, y de degradarlos mediante procesos de biopelícula, las hace muy valiosas en la remediación de suelos contaminados por estas sustancias. </w:t>
      </w:r>
      <w:r w:rsidR="007545CC">
        <w:rPr>
          <w:rFonts w:ascii="Arial" w:hAnsi="Arial" w:cs="Arial"/>
        </w:rPr>
        <w:t xml:space="preserve">De acuerdo a </w:t>
      </w:r>
      <w:r w:rsidR="007545CC" w:rsidRPr="007545CC">
        <w:rPr>
          <w:rFonts w:ascii="Arial" w:hAnsi="Arial" w:cs="Arial"/>
        </w:rPr>
        <w:t xml:space="preserve">Lu Verne E. W. </w:t>
      </w:r>
      <w:proofErr w:type="spellStart"/>
      <w:r w:rsidR="007545CC" w:rsidRPr="007545CC">
        <w:rPr>
          <w:rFonts w:ascii="Arial" w:hAnsi="Arial" w:cs="Arial"/>
        </w:rPr>
        <w:t>Hogg</w:t>
      </w:r>
      <w:proofErr w:type="spellEnd"/>
      <w:r w:rsidR="007545CC">
        <w:rPr>
          <w:rFonts w:ascii="Arial" w:hAnsi="Arial" w:cs="Arial"/>
        </w:rPr>
        <w:t xml:space="preserve"> (Ref</w:t>
      </w:r>
      <w:r w:rsidR="00D379B2">
        <w:rPr>
          <w:rFonts w:ascii="Arial" w:hAnsi="Arial" w:cs="Arial"/>
        </w:rPr>
        <w:t>.</w:t>
      </w:r>
      <w:r w:rsidR="007545CC">
        <w:rPr>
          <w:rFonts w:ascii="Arial" w:hAnsi="Arial" w:cs="Arial"/>
        </w:rPr>
        <w:t xml:space="preserve"> F-</w:t>
      </w:r>
      <w:r w:rsidR="00B66B52">
        <w:rPr>
          <w:rFonts w:ascii="Arial" w:hAnsi="Arial" w:cs="Arial"/>
        </w:rPr>
        <w:t>2</w:t>
      </w:r>
      <w:r w:rsidR="00770769">
        <w:rPr>
          <w:rFonts w:ascii="Arial" w:hAnsi="Arial" w:cs="Arial"/>
        </w:rPr>
        <w:t>2</w:t>
      </w:r>
      <w:r w:rsidR="007545CC">
        <w:rPr>
          <w:rFonts w:ascii="Arial" w:hAnsi="Arial" w:cs="Arial"/>
        </w:rPr>
        <w:t>), la zeolita tiene una capacidad de adsorber los hidrocarburos livianos dentro de los poros, y los pesados en la superficie exterior de los granos. La capacidad de adsorción en los poros es mayor en el caso de compuestos aromáticos como el benceno.</w:t>
      </w:r>
      <w:r w:rsidR="004B3BAA" w:rsidRPr="004B3BAA">
        <w:rPr>
          <w:rFonts w:ascii="Arial" w:eastAsia="Times New Roman" w:hAnsi="Arial" w:cs="Arial"/>
          <w:bCs/>
        </w:rPr>
        <w:t xml:space="preserve"> </w:t>
      </w:r>
    </w:p>
    <w:p w14:paraId="6791089B" w14:textId="77777777" w:rsidR="007545CC" w:rsidRDefault="00710F34" w:rsidP="00710F34">
      <w:pPr>
        <w:jc w:val="both"/>
        <w:rPr>
          <w:rFonts w:ascii="Arial" w:hAnsi="Arial" w:cs="Arial"/>
        </w:rPr>
      </w:pPr>
      <w:r>
        <w:rPr>
          <w:rFonts w:ascii="Arial" w:eastAsia="Times New Roman" w:hAnsi="Arial" w:cs="Arial"/>
          <w:bCs/>
        </w:rPr>
        <w:t xml:space="preserve">Como se indicó anteriormente, las zeolitas ubicadas dentro del suelo funcionan como bioportadores en un sistema de biopelícula de lecho fijo. </w:t>
      </w:r>
      <w:r w:rsidR="004B3BAA">
        <w:rPr>
          <w:rFonts w:ascii="Arial" w:eastAsia="Times New Roman" w:hAnsi="Arial" w:cs="Arial"/>
          <w:bCs/>
        </w:rPr>
        <w:t xml:space="preserve">En un estudio de </w:t>
      </w:r>
      <w:proofErr w:type="spellStart"/>
      <w:r w:rsidR="004B3BAA">
        <w:rPr>
          <w:rFonts w:ascii="Arial" w:eastAsia="Times New Roman" w:hAnsi="Arial" w:cs="Arial"/>
          <w:bCs/>
        </w:rPr>
        <w:t>Debdeep</w:t>
      </w:r>
      <w:proofErr w:type="spellEnd"/>
      <w:r w:rsidR="004B3BAA">
        <w:rPr>
          <w:rFonts w:ascii="Arial" w:eastAsia="Times New Roman" w:hAnsi="Arial" w:cs="Arial"/>
          <w:bCs/>
        </w:rPr>
        <w:t xml:space="preserve"> </w:t>
      </w:r>
      <w:proofErr w:type="spellStart"/>
      <w:r w:rsidR="004B3BAA">
        <w:rPr>
          <w:rFonts w:ascii="Arial" w:eastAsia="Times New Roman" w:hAnsi="Arial" w:cs="Arial"/>
          <w:bCs/>
        </w:rPr>
        <w:t>Dasgupta</w:t>
      </w:r>
      <w:proofErr w:type="spellEnd"/>
      <w:r w:rsidR="004B3BAA">
        <w:rPr>
          <w:rFonts w:ascii="Arial" w:eastAsia="Times New Roman" w:hAnsi="Arial" w:cs="Arial"/>
          <w:bCs/>
        </w:rPr>
        <w:t xml:space="preserve"> et al</w:t>
      </w:r>
      <w:r w:rsidR="004B3BAA">
        <w:rPr>
          <w:rStyle w:val="Refdenotaalpie"/>
          <w:rFonts w:ascii="Arial" w:eastAsia="Times New Roman" w:hAnsi="Arial" w:cs="Arial"/>
          <w:bCs/>
        </w:rPr>
        <w:footnoteReference w:id="23"/>
      </w:r>
      <w:r w:rsidR="004B3BAA">
        <w:rPr>
          <w:rFonts w:ascii="Arial" w:eastAsia="Times New Roman" w:hAnsi="Arial" w:cs="Arial"/>
          <w:bCs/>
        </w:rPr>
        <w:t xml:space="preserve">, se demuestra que </w:t>
      </w:r>
      <w:r w:rsidR="00CE3A69">
        <w:rPr>
          <w:rFonts w:ascii="Arial" w:eastAsia="Times New Roman" w:hAnsi="Arial" w:cs="Arial"/>
          <w:bCs/>
        </w:rPr>
        <w:t xml:space="preserve">las biopelículas son la mejor opción para la remediación de suelos contaminados por derrames de </w:t>
      </w:r>
      <w:r w:rsidR="004B3BAA">
        <w:rPr>
          <w:rFonts w:ascii="Arial" w:eastAsia="Times New Roman" w:hAnsi="Arial" w:cs="Arial"/>
          <w:bCs/>
        </w:rPr>
        <w:t>petróleo</w:t>
      </w:r>
      <w:r>
        <w:rPr>
          <w:rFonts w:ascii="Arial" w:eastAsia="Times New Roman" w:hAnsi="Arial" w:cs="Arial"/>
          <w:bCs/>
        </w:rPr>
        <w:t>,</w:t>
      </w:r>
      <w:r w:rsidR="00CE3A69">
        <w:rPr>
          <w:rFonts w:ascii="Arial" w:eastAsia="Times New Roman" w:hAnsi="Arial" w:cs="Arial"/>
          <w:bCs/>
        </w:rPr>
        <w:t xml:space="preserve"> superado </w:t>
      </w:r>
      <w:r>
        <w:rPr>
          <w:rFonts w:ascii="Arial" w:eastAsia="Times New Roman" w:hAnsi="Arial" w:cs="Arial"/>
          <w:bCs/>
        </w:rPr>
        <w:t xml:space="preserve">ampliamente </w:t>
      </w:r>
      <w:r w:rsidR="00CE3A69">
        <w:rPr>
          <w:rFonts w:ascii="Arial" w:eastAsia="Times New Roman" w:hAnsi="Arial" w:cs="Arial"/>
          <w:bCs/>
        </w:rPr>
        <w:t xml:space="preserve">a la que se </w:t>
      </w:r>
      <w:r w:rsidR="00CE3A69">
        <w:rPr>
          <w:rFonts w:ascii="Arial" w:eastAsia="Times New Roman" w:hAnsi="Arial" w:cs="Arial"/>
          <w:bCs/>
        </w:rPr>
        <w:lastRenderedPageBreak/>
        <w:t xml:space="preserve">realiza actualmente </w:t>
      </w:r>
      <w:r>
        <w:rPr>
          <w:rFonts w:ascii="Arial" w:eastAsia="Times New Roman" w:hAnsi="Arial" w:cs="Arial"/>
          <w:bCs/>
        </w:rPr>
        <w:t xml:space="preserve">mediante </w:t>
      </w:r>
      <w:r w:rsidR="00CE3A69">
        <w:rPr>
          <w:rFonts w:ascii="Arial" w:eastAsia="Times New Roman" w:hAnsi="Arial" w:cs="Arial"/>
          <w:bCs/>
        </w:rPr>
        <w:t xml:space="preserve">el plancton </w:t>
      </w:r>
      <w:r w:rsidR="004B3BAA">
        <w:rPr>
          <w:rFonts w:ascii="Arial" w:eastAsia="Times New Roman" w:hAnsi="Arial" w:cs="Arial"/>
          <w:bCs/>
        </w:rPr>
        <w:t>Para</w:t>
      </w:r>
      <w:r>
        <w:rPr>
          <w:rFonts w:ascii="Arial" w:eastAsia="Times New Roman" w:hAnsi="Arial" w:cs="Arial"/>
          <w:bCs/>
        </w:rPr>
        <w:t xml:space="preserve"> facilitar el desarrollo de</w:t>
      </w:r>
      <w:r w:rsidR="004B3BAA">
        <w:rPr>
          <w:rFonts w:ascii="Arial" w:eastAsia="Times New Roman" w:hAnsi="Arial" w:cs="Arial"/>
          <w:bCs/>
        </w:rPr>
        <w:t xml:space="preserve"> las biopelículas recomienda utilizar bacterias del género Pseudomonas, especialmente las de la familia </w:t>
      </w:r>
      <w:proofErr w:type="spellStart"/>
      <w:r w:rsidR="004B3BAA">
        <w:rPr>
          <w:rFonts w:ascii="Arial" w:eastAsia="Times New Roman" w:hAnsi="Arial" w:cs="Arial"/>
          <w:bCs/>
        </w:rPr>
        <w:t>Otitidis</w:t>
      </w:r>
      <w:proofErr w:type="spellEnd"/>
      <w:r w:rsidR="004B3BAA">
        <w:rPr>
          <w:rFonts w:ascii="Arial" w:eastAsia="Times New Roman" w:hAnsi="Arial" w:cs="Arial"/>
          <w:bCs/>
        </w:rPr>
        <w:t>.</w:t>
      </w:r>
      <w:r>
        <w:rPr>
          <w:rFonts w:ascii="Arial" w:eastAsia="Times New Roman" w:hAnsi="Arial" w:cs="Arial"/>
          <w:bCs/>
        </w:rPr>
        <w:t xml:space="preserve"> Con la utilización de nutrientes, especialmente el carbono, se puede desarrollar </w:t>
      </w:r>
      <w:r w:rsidR="004B3BAA">
        <w:rPr>
          <w:rFonts w:ascii="Arial" w:eastAsia="Times New Roman" w:hAnsi="Arial" w:cs="Arial"/>
          <w:bCs/>
        </w:rPr>
        <w:t xml:space="preserve">una biopelícula bastante gruesa, que incrementa la concentración de biomasa y el tiempo de retención celular SRT. </w:t>
      </w:r>
    </w:p>
    <w:p w14:paraId="42041852" w14:textId="77777777" w:rsidR="00FD3FC5" w:rsidRDefault="00831D2D" w:rsidP="00382ED5">
      <w:pPr>
        <w:spacing w:line="271" w:lineRule="auto"/>
        <w:jc w:val="both"/>
        <w:rPr>
          <w:rFonts w:ascii="Arial" w:hAnsi="Arial" w:cs="Arial"/>
        </w:rPr>
      </w:pPr>
      <w:r>
        <w:rPr>
          <w:rFonts w:ascii="Arial" w:hAnsi="Arial" w:cs="Arial"/>
        </w:rPr>
        <w:t>E</w:t>
      </w:r>
      <w:r w:rsidRPr="00382ED5">
        <w:rPr>
          <w:rFonts w:ascii="Arial" w:hAnsi="Arial" w:cs="Arial"/>
        </w:rPr>
        <w:t xml:space="preserve">n un </w:t>
      </w:r>
      <w:r w:rsidRPr="00B54AFC">
        <w:rPr>
          <w:rFonts w:ascii="Arial" w:hAnsi="Arial" w:cs="Arial"/>
        </w:rPr>
        <w:t>documento de INTECH</w:t>
      </w:r>
      <w:r w:rsidRPr="00382ED5">
        <w:rPr>
          <w:rFonts w:ascii="Arial" w:hAnsi="Arial" w:cs="Arial"/>
        </w:rPr>
        <w:t xml:space="preserve"> </w:t>
      </w:r>
      <w:r w:rsidRPr="00382ED5">
        <w:rPr>
          <w:rFonts w:ascii="Arial" w:eastAsia="Times New Roman" w:hAnsi="Arial" w:cs="Arial"/>
          <w:vertAlign w:val="superscript"/>
          <w:lang w:eastAsia="es-ES"/>
        </w:rPr>
        <w:footnoteReference w:id="24"/>
      </w:r>
      <w:r>
        <w:rPr>
          <w:rFonts w:ascii="Arial" w:hAnsi="Arial" w:cs="Arial"/>
        </w:rPr>
        <w:t xml:space="preserve"> se encuentra u</w:t>
      </w:r>
      <w:r w:rsidR="00E52892" w:rsidRPr="00382ED5">
        <w:rPr>
          <w:rFonts w:ascii="Arial" w:hAnsi="Arial" w:cs="Arial"/>
        </w:rPr>
        <w:t>n compendio de la naturaleza de la zeolita, los procesos de adsorción que realiza, sus usos y los posibles mejoramientos</w:t>
      </w:r>
      <w:r>
        <w:rPr>
          <w:rFonts w:ascii="Arial" w:hAnsi="Arial" w:cs="Arial"/>
        </w:rPr>
        <w:t>.</w:t>
      </w:r>
      <w:r w:rsidR="00E52892" w:rsidRPr="00382ED5">
        <w:rPr>
          <w:rFonts w:ascii="Arial" w:hAnsi="Arial" w:cs="Arial"/>
        </w:rPr>
        <w:t xml:space="preserve"> </w:t>
      </w:r>
      <w:r w:rsidR="00FD3FC5">
        <w:rPr>
          <w:rFonts w:ascii="Arial" w:hAnsi="Arial" w:cs="Arial"/>
        </w:rPr>
        <w:t>La zeolita se encuentra en zonas de origen volcánico, y es muy común en la zona andina. Su procesamiento consiste en trituración, que es muy fácil debido a la consistencia deleznable que tiene. Para reducir los costos de empaque, podría ser suministrada a granel mediante volquetas.</w:t>
      </w:r>
    </w:p>
    <w:p w14:paraId="3225DEDA" w14:textId="77777777" w:rsidR="00C30150" w:rsidRPr="00C30150" w:rsidRDefault="00C30150" w:rsidP="003F5528">
      <w:pPr>
        <w:pStyle w:val="Ttulo2"/>
        <w:numPr>
          <w:ilvl w:val="0"/>
          <w:numId w:val="4"/>
        </w:numPr>
        <w:rPr>
          <w:rFonts w:ascii="Arial" w:hAnsi="Arial" w:cs="Arial"/>
          <w:color w:val="00B050"/>
        </w:rPr>
      </w:pPr>
      <w:bookmarkStart w:id="60" w:name="_Toc126937798"/>
      <w:r w:rsidRPr="00C30150">
        <w:rPr>
          <w:rFonts w:ascii="Arial" w:hAnsi="Arial" w:cs="Arial"/>
          <w:color w:val="00B050"/>
        </w:rPr>
        <w:t>Procesos de Estabilización Alcalina</w:t>
      </w:r>
      <w:bookmarkEnd w:id="60"/>
    </w:p>
    <w:p w14:paraId="71E31B99" w14:textId="77777777" w:rsidR="00C30150" w:rsidRDefault="00C30150">
      <w:pPr>
        <w:spacing w:after="0" w:line="240" w:lineRule="auto"/>
        <w:rPr>
          <w:rFonts w:ascii="Arial" w:eastAsia="Calibri" w:hAnsi="Arial" w:cs="Arial"/>
        </w:rPr>
      </w:pPr>
    </w:p>
    <w:p w14:paraId="30A6A495" w14:textId="06F6CB6A" w:rsidR="000C451B" w:rsidRDefault="00687AC1" w:rsidP="00C30150">
      <w:pPr>
        <w:spacing w:before="120" w:after="120" w:line="271" w:lineRule="auto"/>
        <w:jc w:val="both"/>
        <w:rPr>
          <w:rFonts w:ascii="Arial" w:hAnsi="Arial" w:cs="Arial"/>
        </w:rPr>
      </w:pPr>
      <w:r w:rsidRPr="00687AC1">
        <w:rPr>
          <w:rFonts w:ascii="Arial" w:hAnsi="Arial" w:cs="Arial"/>
        </w:rPr>
        <w:t>Existe la alternativa de acondicionar los</w:t>
      </w:r>
      <w:r w:rsidR="00C30150" w:rsidRPr="00687AC1">
        <w:rPr>
          <w:rFonts w:ascii="Arial" w:hAnsi="Arial" w:cs="Arial"/>
        </w:rPr>
        <w:t xml:space="preserve"> lodos procedentes de procesos aeróbicos </w:t>
      </w:r>
      <w:r w:rsidRPr="00687AC1">
        <w:rPr>
          <w:rFonts w:ascii="Arial" w:hAnsi="Arial" w:cs="Arial"/>
        </w:rPr>
        <w:t>mediante la adición de cal hidratada o cal viva, con el objeto de facilitar su manejo, y mejorar las características de los biosólidos</w:t>
      </w:r>
      <w:r w:rsidR="00770769">
        <w:rPr>
          <w:rFonts w:ascii="Arial" w:hAnsi="Arial" w:cs="Arial"/>
        </w:rPr>
        <w:t>,</w:t>
      </w:r>
      <w:r w:rsidRPr="00687AC1">
        <w:rPr>
          <w:rFonts w:ascii="Arial" w:hAnsi="Arial" w:cs="Arial"/>
        </w:rPr>
        <w:t xml:space="preserve"> y su valor en la fertilización de suelos agrícolas y forestales. </w:t>
      </w:r>
      <w:r w:rsidR="00C30150" w:rsidRPr="00687AC1">
        <w:rPr>
          <w:rFonts w:ascii="Arial" w:hAnsi="Arial" w:cs="Arial"/>
        </w:rPr>
        <w:t>A través de este proceso</w:t>
      </w:r>
      <w:r w:rsidR="006F5FAD" w:rsidRPr="00687AC1">
        <w:rPr>
          <w:rFonts w:ascii="Arial" w:hAnsi="Arial" w:cs="Arial"/>
        </w:rPr>
        <w:t>, llamado</w:t>
      </w:r>
      <w:bookmarkStart w:id="61" w:name="_Hlk56413680"/>
      <w:r w:rsidR="006F5FAD" w:rsidRPr="00687AC1">
        <w:rPr>
          <w:rFonts w:ascii="Arial" w:hAnsi="Arial" w:cs="Arial"/>
        </w:rPr>
        <w:t xml:space="preserve"> </w:t>
      </w:r>
      <w:r w:rsidR="00C30150" w:rsidRPr="00687AC1">
        <w:rPr>
          <w:rFonts w:ascii="Arial" w:hAnsi="Arial" w:cs="Arial"/>
        </w:rPr>
        <w:t>estabilización</w:t>
      </w:r>
      <w:r w:rsidR="00C30150">
        <w:rPr>
          <w:rFonts w:ascii="Arial" w:hAnsi="Arial" w:cs="Arial"/>
        </w:rPr>
        <w:t xml:space="preserve"> alcalina</w:t>
      </w:r>
      <w:r w:rsidR="006F5FAD">
        <w:rPr>
          <w:rFonts w:ascii="Arial" w:hAnsi="Arial" w:cs="Arial"/>
        </w:rPr>
        <w:t>,</w:t>
      </w:r>
      <w:r w:rsidR="00C30150">
        <w:rPr>
          <w:rFonts w:ascii="Arial" w:hAnsi="Arial" w:cs="Arial"/>
        </w:rPr>
        <w:t xml:space="preserve"> </w:t>
      </w:r>
      <w:bookmarkEnd w:id="61"/>
      <w:r w:rsidR="00C30150">
        <w:rPr>
          <w:rFonts w:ascii="Arial" w:hAnsi="Arial" w:cs="Arial"/>
        </w:rPr>
        <w:t>se reduce la resistencia a la filtración y se facilita la deshidratación</w:t>
      </w:r>
      <w:r w:rsidR="006F5FAD">
        <w:rPr>
          <w:rFonts w:ascii="Arial" w:hAnsi="Arial" w:cs="Arial"/>
        </w:rPr>
        <w:t>.</w:t>
      </w:r>
      <w:r w:rsidR="00C30150">
        <w:rPr>
          <w:rFonts w:ascii="Arial" w:hAnsi="Arial" w:cs="Arial"/>
        </w:rPr>
        <w:t xml:space="preserve"> Con ello</w:t>
      </w:r>
      <w:r w:rsidR="006F5FAD">
        <w:rPr>
          <w:rFonts w:ascii="Arial" w:hAnsi="Arial" w:cs="Arial"/>
        </w:rPr>
        <w:t xml:space="preserve"> también</w:t>
      </w:r>
      <w:r w:rsidR="00C30150">
        <w:rPr>
          <w:rFonts w:ascii="Arial" w:hAnsi="Arial" w:cs="Arial"/>
        </w:rPr>
        <w:t xml:space="preserve"> se reducen los sólidos suspendidos volátiles a menos del 50%, y se pueden obtener de biosólidos </w:t>
      </w:r>
      <w:r w:rsidR="00042DA1">
        <w:rPr>
          <w:rFonts w:ascii="Arial" w:hAnsi="Arial" w:cs="Arial"/>
        </w:rPr>
        <w:t>Clase</w:t>
      </w:r>
      <w:r w:rsidR="00C30150">
        <w:rPr>
          <w:rFonts w:ascii="Arial" w:hAnsi="Arial" w:cs="Arial"/>
        </w:rPr>
        <w:t xml:space="preserve"> A, que son óptimos para usos agrícolas, a partir de aguas residuales municipales. </w:t>
      </w:r>
      <w:r w:rsidR="000C451B">
        <w:rPr>
          <w:rFonts w:ascii="Arial" w:hAnsi="Arial" w:cs="Arial"/>
        </w:rPr>
        <w:t xml:space="preserve">En </w:t>
      </w:r>
      <w:r w:rsidR="00042DA1">
        <w:rPr>
          <w:rFonts w:ascii="Arial" w:hAnsi="Arial" w:cs="Arial"/>
        </w:rPr>
        <w:t xml:space="preserve">el Numeral D-6.6 se encuentran las condiciones que deben cumplir los biosólidos Clase A de acuerdo a la </w:t>
      </w:r>
      <w:r w:rsidR="00042DA1" w:rsidRPr="00042DA1">
        <w:rPr>
          <w:rFonts w:ascii="Arial" w:hAnsi="Arial" w:cs="Arial"/>
        </w:rPr>
        <w:t xml:space="preserve">norma 40 CFR Parte 503 </w:t>
      </w:r>
      <w:r w:rsidR="00042DA1">
        <w:rPr>
          <w:rFonts w:ascii="Arial" w:hAnsi="Arial" w:cs="Arial"/>
        </w:rPr>
        <w:t>de la EPA.</w:t>
      </w:r>
    </w:p>
    <w:p w14:paraId="0404C678" w14:textId="38202D8A" w:rsidR="00687AC1" w:rsidRDefault="00745F99" w:rsidP="00C30150">
      <w:pPr>
        <w:spacing w:before="120" w:after="120" w:line="271" w:lineRule="auto"/>
        <w:jc w:val="both"/>
        <w:rPr>
          <w:rFonts w:ascii="Arial" w:hAnsi="Arial" w:cs="Arial"/>
        </w:rPr>
      </w:pPr>
      <w:r>
        <w:rPr>
          <w:rFonts w:ascii="Arial" w:hAnsi="Arial" w:cs="Arial"/>
        </w:rPr>
        <w:t xml:space="preserve">Los lodos </w:t>
      </w:r>
      <w:r w:rsidRPr="004E4C29">
        <w:rPr>
          <w:rFonts w:ascii="Arial" w:hAnsi="Arial" w:cs="Arial"/>
        </w:rPr>
        <w:t xml:space="preserve">se pueden estabilizar mediante la adición de carbonato de calcio, cal hidratada o cal viva. </w:t>
      </w:r>
      <w:r>
        <w:rPr>
          <w:rFonts w:ascii="Arial" w:hAnsi="Arial" w:cs="Arial"/>
        </w:rPr>
        <w:t xml:space="preserve">En este proceso </w:t>
      </w:r>
      <w:r w:rsidR="00CF0E58">
        <w:rPr>
          <w:rFonts w:ascii="Arial" w:hAnsi="Arial" w:cs="Arial"/>
        </w:rPr>
        <w:t>la mayor parte d</w:t>
      </w:r>
      <w:r>
        <w:rPr>
          <w:rFonts w:ascii="Arial" w:hAnsi="Arial" w:cs="Arial"/>
        </w:rPr>
        <w:t>el fósforo adopta la forma de</w:t>
      </w:r>
      <w:r w:rsidR="00CF0E58">
        <w:rPr>
          <w:rFonts w:ascii="Arial" w:hAnsi="Arial" w:cs="Arial"/>
        </w:rPr>
        <w:t xml:space="preserve"> </w:t>
      </w:r>
      <w:r w:rsidR="00CF0E58" w:rsidRPr="00CF0E58">
        <w:rPr>
          <w:rFonts w:ascii="Arial" w:hAnsi="Arial" w:cs="Arial"/>
        </w:rPr>
        <w:t>hidroxiapatita</w:t>
      </w:r>
      <w:r w:rsidR="006F5FAD">
        <w:rPr>
          <w:rFonts w:ascii="Arial" w:hAnsi="Arial" w:cs="Arial"/>
        </w:rPr>
        <w:t>,</w:t>
      </w:r>
      <w:r w:rsidR="00014DE6">
        <w:rPr>
          <w:rFonts w:ascii="Arial" w:hAnsi="Arial" w:cs="Arial"/>
        </w:rPr>
        <w:t xml:space="preserve"> que</w:t>
      </w:r>
      <w:r w:rsidR="006F5FAD">
        <w:rPr>
          <w:rFonts w:ascii="Arial" w:hAnsi="Arial" w:cs="Arial"/>
        </w:rPr>
        <w:t xml:space="preserve"> </w:t>
      </w:r>
      <w:r w:rsidR="00014DE6">
        <w:rPr>
          <w:rFonts w:ascii="Arial" w:hAnsi="Arial" w:cs="Arial"/>
        </w:rPr>
        <w:t>se precipita</w:t>
      </w:r>
      <w:r w:rsidR="00CF0E58">
        <w:rPr>
          <w:rFonts w:ascii="Arial" w:hAnsi="Arial" w:cs="Arial"/>
        </w:rPr>
        <w:t>. Además, la elevación del pH ocasiona la</w:t>
      </w:r>
      <w:r w:rsidR="006F5FAD">
        <w:rPr>
          <w:rFonts w:ascii="Arial" w:hAnsi="Arial" w:cs="Arial"/>
        </w:rPr>
        <w:t xml:space="preserve"> elimina</w:t>
      </w:r>
      <w:r w:rsidR="00770769">
        <w:rPr>
          <w:rFonts w:ascii="Arial" w:hAnsi="Arial" w:cs="Arial"/>
        </w:rPr>
        <w:t>ció</w:t>
      </w:r>
      <w:r w:rsidR="006F5FAD">
        <w:rPr>
          <w:rFonts w:ascii="Arial" w:hAnsi="Arial" w:cs="Arial"/>
        </w:rPr>
        <w:t>n los patógenos.</w:t>
      </w:r>
      <w:r>
        <w:rPr>
          <w:rFonts w:ascii="Arial" w:hAnsi="Arial" w:cs="Arial"/>
        </w:rPr>
        <w:t xml:space="preserve"> </w:t>
      </w:r>
      <w:r w:rsidR="007C3D0E">
        <w:rPr>
          <w:rFonts w:ascii="Arial" w:hAnsi="Arial" w:cs="Arial"/>
        </w:rPr>
        <w:t>La hidroxiapatita</w:t>
      </w:r>
      <w:r w:rsidR="00E1361E">
        <w:rPr>
          <w:rFonts w:ascii="Arial" w:hAnsi="Arial" w:cs="Arial"/>
        </w:rPr>
        <w:t xml:space="preserve"> no puede ser asimilad</w:t>
      </w:r>
      <w:r w:rsidR="00097828">
        <w:rPr>
          <w:rFonts w:ascii="Arial" w:hAnsi="Arial" w:cs="Arial"/>
        </w:rPr>
        <w:t>a</w:t>
      </w:r>
      <w:r w:rsidR="00E1361E">
        <w:rPr>
          <w:rFonts w:ascii="Arial" w:hAnsi="Arial" w:cs="Arial"/>
        </w:rPr>
        <w:t xml:space="preserve"> directamente por las plantas, pero la actividad microbiana del suelo puede </w:t>
      </w:r>
      <w:r w:rsidR="00DA7130">
        <w:rPr>
          <w:rFonts w:ascii="Arial" w:hAnsi="Arial" w:cs="Arial"/>
        </w:rPr>
        <w:t xml:space="preserve">degradar el fosfato, y </w:t>
      </w:r>
      <w:r w:rsidR="00E1361E">
        <w:rPr>
          <w:rFonts w:ascii="Arial" w:hAnsi="Arial" w:cs="Arial"/>
        </w:rPr>
        <w:t>hacer disponible el fósforo para las plantas</w:t>
      </w:r>
      <w:r w:rsidR="00E1361E">
        <w:rPr>
          <w:rStyle w:val="Refdenotaalpie"/>
          <w:rFonts w:ascii="Arial" w:hAnsi="Arial" w:cs="Arial"/>
        </w:rPr>
        <w:footnoteReference w:id="25"/>
      </w:r>
      <w:r w:rsidR="00E1361E">
        <w:rPr>
          <w:rFonts w:ascii="Arial" w:hAnsi="Arial" w:cs="Arial"/>
        </w:rPr>
        <w:t>,</w:t>
      </w:r>
      <w:r w:rsidR="00E1361E" w:rsidRPr="00D36880">
        <w:rPr>
          <w:rFonts w:ascii="Arial" w:hAnsi="Arial" w:cs="Arial"/>
        </w:rPr>
        <w:t xml:space="preserve"> </w:t>
      </w:r>
      <w:r w:rsidR="00E1361E">
        <w:rPr>
          <w:rStyle w:val="Refdenotaalpie"/>
          <w:rFonts w:ascii="Arial" w:hAnsi="Arial" w:cs="Arial"/>
        </w:rPr>
        <w:footnoteReference w:id="26"/>
      </w:r>
      <w:r w:rsidR="00E1361E">
        <w:rPr>
          <w:rFonts w:ascii="Arial" w:hAnsi="Arial" w:cs="Arial"/>
        </w:rPr>
        <w:t>.</w:t>
      </w:r>
      <w:r w:rsidR="00687AC1">
        <w:rPr>
          <w:rFonts w:ascii="Arial" w:hAnsi="Arial" w:cs="Arial"/>
        </w:rPr>
        <w:t xml:space="preserve"> </w:t>
      </w:r>
      <w:r w:rsidR="00987D99">
        <w:rPr>
          <w:rFonts w:ascii="Arial" w:hAnsi="Arial" w:cs="Arial"/>
        </w:rPr>
        <w:t xml:space="preserve">Los </w:t>
      </w:r>
      <w:bookmarkStart w:id="63" w:name="_Hlk109637240"/>
      <w:r w:rsidR="00987D99">
        <w:rPr>
          <w:rFonts w:ascii="Arial" w:hAnsi="Arial" w:cs="Arial"/>
        </w:rPr>
        <w:t>fertilizantes químicos normalmente son muy solubles, puesto que buscar aumentar rápidamente la producción agropecuari</w:t>
      </w:r>
      <w:r w:rsidR="000202F0">
        <w:rPr>
          <w:rFonts w:ascii="Arial" w:hAnsi="Arial" w:cs="Arial"/>
        </w:rPr>
        <w:t>a</w:t>
      </w:r>
      <w:r w:rsidR="00987D99">
        <w:rPr>
          <w:rFonts w:ascii="Arial" w:hAnsi="Arial" w:cs="Arial"/>
        </w:rPr>
        <w:t>, lo cual genera una afluencia de dichos fertilizan</w:t>
      </w:r>
      <w:r w:rsidR="000202F0">
        <w:rPr>
          <w:rFonts w:ascii="Arial" w:hAnsi="Arial" w:cs="Arial"/>
        </w:rPr>
        <w:t>t</w:t>
      </w:r>
      <w:r w:rsidR="00987D99">
        <w:rPr>
          <w:rFonts w:ascii="Arial" w:hAnsi="Arial" w:cs="Arial"/>
        </w:rPr>
        <w:t>es a las corrientes de agua, causando la eutroficación de éstas.</w:t>
      </w:r>
      <w:bookmarkEnd w:id="63"/>
      <w:r w:rsidR="00987D99">
        <w:rPr>
          <w:rFonts w:ascii="Arial" w:hAnsi="Arial" w:cs="Arial"/>
        </w:rPr>
        <w:t xml:space="preserve"> Por esta razón, actualmente se promueve el uso de </w:t>
      </w:r>
      <w:r w:rsidR="000202F0">
        <w:rPr>
          <w:rFonts w:ascii="Arial" w:hAnsi="Arial" w:cs="Arial"/>
        </w:rPr>
        <w:t>fertilizante</w:t>
      </w:r>
      <w:r w:rsidR="00987D99">
        <w:rPr>
          <w:rFonts w:ascii="Arial" w:hAnsi="Arial" w:cs="Arial"/>
        </w:rPr>
        <w:t>s tipo SRL (</w:t>
      </w:r>
      <w:r w:rsidR="00987D99" w:rsidRPr="00987D99">
        <w:rPr>
          <w:rFonts w:ascii="Arial" w:hAnsi="Arial" w:cs="Arial"/>
        </w:rPr>
        <w:t>slow release fertilizers</w:t>
      </w:r>
      <w:r w:rsidR="00987D99">
        <w:rPr>
          <w:rFonts w:ascii="Arial" w:hAnsi="Arial" w:cs="Arial"/>
        </w:rPr>
        <w:t xml:space="preserve">), </w:t>
      </w:r>
      <w:r w:rsidR="000202F0">
        <w:rPr>
          <w:rFonts w:ascii="Arial" w:hAnsi="Arial" w:cs="Arial"/>
        </w:rPr>
        <w:t xml:space="preserve">tales </w:t>
      </w:r>
      <w:r w:rsidR="000202F0">
        <w:rPr>
          <w:rFonts w:ascii="Arial" w:hAnsi="Arial" w:cs="Arial"/>
        </w:rPr>
        <w:lastRenderedPageBreak/>
        <w:t xml:space="preserve">como la </w:t>
      </w:r>
      <w:r w:rsidR="000202F0" w:rsidRPr="00CF0E58">
        <w:rPr>
          <w:rFonts w:ascii="Arial" w:hAnsi="Arial" w:cs="Arial"/>
        </w:rPr>
        <w:t>hidroxiapatita</w:t>
      </w:r>
      <w:r w:rsidR="000202F0">
        <w:rPr>
          <w:rFonts w:ascii="Arial" w:hAnsi="Arial" w:cs="Arial"/>
        </w:rPr>
        <w:t>, con</w:t>
      </w:r>
      <w:r w:rsidR="00987D99">
        <w:rPr>
          <w:rFonts w:ascii="Arial" w:hAnsi="Arial" w:cs="Arial"/>
        </w:rPr>
        <w:t xml:space="preserve"> los cuales todos los nutrientes son aprovechados por las planta</w:t>
      </w:r>
      <w:r w:rsidR="000202F0">
        <w:rPr>
          <w:rFonts w:ascii="Arial" w:hAnsi="Arial" w:cs="Arial"/>
        </w:rPr>
        <w:t>s, que son más convenientes desde el punto ambiental y económico.</w:t>
      </w:r>
    </w:p>
    <w:p w14:paraId="463E9102" w14:textId="77777777" w:rsidR="008B47A7" w:rsidRDefault="00862AFF" w:rsidP="00C30150">
      <w:pPr>
        <w:spacing w:before="120" w:after="120" w:line="271" w:lineRule="auto"/>
        <w:jc w:val="both"/>
        <w:rPr>
          <w:rFonts w:ascii="Arial" w:hAnsi="Arial" w:cs="Arial"/>
        </w:rPr>
      </w:pPr>
      <w:r>
        <w:rPr>
          <w:rFonts w:ascii="Arial" w:hAnsi="Arial" w:cs="Arial"/>
        </w:rPr>
        <w:t>Según Metcalf &amp; Eddy</w:t>
      </w:r>
      <w:r>
        <w:rPr>
          <w:rStyle w:val="Refdenotaalpie"/>
          <w:rFonts w:ascii="Arial" w:hAnsi="Arial" w:cs="Arial"/>
        </w:rPr>
        <w:footnoteReference w:id="27"/>
      </w:r>
      <w:r>
        <w:rPr>
          <w:rFonts w:ascii="Arial" w:hAnsi="Arial" w:cs="Arial"/>
        </w:rPr>
        <w:t xml:space="preserve">, </w:t>
      </w:r>
      <w:r w:rsidR="00EF29F1">
        <w:rPr>
          <w:rFonts w:ascii="Arial" w:hAnsi="Arial" w:cs="Arial"/>
        </w:rPr>
        <w:t>l</w:t>
      </w:r>
      <w:r w:rsidR="008C0A3F">
        <w:rPr>
          <w:rFonts w:ascii="Arial" w:hAnsi="Arial" w:cs="Arial"/>
        </w:rPr>
        <w:t>a</w:t>
      </w:r>
      <w:r w:rsidR="00745F99">
        <w:rPr>
          <w:rFonts w:ascii="Arial" w:hAnsi="Arial" w:cs="Arial"/>
        </w:rPr>
        <w:t xml:space="preserve"> </w:t>
      </w:r>
      <w:r w:rsidR="008C0A3F">
        <w:rPr>
          <w:rFonts w:ascii="Arial" w:hAnsi="Arial" w:cs="Arial"/>
        </w:rPr>
        <w:t xml:space="preserve">adición de </w:t>
      </w:r>
      <w:r w:rsidR="00745F99">
        <w:rPr>
          <w:rFonts w:ascii="Arial" w:hAnsi="Arial" w:cs="Arial"/>
        </w:rPr>
        <w:t xml:space="preserve">cal </w:t>
      </w:r>
      <w:r w:rsidR="008B47A7">
        <w:rPr>
          <w:rFonts w:ascii="Arial" w:hAnsi="Arial" w:cs="Arial"/>
        </w:rPr>
        <w:t>apagada</w:t>
      </w:r>
      <w:r w:rsidR="00745F99">
        <w:rPr>
          <w:rFonts w:ascii="Arial" w:hAnsi="Arial" w:cs="Arial"/>
        </w:rPr>
        <w:t xml:space="preserve"> </w:t>
      </w:r>
      <w:r w:rsidR="00D0287F">
        <w:rPr>
          <w:rFonts w:ascii="Arial" w:hAnsi="Arial" w:cs="Arial"/>
        </w:rPr>
        <w:t xml:space="preserve">a los lodos </w:t>
      </w:r>
      <w:r w:rsidR="00745F99">
        <w:rPr>
          <w:rFonts w:ascii="Arial" w:hAnsi="Arial" w:cs="Arial"/>
        </w:rPr>
        <w:t>produce</w:t>
      </w:r>
      <w:r w:rsidR="00D0287F">
        <w:rPr>
          <w:rFonts w:ascii="Arial" w:hAnsi="Arial" w:cs="Arial"/>
        </w:rPr>
        <w:t xml:space="preserve"> allí</w:t>
      </w:r>
      <w:r w:rsidR="00745F99">
        <w:rPr>
          <w:rFonts w:ascii="Arial" w:hAnsi="Arial" w:cs="Arial"/>
        </w:rPr>
        <w:t xml:space="preserve"> un aumento </w:t>
      </w:r>
      <w:r w:rsidR="00DA3812">
        <w:rPr>
          <w:rFonts w:ascii="Arial" w:hAnsi="Arial" w:cs="Arial"/>
        </w:rPr>
        <w:t>d</w:t>
      </w:r>
      <w:r w:rsidR="008B47A7">
        <w:rPr>
          <w:rFonts w:ascii="Arial" w:hAnsi="Arial" w:cs="Arial"/>
        </w:rPr>
        <w:t>el pH</w:t>
      </w:r>
      <w:r w:rsidR="00DA3812">
        <w:rPr>
          <w:rFonts w:ascii="Arial" w:hAnsi="Arial" w:cs="Arial"/>
        </w:rPr>
        <w:t xml:space="preserve">. </w:t>
      </w:r>
      <w:r w:rsidR="0028136E">
        <w:rPr>
          <w:rFonts w:ascii="Arial" w:hAnsi="Arial" w:cs="Arial"/>
        </w:rPr>
        <w:t xml:space="preserve">Cuando se llega a valores del orden de </w:t>
      </w:r>
      <w:r w:rsidR="00C15F9B">
        <w:rPr>
          <w:rFonts w:ascii="Arial" w:hAnsi="Arial" w:cs="Arial"/>
        </w:rPr>
        <w:t>9</w:t>
      </w:r>
      <w:r w:rsidR="00DA3812">
        <w:rPr>
          <w:rFonts w:ascii="Arial" w:hAnsi="Arial" w:cs="Arial"/>
        </w:rPr>
        <w:t>,</w:t>
      </w:r>
      <w:r w:rsidR="00E57F4B">
        <w:rPr>
          <w:rFonts w:ascii="Arial" w:hAnsi="Arial" w:cs="Arial"/>
        </w:rPr>
        <w:t xml:space="preserve"> dicha cal </w:t>
      </w:r>
      <w:r w:rsidR="008B47A7">
        <w:rPr>
          <w:rFonts w:ascii="Arial" w:hAnsi="Arial" w:cs="Arial"/>
        </w:rPr>
        <w:t>reacciona con el fósforo generando hidroxiapatita</w:t>
      </w:r>
      <w:r w:rsidR="00F767FF">
        <w:rPr>
          <w:rFonts w:ascii="Arial" w:hAnsi="Arial" w:cs="Arial"/>
        </w:rPr>
        <w:t xml:space="preserve"> </w:t>
      </w:r>
      <w:r w:rsidR="00F82547">
        <w:rPr>
          <w:rFonts w:ascii="Arial" w:hAnsi="Arial" w:cs="Arial"/>
        </w:rPr>
        <w:t>Ca</w:t>
      </w:r>
      <w:r w:rsidR="00F82547" w:rsidRPr="00F767FF">
        <w:rPr>
          <w:rFonts w:ascii="Arial" w:hAnsi="Arial" w:cs="Arial"/>
          <w:vertAlign w:val="subscript"/>
        </w:rPr>
        <w:t>10</w:t>
      </w:r>
      <w:r w:rsidR="00F82547">
        <w:rPr>
          <w:rFonts w:ascii="Arial" w:hAnsi="Arial" w:cs="Arial"/>
        </w:rPr>
        <w:t>(PO</w:t>
      </w:r>
      <w:r w:rsidR="00F82547" w:rsidRPr="00B23FBB">
        <w:rPr>
          <w:rFonts w:ascii="Arial" w:hAnsi="Arial" w:cs="Arial"/>
          <w:vertAlign w:val="subscript"/>
        </w:rPr>
        <w:t>4</w:t>
      </w:r>
      <w:r w:rsidR="00F82547" w:rsidRPr="00F767FF">
        <w:rPr>
          <w:rFonts w:ascii="Arial" w:hAnsi="Arial" w:cs="Arial"/>
        </w:rPr>
        <w:t>)</w:t>
      </w:r>
      <w:r w:rsidR="00F82547">
        <w:rPr>
          <w:rFonts w:ascii="Arial" w:hAnsi="Arial" w:cs="Arial"/>
          <w:vertAlign w:val="subscript"/>
        </w:rPr>
        <w:t xml:space="preserve">6 </w:t>
      </w:r>
      <w:r w:rsidR="00F82547" w:rsidRPr="00F82547">
        <w:rPr>
          <w:rFonts w:ascii="Arial" w:hAnsi="Arial" w:cs="Arial"/>
        </w:rPr>
        <w:t>(</w:t>
      </w:r>
      <w:r w:rsidR="00F82547">
        <w:rPr>
          <w:rFonts w:ascii="Arial" w:hAnsi="Arial" w:cs="Arial"/>
        </w:rPr>
        <w:t>OH)</w:t>
      </w:r>
      <w:r w:rsidR="00F82547" w:rsidRPr="00F767FF">
        <w:rPr>
          <w:rFonts w:ascii="Arial" w:hAnsi="Arial" w:cs="Arial"/>
          <w:vertAlign w:val="subscript"/>
        </w:rPr>
        <w:t>2</w:t>
      </w:r>
      <w:r w:rsidR="008B47A7">
        <w:rPr>
          <w:rFonts w:ascii="Arial" w:hAnsi="Arial" w:cs="Arial"/>
        </w:rPr>
        <w:t>, de acuerdo a la siguiente ecuación.</w:t>
      </w:r>
    </w:p>
    <w:p w14:paraId="694DC208" w14:textId="77777777" w:rsidR="00B23FBB" w:rsidRDefault="008B47A7" w:rsidP="009E7C2E">
      <w:pPr>
        <w:spacing w:before="120" w:after="120" w:line="271" w:lineRule="auto"/>
        <w:jc w:val="center"/>
        <w:rPr>
          <w:rFonts w:ascii="Arial" w:hAnsi="Arial" w:cs="Arial"/>
        </w:rPr>
      </w:pPr>
      <w:r>
        <w:rPr>
          <w:rFonts w:ascii="Arial" w:hAnsi="Arial" w:cs="Arial"/>
        </w:rPr>
        <w:t>10 Ca</w:t>
      </w:r>
      <w:r w:rsidRPr="00F767FF">
        <w:rPr>
          <w:rFonts w:ascii="Arial" w:hAnsi="Arial" w:cs="Arial"/>
          <w:vertAlign w:val="superscript"/>
        </w:rPr>
        <w:t>2</w:t>
      </w:r>
      <w:r>
        <w:rPr>
          <w:rFonts w:ascii="Arial" w:hAnsi="Arial" w:cs="Arial"/>
        </w:rPr>
        <w:t>+ + 6(PO</w:t>
      </w:r>
      <w:r w:rsidRPr="00F767FF">
        <w:rPr>
          <w:rFonts w:ascii="Arial" w:hAnsi="Arial" w:cs="Arial"/>
          <w:vertAlign w:val="superscript"/>
        </w:rPr>
        <w:t>3-</w:t>
      </w:r>
      <w:r>
        <w:rPr>
          <w:rFonts w:ascii="Arial" w:hAnsi="Arial" w:cs="Arial"/>
        </w:rPr>
        <w:t>)</w:t>
      </w:r>
      <w:r w:rsidR="00F767FF" w:rsidRPr="00F767FF">
        <w:rPr>
          <w:rFonts w:ascii="Arial" w:hAnsi="Arial" w:cs="Arial"/>
          <w:vertAlign w:val="subscript"/>
        </w:rPr>
        <w:t>4</w:t>
      </w:r>
      <w:r>
        <w:rPr>
          <w:rFonts w:ascii="Arial" w:hAnsi="Arial" w:cs="Arial"/>
        </w:rPr>
        <w:t xml:space="preserve"> +2OH</w:t>
      </w:r>
      <w:r w:rsidRPr="00F767FF">
        <w:rPr>
          <w:rFonts w:ascii="Arial" w:hAnsi="Arial" w:cs="Arial"/>
          <w:vertAlign w:val="superscript"/>
        </w:rPr>
        <w:t xml:space="preserve">- </w:t>
      </w:r>
      <w:r>
        <w:rPr>
          <w:rFonts w:ascii="Arial" w:hAnsi="Arial" w:cs="Arial"/>
        </w:rPr>
        <w:t xml:space="preserve">= </w:t>
      </w:r>
      <w:r w:rsidR="00F767FF">
        <w:rPr>
          <w:rFonts w:ascii="Arial" w:hAnsi="Arial" w:cs="Arial"/>
        </w:rPr>
        <w:t>Ca</w:t>
      </w:r>
      <w:r w:rsidR="00F767FF" w:rsidRPr="00F767FF">
        <w:rPr>
          <w:rFonts w:ascii="Arial" w:hAnsi="Arial" w:cs="Arial"/>
          <w:vertAlign w:val="subscript"/>
        </w:rPr>
        <w:t>10</w:t>
      </w:r>
      <w:r w:rsidR="00F767FF">
        <w:rPr>
          <w:rFonts w:ascii="Arial" w:hAnsi="Arial" w:cs="Arial"/>
        </w:rPr>
        <w:t>(</w:t>
      </w:r>
      <w:r w:rsidR="00B23FBB">
        <w:rPr>
          <w:rFonts w:ascii="Arial" w:hAnsi="Arial" w:cs="Arial"/>
        </w:rPr>
        <w:t>PO</w:t>
      </w:r>
      <w:r w:rsidR="00B23FBB" w:rsidRPr="00B23FBB">
        <w:rPr>
          <w:rFonts w:ascii="Arial" w:hAnsi="Arial" w:cs="Arial"/>
          <w:vertAlign w:val="subscript"/>
        </w:rPr>
        <w:t>4</w:t>
      </w:r>
      <w:r w:rsidR="00F767FF" w:rsidRPr="00F767FF">
        <w:rPr>
          <w:rFonts w:ascii="Arial" w:hAnsi="Arial" w:cs="Arial"/>
        </w:rPr>
        <w:t>)</w:t>
      </w:r>
      <w:r w:rsidR="00F767FF">
        <w:rPr>
          <w:rFonts w:ascii="Arial" w:hAnsi="Arial" w:cs="Arial"/>
          <w:vertAlign w:val="subscript"/>
        </w:rPr>
        <w:t xml:space="preserve">6 </w:t>
      </w:r>
      <w:r w:rsidR="00B23FBB">
        <w:rPr>
          <w:rFonts w:ascii="Arial" w:hAnsi="Arial" w:cs="Arial"/>
          <w:vertAlign w:val="superscript"/>
        </w:rPr>
        <w:t xml:space="preserve"> </w:t>
      </w:r>
      <w:r w:rsidR="00F767FF" w:rsidRPr="00F82547">
        <w:rPr>
          <w:rFonts w:ascii="Arial" w:hAnsi="Arial" w:cs="Arial"/>
        </w:rPr>
        <w:t>(</w:t>
      </w:r>
      <w:r w:rsidR="00F767FF">
        <w:rPr>
          <w:rFonts w:ascii="Arial" w:hAnsi="Arial" w:cs="Arial"/>
        </w:rPr>
        <w:t>OH)</w:t>
      </w:r>
      <w:r w:rsidR="00F767FF" w:rsidRPr="00F767FF">
        <w:rPr>
          <w:rFonts w:ascii="Arial" w:hAnsi="Arial" w:cs="Arial"/>
          <w:vertAlign w:val="subscript"/>
        </w:rPr>
        <w:t>2</w:t>
      </w:r>
      <w:r w:rsidR="009E7C2E">
        <w:rPr>
          <w:rFonts w:ascii="Arial" w:hAnsi="Arial" w:cs="Arial"/>
        </w:rPr>
        <w:tab/>
      </w:r>
      <w:r w:rsidR="0041527A">
        <w:rPr>
          <w:rFonts w:ascii="Arial" w:hAnsi="Arial" w:cs="Arial"/>
        </w:rPr>
        <w:tab/>
      </w:r>
      <w:r w:rsidR="009E7C2E">
        <w:rPr>
          <w:rFonts w:ascii="Arial" w:hAnsi="Arial" w:cs="Arial"/>
        </w:rPr>
        <w:t>Ecuación F-</w:t>
      </w:r>
      <w:r w:rsidR="001D6DA4">
        <w:rPr>
          <w:rFonts w:ascii="Arial" w:hAnsi="Arial" w:cs="Arial"/>
        </w:rPr>
        <w:t>6</w:t>
      </w:r>
    </w:p>
    <w:p w14:paraId="6719919C" w14:textId="5B8E8C30" w:rsidR="008F5409" w:rsidRDefault="00EB2A5B" w:rsidP="000D58E5">
      <w:pPr>
        <w:spacing w:before="120" w:after="120" w:line="271" w:lineRule="auto"/>
        <w:jc w:val="both"/>
        <w:rPr>
          <w:rFonts w:ascii="Arial" w:hAnsi="Arial" w:cs="Arial"/>
        </w:rPr>
      </w:pPr>
      <w:bookmarkStart w:id="64" w:name="_Hlk57024318"/>
      <w:r>
        <w:rPr>
          <w:rFonts w:ascii="Arial" w:hAnsi="Arial" w:cs="Arial"/>
        </w:rPr>
        <w:t xml:space="preserve">La </w:t>
      </w:r>
      <w:r w:rsidRPr="00EB2A5B">
        <w:rPr>
          <w:rFonts w:ascii="Arial" w:hAnsi="Arial" w:cs="Arial"/>
        </w:rPr>
        <w:t>hidroxiapatita</w:t>
      </w:r>
      <w:r>
        <w:rPr>
          <w:rFonts w:ascii="Arial" w:hAnsi="Arial" w:cs="Arial"/>
        </w:rPr>
        <w:t xml:space="preserve"> es bastante insoluble en agua, y por lo tanto no puede ser asimilada directamente las plantas como fuente de fósforo. Según los documentos de </w:t>
      </w:r>
      <w:r w:rsidRPr="00C83A7A">
        <w:rPr>
          <w:rFonts w:ascii="Arial" w:hAnsi="Arial" w:cs="Arial"/>
        </w:rPr>
        <w:t>Lucía Constanza Corrales et al</w:t>
      </w:r>
      <w:r>
        <w:rPr>
          <w:rFonts w:ascii="Arial" w:hAnsi="Arial" w:cs="Arial"/>
        </w:rPr>
        <w:t xml:space="preserve"> (Ref. F-2</w:t>
      </w:r>
      <w:r w:rsidR="00D379B2">
        <w:rPr>
          <w:rFonts w:ascii="Arial" w:hAnsi="Arial" w:cs="Arial"/>
        </w:rPr>
        <w:t>5</w:t>
      </w:r>
      <w:r>
        <w:rPr>
          <w:rFonts w:ascii="Arial" w:hAnsi="Arial" w:cs="Arial"/>
        </w:rPr>
        <w:t>) y</w:t>
      </w:r>
      <w:r w:rsidRPr="00C83A7A">
        <w:rPr>
          <w:rFonts w:ascii="Arial" w:hAnsi="Arial" w:cs="Arial"/>
        </w:rPr>
        <w:t xml:space="preserve"> Mayra Eleonora Beltrán</w:t>
      </w:r>
      <w:r>
        <w:rPr>
          <w:rFonts w:ascii="Arial" w:hAnsi="Arial" w:cs="Arial"/>
        </w:rPr>
        <w:t xml:space="preserve"> (Ref. F-2</w:t>
      </w:r>
      <w:r w:rsidR="00D379B2">
        <w:rPr>
          <w:rFonts w:ascii="Arial" w:hAnsi="Arial" w:cs="Arial"/>
        </w:rPr>
        <w:t>6</w:t>
      </w:r>
      <w:r>
        <w:rPr>
          <w:rFonts w:ascii="Arial" w:hAnsi="Arial" w:cs="Arial"/>
        </w:rPr>
        <w:t>), la acción de microorganismos</w:t>
      </w:r>
      <w:r w:rsidR="000D58E5">
        <w:rPr>
          <w:rFonts w:ascii="Arial" w:hAnsi="Arial" w:cs="Arial"/>
        </w:rPr>
        <w:t xml:space="preserve">, especialmente bacterias de especies que abundan en zonas tropicales,  </w:t>
      </w:r>
      <w:r>
        <w:rPr>
          <w:rFonts w:ascii="Arial" w:hAnsi="Arial" w:cs="Arial"/>
        </w:rPr>
        <w:t>degrada</w:t>
      </w:r>
      <w:r w:rsidR="000D58E5">
        <w:rPr>
          <w:rFonts w:ascii="Arial" w:hAnsi="Arial" w:cs="Arial"/>
        </w:rPr>
        <w:t>n</w:t>
      </w:r>
      <w:r w:rsidR="00A148A2">
        <w:rPr>
          <w:rFonts w:ascii="Arial" w:hAnsi="Arial" w:cs="Arial"/>
        </w:rPr>
        <w:t xml:space="preserve"> la hidroxiapatita</w:t>
      </w:r>
      <w:r>
        <w:rPr>
          <w:rFonts w:ascii="Arial" w:hAnsi="Arial" w:cs="Arial"/>
        </w:rPr>
        <w:t>,</w:t>
      </w:r>
      <w:r w:rsidRPr="00D36880">
        <w:rPr>
          <w:rFonts w:ascii="Arial" w:hAnsi="Arial" w:cs="Arial"/>
        </w:rPr>
        <w:t xml:space="preserve"> </w:t>
      </w:r>
      <w:r>
        <w:rPr>
          <w:rFonts w:ascii="Arial" w:hAnsi="Arial" w:cs="Arial"/>
        </w:rPr>
        <w:t>haciendo disponible el fósforo para las plantas.</w:t>
      </w:r>
      <w:r w:rsidR="000D58E5">
        <w:rPr>
          <w:rFonts w:ascii="Arial" w:hAnsi="Arial" w:cs="Arial"/>
        </w:rPr>
        <w:t xml:space="preserve"> Esto es promovido por </w:t>
      </w:r>
      <w:r w:rsidR="000D58E5" w:rsidRPr="000D58E5">
        <w:rPr>
          <w:rFonts w:ascii="Arial" w:hAnsi="Arial" w:cs="Arial"/>
        </w:rPr>
        <w:t>la producción de</w:t>
      </w:r>
      <w:r w:rsidR="00E57F4B">
        <w:rPr>
          <w:rFonts w:ascii="Arial" w:hAnsi="Arial" w:cs="Arial"/>
        </w:rPr>
        <w:t xml:space="preserve"> </w:t>
      </w:r>
      <w:r w:rsidR="000D58E5" w:rsidRPr="000D58E5">
        <w:rPr>
          <w:rFonts w:ascii="Arial" w:hAnsi="Arial" w:cs="Arial"/>
        </w:rPr>
        <w:t>ácidos orgánicos</w:t>
      </w:r>
      <w:r w:rsidR="00E57F4B">
        <w:rPr>
          <w:rFonts w:ascii="Arial" w:hAnsi="Arial" w:cs="Arial"/>
        </w:rPr>
        <w:t xml:space="preserve"> que realizan las bacterias</w:t>
      </w:r>
      <w:r w:rsidR="000D58E5" w:rsidRPr="000D58E5">
        <w:rPr>
          <w:rFonts w:ascii="Arial" w:hAnsi="Arial" w:cs="Arial"/>
        </w:rPr>
        <w:t>, como ácido glucónico</w:t>
      </w:r>
    </w:p>
    <w:p w14:paraId="5AF3EC4E" w14:textId="31B39106" w:rsidR="008D2648" w:rsidRDefault="00620B5A" w:rsidP="0048750F">
      <w:pPr>
        <w:spacing w:before="120" w:after="120" w:line="271" w:lineRule="auto"/>
        <w:jc w:val="both"/>
        <w:rPr>
          <w:rFonts w:ascii="Arial" w:hAnsi="Arial" w:cs="Times New Roman"/>
        </w:rPr>
      </w:pPr>
      <w:r>
        <w:rPr>
          <w:rFonts w:ascii="Arial" w:hAnsi="Arial" w:cs="Arial"/>
        </w:rPr>
        <w:t>La estabilización alcalina complementa en varios aspectos la acción de la zeolita</w:t>
      </w:r>
      <w:bookmarkEnd w:id="64"/>
      <w:r>
        <w:rPr>
          <w:rFonts w:ascii="Arial" w:hAnsi="Arial" w:cs="Arial"/>
        </w:rPr>
        <w:t xml:space="preserve">, como se indica a continuación. </w:t>
      </w:r>
      <w:bookmarkStart w:id="65" w:name="_Hlk71210043"/>
      <w:r>
        <w:rPr>
          <w:rFonts w:ascii="Arial" w:hAnsi="Arial" w:cs="Arial"/>
        </w:rPr>
        <w:t xml:space="preserve">La zeolita tiene alta capacidad de adsorber el nitrógeno amoniacal </w:t>
      </w:r>
      <w:bookmarkEnd w:id="65"/>
      <w:r>
        <w:rPr>
          <w:rFonts w:ascii="Arial" w:hAnsi="Arial" w:cs="Arial"/>
        </w:rPr>
        <w:t xml:space="preserve">pero no el fósforo, mientras que, en el proceso de </w:t>
      </w:r>
      <w:bookmarkStart w:id="66" w:name="_Hlk71209806"/>
      <w:r>
        <w:rPr>
          <w:rFonts w:ascii="Arial" w:hAnsi="Arial" w:cs="Arial"/>
        </w:rPr>
        <w:t>estabilización alcalina, el fósforo es fijado en forma de</w:t>
      </w:r>
      <w:bookmarkEnd w:id="66"/>
      <w:r w:rsidR="00FE3EBA">
        <w:rPr>
          <w:rFonts w:ascii="Arial" w:hAnsi="Arial" w:cs="Arial"/>
        </w:rPr>
        <w:t xml:space="preserve"> hidroxiapatita</w:t>
      </w:r>
      <w:r>
        <w:rPr>
          <w:rFonts w:ascii="Arial" w:hAnsi="Arial" w:cs="Arial"/>
        </w:rPr>
        <w:t xml:space="preserve">, que es </w:t>
      </w:r>
      <w:r w:rsidR="00F075F5">
        <w:rPr>
          <w:rFonts w:ascii="Arial" w:hAnsi="Arial" w:cs="Arial"/>
        </w:rPr>
        <w:t xml:space="preserve">un compuesto insoluble en agua, </w:t>
      </w:r>
      <w:r>
        <w:rPr>
          <w:rFonts w:ascii="Arial" w:hAnsi="Arial" w:cs="Arial"/>
        </w:rPr>
        <w:t>e inicialmente no está disponible para las plantas</w:t>
      </w:r>
      <w:r w:rsidRPr="00D466F5">
        <w:rPr>
          <w:rFonts w:ascii="Arial" w:hAnsi="Arial" w:cs="Arial"/>
        </w:rPr>
        <w:t>.</w:t>
      </w:r>
      <w:r>
        <w:rPr>
          <w:rFonts w:ascii="Arial" w:hAnsi="Arial" w:cs="Arial"/>
        </w:rPr>
        <w:t xml:space="preserve"> Para ello se requiere la acción de microorganismos</w:t>
      </w:r>
      <w:r w:rsidR="00F075F5">
        <w:rPr>
          <w:rFonts w:ascii="Arial" w:hAnsi="Arial" w:cs="Arial"/>
        </w:rPr>
        <w:t>, que lo degradan y solubilizan</w:t>
      </w:r>
      <w:r>
        <w:rPr>
          <w:rFonts w:ascii="Arial" w:hAnsi="Arial" w:cs="Arial"/>
        </w:rPr>
        <w:t>. La zeolita promueve el desarrollo de</w:t>
      </w:r>
      <w:r w:rsidR="00770769">
        <w:rPr>
          <w:rFonts w:ascii="Arial" w:hAnsi="Arial" w:cs="Arial"/>
        </w:rPr>
        <w:t xml:space="preserve"> estos</w:t>
      </w:r>
      <w:r>
        <w:rPr>
          <w:rFonts w:ascii="Arial" w:hAnsi="Arial" w:cs="Arial"/>
        </w:rPr>
        <w:t xml:space="preserve"> microorganismos dentro del suelo</w:t>
      </w:r>
      <w:r w:rsidR="00770769">
        <w:rPr>
          <w:rFonts w:ascii="Arial" w:hAnsi="Arial" w:cs="Arial"/>
        </w:rPr>
        <w:t>,</w:t>
      </w:r>
      <w:r>
        <w:rPr>
          <w:rFonts w:ascii="Arial" w:hAnsi="Arial" w:cs="Arial"/>
        </w:rPr>
        <w:t xml:space="preserve"> debido a que contiene nitrógeno amoniacal, y a que </w:t>
      </w:r>
      <w:r w:rsidR="0098724A">
        <w:rPr>
          <w:rFonts w:ascii="Arial" w:hAnsi="Arial" w:cs="Arial"/>
        </w:rPr>
        <w:t>le</w:t>
      </w:r>
      <w:r>
        <w:rPr>
          <w:rFonts w:ascii="Arial" w:hAnsi="Arial" w:cs="Arial"/>
        </w:rPr>
        <w:t xml:space="preserve"> facilita el acceso </w:t>
      </w:r>
      <w:r w:rsidR="003030A6">
        <w:rPr>
          <w:rFonts w:ascii="Arial" w:hAnsi="Arial" w:cs="Arial"/>
        </w:rPr>
        <w:t>al</w:t>
      </w:r>
      <w:r>
        <w:rPr>
          <w:rFonts w:ascii="Arial" w:hAnsi="Arial" w:cs="Arial"/>
        </w:rPr>
        <w:t xml:space="preserve"> oxígeno</w:t>
      </w:r>
      <w:r w:rsidR="003030A6">
        <w:rPr>
          <w:rFonts w:ascii="Arial" w:hAnsi="Arial" w:cs="Arial"/>
        </w:rPr>
        <w:t xml:space="preserve"> a</w:t>
      </w:r>
      <w:r w:rsidR="007B768C">
        <w:rPr>
          <w:rFonts w:ascii="Arial" w:hAnsi="Arial" w:cs="Arial"/>
        </w:rPr>
        <w:t>l</w:t>
      </w:r>
      <w:r w:rsidR="003030A6">
        <w:rPr>
          <w:rFonts w:ascii="Arial" w:hAnsi="Arial" w:cs="Arial"/>
        </w:rPr>
        <w:t xml:space="preserve"> </w:t>
      </w:r>
      <w:r w:rsidR="007B768C">
        <w:rPr>
          <w:rFonts w:ascii="Arial" w:hAnsi="Arial" w:cs="Arial"/>
        </w:rPr>
        <w:t>a</w:t>
      </w:r>
      <w:r w:rsidR="003030A6">
        <w:rPr>
          <w:rFonts w:ascii="Arial" w:hAnsi="Arial" w:cs="Arial"/>
        </w:rPr>
        <w:t>umenta</w:t>
      </w:r>
      <w:r w:rsidR="007B768C">
        <w:rPr>
          <w:rFonts w:ascii="Arial" w:hAnsi="Arial" w:cs="Arial"/>
        </w:rPr>
        <w:t>r</w:t>
      </w:r>
      <w:r w:rsidR="003030A6">
        <w:rPr>
          <w:rFonts w:ascii="Arial" w:hAnsi="Arial" w:cs="Arial"/>
        </w:rPr>
        <w:t xml:space="preserve"> la porosidad del suelo</w:t>
      </w:r>
      <w:r w:rsidR="000846A8">
        <w:rPr>
          <w:rFonts w:ascii="Arial" w:hAnsi="Arial" w:cs="Arial"/>
        </w:rPr>
        <w:t>.</w:t>
      </w:r>
      <w:r w:rsidR="00A1662F">
        <w:rPr>
          <w:rFonts w:ascii="Arial" w:hAnsi="Arial" w:cs="Arial"/>
        </w:rPr>
        <w:t xml:space="preserve"> </w:t>
      </w:r>
      <w:r w:rsidR="00A1662F" w:rsidRPr="00B877CE">
        <w:rPr>
          <w:rFonts w:ascii="Arial" w:hAnsi="Arial" w:cs="Arial"/>
        </w:rPr>
        <w:t xml:space="preserve">También se ha comprobado </w:t>
      </w:r>
      <w:r w:rsidR="00424D49" w:rsidRPr="00B877CE">
        <w:rPr>
          <w:rFonts w:ascii="Arial" w:hAnsi="Arial" w:cs="Arial"/>
        </w:rPr>
        <w:t>el aumento de pH producido por la adici</w:t>
      </w:r>
      <w:r w:rsidR="00B06ACC" w:rsidRPr="00B877CE">
        <w:rPr>
          <w:rFonts w:ascii="Arial" w:hAnsi="Arial" w:cs="Arial"/>
        </w:rPr>
        <w:t>ó</w:t>
      </w:r>
      <w:r w:rsidR="00424D49" w:rsidRPr="00B877CE">
        <w:rPr>
          <w:rFonts w:ascii="Arial" w:hAnsi="Arial" w:cs="Arial"/>
        </w:rPr>
        <w:t>n de cal promueve la</w:t>
      </w:r>
      <w:r w:rsidR="00A1662F" w:rsidRPr="00B877CE">
        <w:rPr>
          <w:rFonts w:ascii="Arial" w:hAnsi="Arial" w:cs="Arial"/>
        </w:rPr>
        <w:t xml:space="preserve"> precipitación del fosfato de calcio</w:t>
      </w:r>
      <w:r w:rsidR="00424D49" w:rsidRPr="00B877CE">
        <w:rPr>
          <w:rFonts w:ascii="Arial" w:hAnsi="Arial" w:cs="Arial"/>
        </w:rPr>
        <w:t>, como se observa en la siguiente figura de</w:t>
      </w:r>
      <w:r w:rsidR="00E82865">
        <w:rPr>
          <w:rFonts w:ascii="Arial" w:hAnsi="Arial" w:cs="Arial"/>
        </w:rPr>
        <w:t xml:space="preserve"> </w:t>
      </w:r>
      <w:r w:rsidR="00E82865">
        <w:rPr>
          <w:rFonts w:ascii="Arial" w:hAnsi="Arial" w:cs="Times New Roman"/>
        </w:rPr>
        <w:t xml:space="preserve">un estudio de </w:t>
      </w:r>
      <w:r w:rsidR="00E82865" w:rsidRPr="00D8339A">
        <w:rPr>
          <w:rFonts w:ascii="Arial" w:hAnsi="Arial" w:cs="Times New Roman"/>
        </w:rPr>
        <w:t>Angela Ma</w:t>
      </w:r>
      <w:r w:rsidR="00E82865">
        <w:rPr>
          <w:rFonts w:ascii="Arial" w:hAnsi="Arial" w:cs="Times New Roman"/>
        </w:rPr>
        <w:t xml:space="preserve">ñas el </w:t>
      </w:r>
      <w:proofErr w:type="spellStart"/>
      <w:r w:rsidR="00E82865">
        <w:rPr>
          <w:rFonts w:ascii="Arial" w:hAnsi="Arial" w:cs="Times New Roman"/>
        </w:rPr>
        <w:t>al</w:t>
      </w:r>
      <w:proofErr w:type="spellEnd"/>
      <w:r w:rsidR="00E82865">
        <w:rPr>
          <w:rStyle w:val="Refdenotaalpie"/>
          <w:rFonts w:ascii="Arial" w:hAnsi="Arial" w:cs="Times New Roman"/>
        </w:rPr>
        <w:footnoteReference w:id="28"/>
      </w:r>
      <w:r w:rsidR="00E82865">
        <w:rPr>
          <w:rFonts w:ascii="Arial" w:hAnsi="Arial" w:cs="Times New Roman"/>
        </w:rPr>
        <w:t xml:space="preserve"> se analiza la relación entre el pH, la precipitación del fósforo, y la relación entre este y la cal</w:t>
      </w:r>
      <w:r w:rsidR="001931A9">
        <w:rPr>
          <w:rFonts w:ascii="Arial" w:hAnsi="Arial" w:cs="Times New Roman"/>
        </w:rPr>
        <w:t xml:space="preserve">. </w:t>
      </w:r>
      <w:r w:rsidR="00593C9E">
        <w:rPr>
          <w:rFonts w:ascii="Arial" w:hAnsi="Arial" w:cs="Times New Roman"/>
        </w:rPr>
        <w:t>Allí se observa que la remoción  de fósforo con la cal es de 100% para valores de pH superiores a 9, y relaciones entre concentraciones de cal y fósforo superiores a 2.58, las cuales son las condiciones que se tiene</w:t>
      </w:r>
      <w:r w:rsidR="00770769">
        <w:rPr>
          <w:rFonts w:ascii="Arial" w:hAnsi="Arial" w:cs="Times New Roman"/>
        </w:rPr>
        <w:t>n</w:t>
      </w:r>
      <w:r w:rsidR="00593C9E">
        <w:rPr>
          <w:rFonts w:ascii="Arial" w:hAnsi="Arial" w:cs="Times New Roman"/>
        </w:rPr>
        <w:t xml:space="preserve"> en el lecho de secado. En estudio se encontró que  la hidroxiapatita </w:t>
      </w:r>
      <w:r w:rsidR="00593C9E" w:rsidRPr="00D75E4C">
        <w:rPr>
          <w:rFonts w:ascii="Arial" w:hAnsi="Arial" w:cs="Times New Roman"/>
        </w:rPr>
        <w:t>(HAP)</w:t>
      </w:r>
      <w:r w:rsidR="00593C9E">
        <w:rPr>
          <w:rFonts w:ascii="Arial" w:hAnsi="Arial" w:cs="Times New Roman"/>
        </w:rPr>
        <w:t xml:space="preserve"> se forma a partir de los  precursores  fosfato de calcio amorfo </w:t>
      </w:r>
      <w:r w:rsidR="00593C9E" w:rsidRPr="00D75E4C">
        <w:rPr>
          <w:rFonts w:ascii="Arial" w:hAnsi="Arial" w:cs="Times New Roman"/>
        </w:rPr>
        <w:t>(ACP)</w:t>
      </w:r>
      <w:r w:rsidR="00593C9E">
        <w:rPr>
          <w:rFonts w:ascii="Arial" w:hAnsi="Arial" w:cs="Times New Roman"/>
        </w:rPr>
        <w:t xml:space="preserve"> y fosfato tricálcico (</w:t>
      </w:r>
      <w:r w:rsidR="00593C9E" w:rsidRPr="00D75E4C">
        <w:rPr>
          <w:rFonts w:ascii="Arial" w:hAnsi="Arial" w:cs="Times New Roman"/>
        </w:rPr>
        <w:t>TCP)</w:t>
      </w:r>
      <w:r w:rsidR="00593C9E">
        <w:rPr>
          <w:rFonts w:ascii="Arial" w:hAnsi="Arial" w:cs="Times New Roman"/>
        </w:rPr>
        <w:t>, los cuales se decantan más lentamente que ésta, y que casi todo el fósforo removido estaba en forma de</w:t>
      </w:r>
      <w:r w:rsidR="00593C9E" w:rsidRPr="00C2702F">
        <w:rPr>
          <w:rFonts w:ascii="Arial" w:hAnsi="Arial" w:cs="Arial"/>
        </w:rPr>
        <w:t xml:space="preserve"> </w:t>
      </w:r>
      <w:r w:rsidR="00593C9E" w:rsidRPr="00DA6FE8">
        <w:rPr>
          <w:rFonts w:ascii="Arial" w:hAnsi="Arial" w:cs="Arial"/>
        </w:rPr>
        <w:t>hidroxiapatita</w:t>
      </w:r>
      <w:r w:rsidR="00593C9E">
        <w:rPr>
          <w:rFonts w:ascii="Arial" w:hAnsi="Arial" w:cs="Times New Roman"/>
        </w:rPr>
        <w:t xml:space="preserve">. </w:t>
      </w:r>
    </w:p>
    <w:p w14:paraId="5ABD55FC" w14:textId="77777777" w:rsidR="0036165E" w:rsidRDefault="0036165E" w:rsidP="008D2648">
      <w:pPr>
        <w:spacing w:before="120" w:after="120" w:line="271" w:lineRule="auto"/>
        <w:jc w:val="center"/>
        <w:rPr>
          <w:rFonts w:ascii="Arial" w:hAnsi="Arial" w:cs="Times New Roman"/>
        </w:rPr>
      </w:pPr>
    </w:p>
    <w:p w14:paraId="2C9882BC" w14:textId="77777777" w:rsidR="003C3535" w:rsidRDefault="003C3535" w:rsidP="008D2648">
      <w:pPr>
        <w:spacing w:before="120" w:after="120" w:line="271" w:lineRule="auto"/>
        <w:jc w:val="center"/>
        <w:rPr>
          <w:rFonts w:ascii="Arial" w:hAnsi="Arial" w:cs="Times New Roman"/>
        </w:rPr>
      </w:pPr>
    </w:p>
    <w:p w14:paraId="71DC2622" w14:textId="77777777" w:rsidR="00513B39" w:rsidRDefault="00513B39">
      <w:pPr>
        <w:spacing w:after="0" w:line="240" w:lineRule="auto"/>
        <w:rPr>
          <w:rFonts w:ascii="Arial" w:hAnsi="Arial" w:cs="Times New Roman"/>
        </w:rPr>
      </w:pPr>
      <w:r>
        <w:rPr>
          <w:rFonts w:ascii="Arial" w:hAnsi="Arial" w:cs="Times New Roman"/>
        </w:rPr>
        <w:br w:type="page"/>
      </w:r>
    </w:p>
    <w:p w14:paraId="25AFDD44" w14:textId="6465494A" w:rsidR="008D2648" w:rsidRPr="000E0989" w:rsidRDefault="008D2648" w:rsidP="008D2648">
      <w:pPr>
        <w:spacing w:before="120" w:after="120" w:line="271" w:lineRule="auto"/>
        <w:jc w:val="center"/>
        <w:rPr>
          <w:rFonts w:ascii="Arial" w:hAnsi="Arial" w:cs="Times New Roman"/>
        </w:rPr>
      </w:pPr>
      <w:r w:rsidRPr="000E0989">
        <w:rPr>
          <w:rFonts w:ascii="Arial" w:hAnsi="Arial" w:cs="Times New Roman"/>
        </w:rPr>
        <w:lastRenderedPageBreak/>
        <w:t xml:space="preserve">Figura </w:t>
      </w:r>
      <w:r w:rsidR="00593C9E">
        <w:rPr>
          <w:rFonts w:ascii="Arial" w:hAnsi="Arial" w:cs="Times New Roman"/>
        </w:rPr>
        <w:t>F</w:t>
      </w:r>
      <w:r w:rsidR="00F14A40">
        <w:rPr>
          <w:rFonts w:ascii="Arial" w:hAnsi="Arial" w:cs="Times New Roman"/>
        </w:rPr>
        <w:t>-</w:t>
      </w:r>
      <w:r w:rsidR="003B6CD5">
        <w:rPr>
          <w:rFonts w:ascii="Arial" w:hAnsi="Arial" w:cs="Times New Roman"/>
        </w:rPr>
        <w:t>13</w:t>
      </w:r>
      <w:r w:rsidR="00593C9E">
        <w:rPr>
          <w:rFonts w:ascii="Arial" w:hAnsi="Arial" w:cs="Times New Roman"/>
        </w:rPr>
        <w:t>-.</w:t>
      </w:r>
      <w:r>
        <w:rPr>
          <w:rFonts w:ascii="Arial" w:hAnsi="Arial" w:cs="Times New Roman"/>
        </w:rPr>
        <w:t xml:space="preserve"> Remoción de Fósforo Utilizando Cal</w:t>
      </w:r>
    </w:p>
    <w:p w14:paraId="66C8375E" w14:textId="77777777" w:rsidR="008D2648" w:rsidRDefault="008D2648" w:rsidP="008D2648">
      <w:pPr>
        <w:spacing w:before="120" w:after="120" w:line="271" w:lineRule="auto"/>
        <w:jc w:val="center"/>
        <w:rPr>
          <w:rFonts w:ascii="Arial" w:hAnsi="Arial" w:cs="Times New Roman"/>
        </w:rPr>
      </w:pPr>
      <w:r>
        <w:rPr>
          <w:noProof/>
        </w:rPr>
        <w:drawing>
          <wp:inline distT="0" distB="0" distL="0" distR="0" wp14:anchorId="171F4762" wp14:editId="7C501B01">
            <wp:extent cx="5360196" cy="4775200"/>
            <wp:effectExtent l="0" t="0" r="0" b="6350"/>
            <wp:docPr id="69" name="Imagen 69"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Gráfico&#10;&#10;Descripción generada automáticamente"/>
                    <pic:cNvPicPr/>
                  </pic:nvPicPr>
                  <pic:blipFill rotWithShape="1">
                    <a:blip r:embed="rId26"/>
                    <a:srcRect l="27383" t="30268" r="23584" b="15126"/>
                    <a:stretch/>
                  </pic:blipFill>
                  <pic:spPr bwMode="auto">
                    <a:xfrm>
                      <a:off x="0" y="0"/>
                      <a:ext cx="5364994" cy="4779474"/>
                    </a:xfrm>
                    <a:prstGeom prst="rect">
                      <a:avLst/>
                    </a:prstGeom>
                    <a:ln>
                      <a:noFill/>
                    </a:ln>
                    <a:extLst>
                      <a:ext uri="{53640926-AAD7-44D8-BBD7-CCE9431645EC}">
                        <a14:shadowObscured xmlns:a14="http://schemas.microsoft.com/office/drawing/2010/main"/>
                      </a:ext>
                    </a:extLst>
                  </pic:spPr>
                </pic:pic>
              </a:graphicData>
            </a:graphic>
          </wp:inline>
        </w:drawing>
      </w:r>
    </w:p>
    <w:p w14:paraId="2A00FDCC" w14:textId="11BEB892" w:rsidR="00B06ACC" w:rsidRDefault="008D2648" w:rsidP="00B06ACC">
      <w:pPr>
        <w:spacing w:before="120" w:after="120" w:line="271" w:lineRule="auto"/>
        <w:jc w:val="both"/>
        <w:rPr>
          <w:rFonts w:ascii="Arial" w:hAnsi="Arial" w:cs="Arial"/>
        </w:rPr>
      </w:pPr>
      <w:r>
        <w:rPr>
          <w:rFonts w:ascii="Arial" w:hAnsi="Arial" w:cs="Arial"/>
        </w:rPr>
        <w:t xml:space="preserve">Fuente:  </w:t>
      </w:r>
      <w:r w:rsidRPr="00D8339A">
        <w:rPr>
          <w:rFonts w:ascii="Arial" w:hAnsi="Arial" w:cs="Times New Roman"/>
        </w:rPr>
        <w:t>Angela Ma</w:t>
      </w:r>
      <w:r>
        <w:rPr>
          <w:rFonts w:ascii="Arial" w:hAnsi="Arial" w:cs="Times New Roman"/>
        </w:rPr>
        <w:t xml:space="preserve">ñas et al. Ref. </w:t>
      </w:r>
      <w:r w:rsidR="001D6DA4">
        <w:rPr>
          <w:rFonts w:ascii="Arial" w:hAnsi="Arial" w:cs="Times New Roman"/>
        </w:rPr>
        <w:t>F-2</w:t>
      </w:r>
      <w:r w:rsidR="0011228B">
        <w:rPr>
          <w:rFonts w:ascii="Arial" w:hAnsi="Arial" w:cs="Times New Roman"/>
        </w:rPr>
        <w:t>8</w:t>
      </w:r>
      <w:r>
        <w:rPr>
          <w:rFonts w:ascii="Arial" w:hAnsi="Arial" w:cs="Times New Roman"/>
        </w:rPr>
        <w:t>.</w:t>
      </w:r>
    </w:p>
    <w:p w14:paraId="03153D20" w14:textId="3FB7C818" w:rsidR="00C05520" w:rsidRDefault="00C05520" w:rsidP="00C05520">
      <w:pPr>
        <w:spacing w:before="120" w:after="120" w:line="271" w:lineRule="auto"/>
        <w:jc w:val="both"/>
        <w:rPr>
          <w:rFonts w:ascii="Arial" w:hAnsi="Arial" w:cs="Arial"/>
        </w:rPr>
      </w:pPr>
      <w:r>
        <w:rPr>
          <w:rFonts w:ascii="Arial" w:hAnsi="Arial" w:cs="Arial"/>
        </w:rPr>
        <w:t>Para distribuir la zeolita y la cal en el lecho de secado, se ha desarrollado el escarificador que se muestra en la Figura F-</w:t>
      </w:r>
      <w:r w:rsidR="005F5474">
        <w:rPr>
          <w:rFonts w:ascii="Arial" w:hAnsi="Arial" w:cs="Arial"/>
        </w:rPr>
        <w:t>5</w:t>
      </w:r>
      <w:r>
        <w:rPr>
          <w:rFonts w:ascii="Arial" w:hAnsi="Arial" w:cs="Arial"/>
        </w:rPr>
        <w:t xml:space="preserve">, que abre ranuras en el lecho de arena para facilitar en secado, </w:t>
      </w:r>
      <w:r w:rsidR="00770769">
        <w:rPr>
          <w:rFonts w:ascii="Arial" w:hAnsi="Arial" w:cs="Arial"/>
        </w:rPr>
        <w:t xml:space="preserve">y simultáneamente </w:t>
      </w:r>
      <w:r>
        <w:rPr>
          <w:rFonts w:ascii="Arial" w:hAnsi="Arial" w:cs="Arial"/>
        </w:rPr>
        <w:t xml:space="preserve">mezcla los lodos con la zeolita y la cal. Esto facilita la adsorción del nitrógeno por la zeolita, y la reacción de la cal con el fósforo para formar la  </w:t>
      </w:r>
      <w:r w:rsidRPr="004669A2">
        <w:rPr>
          <w:rFonts w:ascii="Arial" w:hAnsi="Arial" w:cs="Arial"/>
        </w:rPr>
        <w:t>hidroxiapatita</w:t>
      </w:r>
      <w:r>
        <w:rPr>
          <w:rFonts w:ascii="Arial" w:hAnsi="Arial" w:cs="Arial"/>
        </w:rPr>
        <w:t xml:space="preserve">. Estos procesos de estabilización alcalina se describen en el Numeral F-2.6. </w:t>
      </w:r>
    </w:p>
    <w:p w14:paraId="60D6A913" w14:textId="088418EA" w:rsidR="00C05520" w:rsidRPr="000D562D" w:rsidRDefault="00AD23D6" w:rsidP="00C05520">
      <w:pPr>
        <w:spacing w:before="120" w:after="120" w:line="271" w:lineRule="auto"/>
        <w:jc w:val="both"/>
        <w:rPr>
          <w:rFonts w:ascii="Arial" w:hAnsi="Arial" w:cs="Arial"/>
          <w:color w:val="000000" w:themeColor="text1"/>
        </w:rPr>
      </w:pPr>
      <w:r>
        <w:rPr>
          <w:rFonts w:ascii="Arial" w:hAnsi="Arial" w:cs="Arial"/>
        </w:rPr>
        <w:t xml:space="preserve">La cal hidratada también actúa como coagulante en la fase de decantación que se lleva a cabo en los lechos, mediante un proceso TPQA que se describe en el Numeral D-6.2. </w:t>
      </w:r>
      <w:r w:rsidR="00C05520">
        <w:rPr>
          <w:rFonts w:ascii="Arial" w:hAnsi="Arial" w:cs="Arial"/>
        </w:rPr>
        <w:t xml:space="preserve"> </w:t>
      </w:r>
      <w:r>
        <w:rPr>
          <w:rFonts w:ascii="Arial" w:hAnsi="Arial" w:cs="Arial"/>
        </w:rPr>
        <w:t>E</w:t>
      </w:r>
      <w:r w:rsidR="00C05520">
        <w:rPr>
          <w:rFonts w:ascii="Arial" w:hAnsi="Arial" w:cs="Arial"/>
        </w:rPr>
        <w:t xml:space="preserve">ste </w:t>
      </w:r>
      <w:r>
        <w:rPr>
          <w:rFonts w:ascii="Arial" w:hAnsi="Arial" w:cs="Arial"/>
        </w:rPr>
        <w:t xml:space="preserve">proceso facilita </w:t>
      </w:r>
      <w:r w:rsidR="00C05520">
        <w:rPr>
          <w:rFonts w:ascii="Arial" w:hAnsi="Arial" w:cs="Arial"/>
        </w:rPr>
        <w:t xml:space="preserve">la precipitación de sólidos suspendidos en el lecho de secado. </w:t>
      </w:r>
      <w:bookmarkStart w:id="67" w:name="_Hlk110241359"/>
      <w:r>
        <w:rPr>
          <w:rFonts w:ascii="Arial" w:hAnsi="Arial" w:cs="Arial"/>
        </w:rPr>
        <w:t>La</w:t>
      </w:r>
      <w:r w:rsidR="00C05520" w:rsidRPr="000D562D">
        <w:rPr>
          <w:rFonts w:ascii="Arial" w:hAnsi="Arial" w:cs="Arial"/>
          <w:color w:val="000000" w:themeColor="text1"/>
        </w:rPr>
        <w:t xml:space="preserve"> coagulación</w:t>
      </w:r>
      <w:r>
        <w:rPr>
          <w:rFonts w:ascii="Arial" w:hAnsi="Arial" w:cs="Arial"/>
          <w:color w:val="000000" w:themeColor="text1"/>
        </w:rPr>
        <w:t xml:space="preserve"> ocurre cuando</w:t>
      </w:r>
      <w:r w:rsidR="00C05520">
        <w:rPr>
          <w:rFonts w:ascii="Arial" w:hAnsi="Arial" w:cs="Arial"/>
          <w:color w:val="000000" w:themeColor="text1"/>
        </w:rPr>
        <w:t xml:space="preserve"> la </w:t>
      </w:r>
      <w:r w:rsidR="00C05520" w:rsidRPr="000D562D">
        <w:rPr>
          <w:rFonts w:ascii="Arial" w:hAnsi="Arial" w:cs="Arial"/>
          <w:color w:val="000000" w:themeColor="text1"/>
        </w:rPr>
        <w:t>cal hidratada Ca(OH</w:t>
      </w:r>
      <w:r w:rsidR="00C05520" w:rsidRPr="000D562D">
        <w:rPr>
          <w:rFonts w:ascii="Arial" w:hAnsi="Arial" w:cs="Arial"/>
          <w:color w:val="000000" w:themeColor="text1"/>
          <w:vertAlign w:val="subscript"/>
        </w:rPr>
        <w:t>2</w:t>
      </w:r>
      <w:r w:rsidR="00C05520" w:rsidRPr="000D562D">
        <w:rPr>
          <w:rFonts w:ascii="Arial" w:hAnsi="Arial" w:cs="Arial"/>
          <w:color w:val="000000" w:themeColor="text1"/>
        </w:rPr>
        <w:t>) reacciona con el ácido carbónico H</w:t>
      </w:r>
      <w:r w:rsidR="00C05520" w:rsidRPr="000D562D">
        <w:rPr>
          <w:rFonts w:ascii="Arial" w:hAnsi="Arial" w:cs="Arial"/>
          <w:color w:val="000000" w:themeColor="text1"/>
          <w:vertAlign w:val="subscript"/>
        </w:rPr>
        <w:t>2</w:t>
      </w:r>
      <w:r w:rsidR="00C05520" w:rsidRPr="000D562D">
        <w:rPr>
          <w:rFonts w:ascii="Arial" w:hAnsi="Arial" w:cs="Arial"/>
          <w:color w:val="000000" w:themeColor="text1"/>
        </w:rPr>
        <w:t>CO</w:t>
      </w:r>
      <w:r w:rsidR="00C05520" w:rsidRPr="000D562D">
        <w:rPr>
          <w:rFonts w:ascii="Arial" w:hAnsi="Arial" w:cs="Arial"/>
          <w:color w:val="000000" w:themeColor="text1"/>
          <w:vertAlign w:val="subscript"/>
        </w:rPr>
        <w:t>3</w:t>
      </w:r>
      <w:r w:rsidR="00C05520" w:rsidRPr="000D562D">
        <w:rPr>
          <w:rFonts w:ascii="Arial" w:hAnsi="Arial" w:cs="Arial"/>
          <w:color w:val="000000" w:themeColor="text1"/>
        </w:rPr>
        <w:t>, produciendo carbonato de calcio CaCO</w:t>
      </w:r>
      <w:r w:rsidR="00C05520" w:rsidRPr="000D562D">
        <w:rPr>
          <w:rFonts w:ascii="Arial" w:hAnsi="Arial" w:cs="Arial"/>
          <w:color w:val="000000" w:themeColor="text1"/>
          <w:vertAlign w:val="subscript"/>
        </w:rPr>
        <w:t>3</w:t>
      </w:r>
      <w:r w:rsidR="00C05520" w:rsidRPr="000D562D">
        <w:rPr>
          <w:rFonts w:ascii="Arial" w:hAnsi="Arial" w:cs="Arial"/>
          <w:color w:val="000000" w:themeColor="text1"/>
        </w:rPr>
        <w:t xml:space="preserve">, que se precipita (ver ecuación 6.10 de </w:t>
      </w:r>
      <w:bookmarkStart w:id="68" w:name="_Hlk109551032"/>
      <w:r w:rsidR="00C05520" w:rsidRPr="000D562D">
        <w:rPr>
          <w:rFonts w:ascii="Arial" w:hAnsi="Arial" w:cs="Arial"/>
          <w:color w:val="000000" w:themeColor="text1"/>
        </w:rPr>
        <w:t>Metcalf &amp;Eddy (Ref.D-59)</w:t>
      </w:r>
      <w:r w:rsidR="00770769">
        <w:rPr>
          <w:rFonts w:ascii="Arial" w:hAnsi="Arial" w:cs="Arial"/>
          <w:color w:val="000000" w:themeColor="text1"/>
        </w:rPr>
        <w:t>)</w:t>
      </w:r>
      <w:r w:rsidR="00C05520" w:rsidRPr="000D562D">
        <w:rPr>
          <w:rFonts w:ascii="Arial" w:hAnsi="Arial" w:cs="Arial"/>
          <w:color w:val="000000" w:themeColor="text1"/>
        </w:rPr>
        <w:t xml:space="preserve">.  </w:t>
      </w:r>
      <w:bookmarkEnd w:id="68"/>
    </w:p>
    <w:p w14:paraId="26211D71" w14:textId="77777777" w:rsidR="00C05520" w:rsidRPr="000D562D" w:rsidRDefault="00C05520" w:rsidP="00C05520">
      <w:pPr>
        <w:spacing w:line="271" w:lineRule="auto"/>
        <w:ind w:firstLine="720"/>
        <w:jc w:val="both"/>
        <w:rPr>
          <w:rFonts w:ascii="Arial" w:hAnsi="Arial" w:cs="Arial"/>
          <w:color w:val="000000" w:themeColor="text1"/>
        </w:rPr>
      </w:pPr>
      <w:bookmarkStart w:id="69" w:name="_Hlk109399588"/>
      <w:r w:rsidRPr="000D562D">
        <w:rPr>
          <w:rFonts w:ascii="Arial" w:hAnsi="Arial" w:cs="Arial"/>
          <w:color w:val="000000" w:themeColor="text1"/>
        </w:rPr>
        <w:t>Ca(OH</w:t>
      </w:r>
      <w:r w:rsidRPr="000D562D">
        <w:rPr>
          <w:rFonts w:ascii="Arial" w:hAnsi="Arial" w:cs="Arial"/>
          <w:color w:val="000000" w:themeColor="text1"/>
          <w:vertAlign w:val="subscript"/>
        </w:rPr>
        <w:t>2</w:t>
      </w:r>
      <w:r w:rsidRPr="000D562D">
        <w:rPr>
          <w:rFonts w:ascii="Arial" w:hAnsi="Arial" w:cs="Arial"/>
          <w:color w:val="000000" w:themeColor="text1"/>
        </w:rPr>
        <w:t xml:space="preserve">) + </w:t>
      </w:r>
      <w:bookmarkStart w:id="70" w:name="_Hlk109635019"/>
      <w:r w:rsidRPr="000D562D">
        <w:rPr>
          <w:rFonts w:ascii="Arial" w:hAnsi="Arial" w:cs="Arial"/>
          <w:color w:val="000000" w:themeColor="text1"/>
        </w:rPr>
        <w:t>H</w:t>
      </w:r>
      <w:r w:rsidRPr="000D562D">
        <w:rPr>
          <w:rFonts w:ascii="Arial" w:hAnsi="Arial" w:cs="Arial"/>
          <w:color w:val="000000" w:themeColor="text1"/>
          <w:vertAlign w:val="subscript"/>
        </w:rPr>
        <w:t>2</w:t>
      </w:r>
      <w:r w:rsidRPr="000D562D">
        <w:rPr>
          <w:rFonts w:ascii="Arial" w:hAnsi="Arial" w:cs="Arial"/>
          <w:color w:val="000000" w:themeColor="text1"/>
        </w:rPr>
        <w:t>CO</w:t>
      </w:r>
      <w:r w:rsidRPr="000D562D">
        <w:rPr>
          <w:rFonts w:ascii="Arial" w:hAnsi="Arial" w:cs="Arial"/>
          <w:color w:val="000000" w:themeColor="text1"/>
          <w:vertAlign w:val="subscript"/>
        </w:rPr>
        <w:t>3</w:t>
      </w:r>
      <w:bookmarkEnd w:id="70"/>
      <w:r w:rsidRPr="000D562D">
        <w:rPr>
          <w:rFonts w:ascii="Arial" w:hAnsi="Arial" w:cs="Arial"/>
          <w:color w:val="000000" w:themeColor="text1"/>
        </w:rPr>
        <w:t xml:space="preserve"> = CaCO</w:t>
      </w:r>
      <w:r w:rsidRPr="000D562D">
        <w:rPr>
          <w:rFonts w:ascii="Arial" w:hAnsi="Arial" w:cs="Arial"/>
          <w:color w:val="000000" w:themeColor="text1"/>
          <w:vertAlign w:val="subscript"/>
        </w:rPr>
        <w:t>3</w:t>
      </w:r>
      <w:r w:rsidRPr="000D562D">
        <w:rPr>
          <w:rFonts w:ascii="Arial" w:hAnsi="Arial" w:cs="Arial"/>
          <w:color w:val="000000" w:themeColor="text1"/>
        </w:rPr>
        <w:t xml:space="preserve"> + H</w:t>
      </w:r>
      <w:r w:rsidRPr="000D562D">
        <w:rPr>
          <w:rFonts w:ascii="Arial" w:hAnsi="Arial" w:cs="Arial"/>
          <w:color w:val="000000" w:themeColor="text1"/>
          <w:vertAlign w:val="subscript"/>
        </w:rPr>
        <w:t>2</w:t>
      </w:r>
      <w:r w:rsidRPr="000D562D">
        <w:rPr>
          <w:rFonts w:ascii="Arial" w:hAnsi="Arial" w:cs="Arial"/>
          <w:color w:val="000000" w:themeColor="text1"/>
        </w:rPr>
        <w:t>O</w:t>
      </w:r>
      <w:bookmarkEnd w:id="67"/>
      <w:r w:rsidRPr="000D562D">
        <w:rPr>
          <w:rFonts w:ascii="Arial" w:hAnsi="Arial" w:cs="Arial"/>
          <w:color w:val="000000" w:themeColor="text1"/>
        </w:rPr>
        <w:tab/>
      </w:r>
      <w:r w:rsidRPr="000D562D">
        <w:rPr>
          <w:rFonts w:ascii="Arial" w:hAnsi="Arial" w:cs="Arial"/>
          <w:color w:val="000000" w:themeColor="text1"/>
        </w:rPr>
        <w:tab/>
        <w:t xml:space="preserve">Ecuación </w:t>
      </w:r>
      <w:r w:rsidR="001D6DA4">
        <w:rPr>
          <w:rFonts w:ascii="Arial" w:hAnsi="Arial" w:cs="Arial"/>
          <w:color w:val="000000" w:themeColor="text1"/>
        </w:rPr>
        <w:t>F</w:t>
      </w:r>
      <w:r w:rsidRPr="000D562D">
        <w:rPr>
          <w:rFonts w:ascii="Arial" w:hAnsi="Arial" w:cs="Arial"/>
          <w:color w:val="000000" w:themeColor="text1"/>
        </w:rPr>
        <w:t>-7</w:t>
      </w:r>
    </w:p>
    <w:bookmarkEnd w:id="69"/>
    <w:p w14:paraId="61735F0A" w14:textId="41D68334" w:rsidR="001A3453" w:rsidRDefault="00770769" w:rsidP="001A3453">
      <w:pPr>
        <w:spacing w:before="120" w:after="120" w:line="271" w:lineRule="auto"/>
        <w:jc w:val="both"/>
        <w:rPr>
          <w:rFonts w:ascii="Arial" w:hAnsi="Arial" w:cs="Times New Roman"/>
          <w:color w:val="000000" w:themeColor="text1"/>
        </w:rPr>
      </w:pPr>
      <w:r>
        <w:rPr>
          <w:rFonts w:ascii="Arial" w:hAnsi="Arial" w:cs="Times New Roman"/>
          <w:color w:val="000000" w:themeColor="text1"/>
        </w:rPr>
        <w:lastRenderedPageBreak/>
        <w:t>El proceso de metanogénesis</w:t>
      </w:r>
      <w:r w:rsidR="001A3453">
        <w:rPr>
          <w:rFonts w:ascii="Arial" w:hAnsi="Arial" w:cs="Times New Roman"/>
          <w:color w:val="000000" w:themeColor="text1"/>
        </w:rPr>
        <w:t xml:space="preserve"> de la </w:t>
      </w:r>
      <w:r w:rsidR="00C43855">
        <w:rPr>
          <w:rFonts w:ascii="Arial" w:hAnsi="Arial" w:cs="Times New Roman"/>
          <w:color w:val="000000" w:themeColor="text1"/>
        </w:rPr>
        <w:t>caga orgánica (DBO</w:t>
      </w:r>
      <w:r w:rsidR="00C43855" w:rsidRPr="00C43855">
        <w:rPr>
          <w:rFonts w:ascii="Arial" w:hAnsi="Arial" w:cs="Times New Roman"/>
          <w:color w:val="000000" w:themeColor="text1"/>
          <w:vertAlign w:val="subscript"/>
        </w:rPr>
        <w:t>5</w:t>
      </w:r>
      <w:r w:rsidR="00C43855">
        <w:rPr>
          <w:rFonts w:ascii="Arial" w:hAnsi="Arial" w:cs="Times New Roman"/>
          <w:color w:val="000000" w:themeColor="text1"/>
        </w:rPr>
        <w:t xml:space="preserve">) </w:t>
      </w:r>
      <w:r w:rsidR="001A3453">
        <w:rPr>
          <w:rFonts w:ascii="Arial" w:hAnsi="Arial" w:cs="Times New Roman"/>
          <w:color w:val="000000" w:themeColor="text1"/>
        </w:rPr>
        <w:t xml:space="preserve">presente en los lodos genera </w:t>
      </w:r>
      <w:r>
        <w:rPr>
          <w:rFonts w:ascii="Arial" w:hAnsi="Arial" w:cs="Times New Roman"/>
          <w:color w:val="000000" w:themeColor="text1"/>
        </w:rPr>
        <w:t>metano y CO</w:t>
      </w:r>
      <w:r w:rsidRPr="00264A77">
        <w:rPr>
          <w:rFonts w:ascii="Arial" w:hAnsi="Arial" w:cs="Times New Roman"/>
          <w:color w:val="000000" w:themeColor="text1"/>
          <w:vertAlign w:val="subscript"/>
        </w:rPr>
        <w:t>2</w:t>
      </w:r>
      <w:r w:rsidR="00264A77">
        <w:rPr>
          <w:rFonts w:ascii="Arial" w:hAnsi="Arial" w:cs="Times New Roman"/>
          <w:color w:val="000000" w:themeColor="text1"/>
        </w:rPr>
        <w:t xml:space="preserve">, que al disolverse en el agua origina el </w:t>
      </w:r>
      <w:r w:rsidR="001A3453">
        <w:rPr>
          <w:rFonts w:ascii="Arial" w:hAnsi="Arial" w:cs="Times New Roman"/>
          <w:color w:val="000000" w:themeColor="text1"/>
        </w:rPr>
        <w:t>ácido carbónico</w:t>
      </w:r>
      <w:r w:rsidR="00264A77">
        <w:rPr>
          <w:rFonts w:ascii="Arial" w:hAnsi="Arial" w:cs="Times New Roman"/>
          <w:color w:val="000000" w:themeColor="text1"/>
        </w:rPr>
        <w:t xml:space="preserve"> </w:t>
      </w:r>
      <w:r w:rsidR="00026E9C" w:rsidRPr="000D562D">
        <w:rPr>
          <w:rFonts w:ascii="Arial" w:hAnsi="Arial" w:cs="Arial"/>
          <w:color w:val="000000" w:themeColor="text1"/>
        </w:rPr>
        <w:t>H</w:t>
      </w:r>
      <w:r w:rsidR="00026E9C" w:rsidRPr="000D562D">
        <w:rPr>
          <w:rFonts w:ascii="Arial" w:hAnsi="Arial" w:cs="Arial"/>
          <w:color w:val="000000" w:themeColor="text1"/>
          <w:vertAlign w:val="subscript"/>
        </w:rPr>
        <w:t>2</w:t>
      </w:r>
      <w:r w:rsidR="00026E9C" w:rsidRPr="000D562D">
        <w:rPr>
          <w:rFonts w:ascii="Arial" w:hAnsi="Arial" w:cs="Arial"/>
          <w:color w:val="000000" w:themeColor="text1"/>
        </w:rPr>
        <w:t>CO</w:t>
      </w:r>
      <w:r w:rsidR="00026E9C" w:rsidRPr="000D562D">
        <w:rPr>
          <w:rFonts w:ascii="Arial" w:hAnsi="Arial" w:cs="Arial"/>
          <w:color w:val="000000" w:themeColor="text1"/>
          <w:vertAlign w:val="subscript"/>
        </w:rPr>
        <w:t>3</w:t>
      </w:r>
      <w:r w:rsidR="00264A77">
        <w:rPr>
          <w:rFonts w:ascii="Arial" w:hAnsi="Arial" w:cs="Times New Roman"/>
          <w:color w:val="000000" w:themeColor="text1"/>
        </w:rPr>
        <w:t xml:space="preserve"> requerido </w:t>
      </w:r>
      <w:r w:rsidR="001A3453">
        <w:rPr>
          <w:rFonts w:ascii="Arial" w:hAnsi="Arial" w:cs="Times New Roman"/>
          <w:color w:val="000000" w:themeColor="text1"/>
        </w:rPr>
        <w:t>para llevar a cabo la reacción anterior.</w:t>
      </w:r>
    </w:p>
    <w:p w14:paraId="2211EE28" w14:textId="310A3E01" w:rsidR="00AD23D6" w:rsidRDefault="00AD23D6" w:rsidP="001A3453">
      <w:pPr>
        <w:spacing w:before="120" w:after="120" w:line="271" w:lineRule="auto"/>
        <w:jc w:val="both"/>
        <w:rPr>
          <w:rFonts w:ascii="Arial" w:hAnsi="Arial" w:cs="Arial"/>
          <w:color w:val="000000" w:themeColor="text1"/>
        </w:rPr>
      </w:pPr>
      <w:bookmarkStart w:id="71" w:name="_Hlk109632395"/>
      <w:r>
        <w:rPr>
          <w:rFonts w:ascii="Arial" w:hAnsi="Arial" w:cs="Arial"/>
        </w:rPr>
        <w:t xml:space="preserve">El movimiento del escarificador hacia adelante y atrás para mezclar la zeolita y la cal apagada, también facilita el proceso de floculación requerido para la decantación </w:t>
      </w:r>
      <w:bookmarkEnd w:id="71"/>
      <w:r>
        <w:rPr>
          <w:rFonts w:ascii="Arial" w:hAnsi="Arial" w:cs="Arial"/>
        </w:rPr>
        <w:t xml:space="preserve">de los </w:t>
      </w:r>
      <w:r w:rsidRPr="000248B8">
        <w:rPr>
          <w:rFonts w:ascii="Arial" w:hAnsi="Arial" w:cs="Arial"/>
        </w:rPr>
        <w:t>sólidos suspendidos.</w:t>
      </w:r>
      <w:r w:rsidR="00CF31A2" w:rsidRPr="000248B8">
        <w:rPr>
          <w:rFonts w:ascii="Arial" w:hAnsi="Arial" w:cs="Arial"/>
        </w:rPr>
        <w:t xml:space="preserve"> La decantación de los lodos procedentes de tratamientos TPQA con cal se facilita </w:t>
      </w:r>
      <w:r w:rsidR="007A5127" w:rsidRPr="000248B8">
        <w:rPr>
          <w:rFonts w:ascii="Arial" w:hAnsi="Arial" w:cs="Arial"/>
        </w:rPr>
        <w:t>cuando</w:t>
      </w:r>
      <w:r w:rsidR="00CF31A2" w:rsidRPr="000248B8">
        <w:rPr>
          <w:rFonts w:ascii="Arial" w:hAnsi="Arial" w:cs="Arial"/>
        </w:rPr>
        <w:t xml:space="preserve"> la concentración de sólidos suspendido</w:t>
      </w:r>
      <w:r w:rsidR="007A5127" w:rsidRPr="000248B8">
        <w:rPr>
          <w:rFonts w:ascii="Arial" w:hAnsi="Arial" w:cs="Arial"/>
        </w:rPr>
        <w:t>s supera los 3 g/L</w:t>
      </w:r>
      <w:r w:rsidR="00CF31A2" w:rsidRPr="000248B8">
        <w:rPr>
          <w:rFonts w:ascii="Arial" w:hAnsi="Arial" w:cs="Arial"/>
        </w:rPr>
        <w:t>, de acuerdo a la Figura D-</w:t>
      </w:r>
      <w:r w:rsidR="007A5127" w:rsidRPr="000248B8">
        <w:rPr>
          <w:rFonts w:ascii="Arial" w:hAnsi="Arial" w:cs="Arial"/>
        </w:rPr>
        <w:t>17</w:t>
      </w:r>
      <w:r w:rsidR="00CF31A2" w:rsidRPr="000248B8">
        <w:rPr>
          <w:rFonts w:ascii="Arial" w:hAnsi="Arial" w:cs="Arial"/>
        </w:rPr>
        <w:t xml:space="preserve"> del Numeral </w:t>
      </w:r>
      <w:r w:rsidR="000248B8" w:rsidRPr="000248B8">
        <w:rPr>
          <w:rFonts w:ascii="Arial" w:hAnsi="Arial" w:cs="Arial"/>
        </w:rPr>
        <w:t xml:space="preserve"> D-</w:t>
      </w:r>
      <w:r w:rsidR="00CF31A2" w:rsidRPr="000248B8">
        <w:rPr>
          <w:rFonts w:ascii="Arial" w:hAnsi="Arial" w:cs="Arial"/>
        </w:rPr>
        <w:t>6.</w:t>
      </w:r>
      <w:r w:rsidR="000248B8" w:rsidRPr="000248B8">
        <w:rPr>
          <w:rFonts w:ascii="Arial" w:hAnsi="Arial" w:cs="Arial"/>
        </w:rPr>
        <w:t>2</w:t>
      </w:r>
      <w:r w:rsidR="00CF31A2" w:rsidRPr="000248B8">
        <w:rPr>
          <w:rFonts w:ascii="Arial" w:hAnsi="Arial" w:cs="Arial"/>
        </w:rPr>
        <w:t>, correspondiente a un estudio de la EPA (Ref. D-</w:t>
      </w:r>
      <w:r w:rsidR="007A5127" w:rsidRPr="000248B8">
        <w:rPr>
          <w:rFonts w:ascii="Arial" w:hAnsi="Arial" w:cs="Arial"/>
        </w:rPr>
        <w:t>54</w:t>
      </w:r>
      <w:r w:rsidR="00CF31A2" w:rsidRPr="000248B8">
        <w:rPr>
          <w:rFonts w:ascii="Arial" w:hAnsi="Arial" w:cs="Arial"/>
        </w:rPr>
        <w:t xml:space="preserve"> )</w:t>
      </w:r>
      <w:r w:rsidR="007A5127" w:rsidRPr="000248B8">
        <w:rPr>
          <w:rFonts w:ascii="Arial" w:hAnsi="Arial" w:cs="Arial"/>
        </w:rPr>
        <w:t>.</w:t>
      </w:r>
      <w:r w:rsidR="00CF31A2">
        <w:rPr>
          <w:rFonts w:ascii="Arial" w:hAnsi="Arial" w:cs="Arial"/>
        </w:rPr>
        <w:t xml:space="preserve"> </w:t>
      </w:r>
    </w:p>
    <w:p w14:paraId="24EA411C" w14:textId="10859B72" w:rsidR="00917E92" w:rsidRDefault="00620B5A" w:rsidP="00917E92">
      <w:pPr>
        <w:spacing w:before="120" w:after="120" w:line="271" w:lineRule="auto"/>
        <w:jc w:val="both"/>
        <w:rPr>
          <w:rFonts w:ascii="Arial" w:hAnsi="Arial" w:cs="Arial"/>
        </w:rPr>
      </w:pPr>
      <w:r>
        <w:rPr>
          <w:rFonts w:ascii="Arial" w:hAnsi="Arial" w:cs="Arial"/>
        </w:rPr>
        <w:t>La estabilización alcalina</w:t>
      </w:r>
      <w:r w:rsidR="000248B8">
        <w:rPr>
          <w:rFonts w:ascii="Arial" w:hAnsi="Arial" w:cs="Arial"/>
        </w:rPr>
        <w:t xml:space="preserve"> también</w:t>
      </w:r>
      <w:r>
        <w:rPr>
          <w:rFonts w:ascii="Arial" w:hAnsi="Arial" w:cs="Arial"/>
        </w:rPr>
        <w:t xml:space="preserve"> se</w:t>
      </w:r>
      <w:r w:rsidR="000248B8">
        <w:rPr>
          <w:rFonts w:ascii="Arial" w:hAnsi="Arial" w:cs="Arial"/>
        </w:rPr>
        <w:t xml:space="preserve"> realiza </w:t>
      </w:r>
      <w:r>
        <w:rPr>
          <w:rFonts w:ascii="Arial" w:hAnsi="Arial" w:cs="Arial"/>
        </w:rPr>
        <w:t>en el caso de la planta</w:t>
      </w:r>
      <w:r w:rsidR="00D92217">
        <w:rPr>
          <w:rFonts w:ascii="Arial" w:hAnsi="Arial" w:cs="Arial"/>
        </w:rPr>
        <w:t xml:space="preserve"> </w:t>
      </w:r>
      <w:r w:rsidR="00A16E5E">
        <w:rPr>
          <w:rFonts w:ascii="Arial" w:hAnsi="Arial" w:cs="Arial"/>
        </w:rPr>
        <w:t>Pinbas</w:t>
      </w:r>
      <w:r w:rsidR="003C3535">
        <w:rPr>
          <w:rFonts w:ascii="Arial" w:hAnsi="Arial" w:cs="Arial"/>
        </w:rPr>
        <w:t>a</w:t>
      </w:r>
      <w:r>
        <w:rPr>
          <w:rFonts w:ascii="Arial" w:hAnsi="Arial" w:cs="Arial"/>
        </w:rPr>
        <w:t xml:space="preserve"> que se describe en el Capítulo D-</w:t>
      </w:r>
      <w:r w:rsidR="00C15F9B">
        <w:rPr>
          <w:rFonts w:ascii="Arial" w:hAnsi="Arial" w:cs="Arial"/>
        </w:rPr>
        <w:t>6</w:t>
      </w:r>
      <w:r>
        <w:rPr>
          <w:rFonts w:ascii="Arial" w:hAnsi="Arial" w:cs="Arial"/>
        </w:rPr>
        <w:t>, en</w:t>
      </w:r>
      <w:r w:rsidR="003C3535">
        <w:rPr>
          <w:rFonts w:ascii="Arial" w:hAnsi="Arial" w:cs="Arial"/>
        </w:rPr>
        <w:t xml:space="preserve"> </w:t>
      </w:r>
      <w:r w:rsidR="000248B8">
        <w:rPr>
          <w:rFonts w:ascii="Arial" w:hAnsi="Arial" w:cs="Arial"/>
        </w:rPr>
        <w:t xml:space="preserve">la cual se realiza </w:t>
      </w:r>
      <w:r w:rsidR="003C3535">
        <w:rPr>
          <w:rFonts w:ascii="Arial" w:hAnsi="Arial" w:cs="Arial"/>
        </w:rPr>
        <w:t xml:space="preserve">un proceso TPQA, donde la cal </w:t>
      </w:r>
      <w:r w:rsidR="000248B8">
        <w:rPr>
          <w:rFonts w:ascii="Arial" w:hAnsi="Arial" w:cs="Arial"/>
        </w:rPr>
        <w:t xml:space="preserve">actúa como coagulante </w:t>
      </w:r>
      <w:r w:rsidR="003C3535">
        <w:rPr>
          <w:rFonts w:ascii="Arial" w:hAnsi="Arial" w:cs="Arial"/>
        </w:rPr>
        <w:t xml:space="preserve">en un reactor secuencial, </w:t>
      </w:r>
      <w:r w:rsidR="000248B8">
        <w:rPr>
          <w:rFonts w:ascii="Arial" w:hAnsi="Arial" w:cs="Arial"/>
        </w:rPr>
        <w:t>con el objeto de obtener biosólidos para la fertilización y el acondicionamiento de suelos ácidos</w:t>
      </w:r>
      <w:r w:rsidR="003C3535">
        <w:rPr>
          <w:rFonts w:ascii="Arial" w:hAnsi="Arial" w:cs="Arial"/>
        </w:rPr>
        <w:t xml:space="preserve">.  </w:t>
      </w:r>
    </w:p>
    <w:p w14:paraId="49D09B13" w14:textId="48A3BC24" w:rsidR="00175490" w:rsidRDefault="00745F99" w:rsidP="00745F99">
      <w:pPr>
        <w:spacing w:before="120" w:after="120" w:line="271" w:lineRule="auto"/>
        <w:jc w:val="both"/>
        <w:rPr>
          <w:rFonts w:ascii="Arial" w:hAnsi="Arial" w:cs="Arial"/>
        </w:rPr>
      </w:pPr>
      <w:bookmarkStart w:id="72" w:name="_Hlk109637882"/>
      <w:r>
        <w:rPr>
          <w:rFonts w:ascii="Arial" w:hAnsi="Arial" w:cs="Arial"/>
        </w:rPr>
        <w:t xml:space="preserve">En estudio de </w:t>
      </w:r>
      <w:bookmarkStart w:id="73" w:name="_Hlk119402776"/>
      <w:r w:rsidRPr="00E7477B">
        <w:rPr>
          <w:rFonts w:ascii="Arial" w:hAnsi="Arial" w:cs="Arial"/>
        </w:rPr>
        <w:t xml:space="preserve">Esperanza Ramírez </w:t>
      </w:r>
      <w:bookmarkStart w:id="74" w:name="_Hlk119403072"/>
      <w:r w:rsidRPr="00E7477B">
        <w:rPr>
          <w:rFonts w:ascii="Arial" w:hAnsi="Arial" w:cs="Arial"/>
        </w:rPr>
        <w:t>Camperos</w:t>
      </w:r>
      <w:r>
        <w:rPr>
          <w:rStyle w:val="Refdenotaalpie"/>
          <w:rFonts w:ascii="Arial" w:hAnsi="Arial" w:cs="Arial"/>
        </w:rPr>
        <w:footnoteReference w:id="29"/>
      </w:r>
      <w:r>
        <w:rPr>
          <w:rFonts w:ascii="Arial" w:hAnsi="Arial" w:cs="Arial"/>
        </w:rPr>
        <w:t xml:space="preserve"> se establece</w:t>
      </w:r>
      <w:r w:rsidR="003030A6">
        <w:rPr>
          <w:rFonts w:ascii="Arial" w:hAnsi="Arial" w:cs="Arial"/>
        </w:rPr>
        <w:t xml:space="preserve"> que</w:t>
      </w:r>
      <w:r w:rsidR="00AE7743">
        <w:rPr>
          <w:rFonts w:ascii="Arial" w:hAnsi="Arial" w:cs="Arial"/>
        </w:rPr>
        <w:t xml:space="preserve"> para la estabilización alcalina, </w:t>
      </w:r>
      <w:r>
        <w:rPr>
          <w:rFonts w:ascii="Arial" w:hAnsi="Arial" w:cs="Arial"/>
        </w:rPr>
        <w:t xml:space="preserve"> la dosificación óptima de cal</w:t>
      </w:r>
      <w:r w:rsidR="003030A6">
        <w:rPr>
          <w:rFonts w:ascii="Arial" w:hAnsi="Arial" w:cs="Arial"/>
        </w:rPr>
        <w:t xml:space="preserve"> es de 7 gramos por litro de lodos, con el cual se o</w:t>
      </w:r>
      <w:r>
        <w:rPr>
          <w:rFonts w:ascii="Arial" w:hAnsi="Arial" w:cs="Arial"/>
        </w:rPr>
        <w:t>bt</w:t>
      </w:r>
      <w:r w:rsidR="003030A6">
        <w:rPr>
          <w:rFonts w:ascii="Arial" w:hAnsi="Arial" w:cs="Arial"/>
        </w:rPr>
        <w:t>iene</w:t>
      </w:r>
      <w:r>
        <w:rPr>
          <w:rFonts w:ascii="Arial" w:hAnsi="Arial" w:cs="Arial"/>
        </w:rPr>
        <w:t xml:space="preserve"> el pH recomendado de 12 durante dos horas</w:t>
      </w:r>
      <w:bookmarkEnd w:id="72"/>
      <w:r>
        <w:rPr>
          <w:rFonts w:ascii="Arial" w:hAnsi="Arial" w:cs="Arial"/>
        </w:rPr>
        <w:t xml:space="preserve">. </w:t>
      </w:r>
      <w:bookmarkEnd w:id="74"/>
      <w:r w:rsidRPr="003030A6">
        <w:rPr>
          <w:rFonts w:ascii="Arial" w:hAnsi="Arial" w:cs="Arial"/>
        </w:rPr>
        <w:t>Con est</w:t>
      </w:r>
      <w:r w:rsidR="00A1662F" w:rsidRPr="003030A6">
        <w:rPr>
          <w:rFonts w:ascii="Arial" w:hAnsi="Arial" w:cs="Arial"/>
        </w:rPr>
        <w:t>a dosificación</w:t>
      </w:r>
      <w:r w:rsidRPr="003030A6">
        <w:rPr>
          <w:rFonts w:ascii="Arial" w:hAnsi="Arial" w:cs="Arial"/>
        </w:rPr>
        <w:t xml:space="preserve"> se </w:t>
      </w:r>
      <w:r w:rsidR="00A1662F" w:rsidRPr="003030A6">
        <w:rPr>
          <w:rFonts w:ascii="Arial" w:hAnsi="Arial" w:cs="Arial"/>
        </w:rPr>
        <w:t>aumenta la permeabilidad de los lodos</w:t>
      </w:r>
      <w:r w:rsidR="0073643A" w:rsidRPr="003030A6">
        <w:rPr>
          <w:rFonts w:ascii="Arial" w:hAnsi="Arial" w:cs="Arial"/>
        </w:rPr>
        <w:t xml:space="preserve">. </w:t>
      </w:r>
      <w:r w:rsidR="0073643A" w:rsidRPr="000248B8">
        <w:rPr>
          <w:rFonts w:ascii="Arial" w:hAnsi="Arial" w:cs="Arial"/>
        </w:rPr>
        <w:t>Esto</w:t>
      </w:r>
      <w:r w:rsidR="00A1662F" w:rsidRPr="000248B8">
        <w:rPr>
          <w:rFonts w:ascii="Arial" w:hAnsi="Arial" w:cs="Arial"/>
        </w:rPr>
        <w:t xml:space="preserve"> </w:t>
      </w:r>
      <w:r w:rsidRPr="000248B8">
        <w:rPr>
          <w:rFonts w:ascii="Arial" w:hAnsi="Arial" w:cs="Arial"/>
        </w:rPr>
        <w:t>facilita la deshidratación y la</w:t>
      </w:r>
      <w:r w:rsidRPr="003030A6">
        <w:rPr>
          <w:rFonts w:ascii="Arial" w:hAnsi="Arial" w:cs="Arial"/>
        </w:rPr>
        <w:t xml:space="preserve"> </w:t>
      </w:r>
      <w:bookmarkEnd w:id="73"/>
      <w:r w:rsidRPr="003030A6">
        <w:rPr>
          <w:rFonts w:ascii="Arial" w:hAnsi="Arial" w:cs="Arial"/>
        </w:rPr>
        <w:t xml:space="preserve">reducción de los sólidos suspendidos volátiles a menos del 50%, lo </w:t>
      </w:r>
      <w:r w:rsidR="000248B8">
        <w:rPr>
          <w:rFonts w:ascii="Arial" w:hAnsi="Arial" w:cs="Arial"/>
        </w:rPr>
        <w:t>cual</w:t>
      </w:r>
      <w:r w:rsidRPr="003030A6">
        <w:rPr>
          <w:rFonts w:ascii="Arial" w:hAnsi="Arial" w:cs="Arial"/>
        </w:rPr>
        <w:t xml:space="preserve"> per</w:t>
      </w:r>
      <w:r>
        <w:rPr>
          <w:rFonts w:ascii="Arial" w:hAnsi="Arial" w:cs="Arial"/>
        </w:rPr>
        <w:t>mite clasificar</w:t>
      </w:r>
      <w:r w:rsidR="0073643A">
        <w:rPr>
          <w:rFonts w:ascii="Arial" w:hAnsi="Arial" w:cs="Arial"/>
        </w:rPr>
        <w:t xml:space="preserve"> l</w:t>
      </w:r>
      <w:r>
        <w:rPr>
          <w:rFonts w:ascii="Arial" w:hAnsi="Arial" w:cs="Arial"/>
        </w:rPr>
        <w:t>o</w:t>
      </w:r>
      <w:r w:rsidR="0073643A">
        <w:rPr>
          <w:rFonts w:ascii="Arial" w:hAnsi="Arial" w:cs="Arial"/>
        </w:rPr>
        <w:t>s</w:t>
      </w:r>
      <w:r>
        <w:rPr>
          <w:rFonts w:ascii="Arial" w:hAnsi="Arial" w:cs="Arial"/>
        </w:rPr>
        <w:t xml:space="preserve"> biosólidos</w:t>
      </w:r>
      <w:r w:rsidR="009C63DA">
        <w:rPr>
          <w:rFonts w:ascii="Arial" w:hAnsi="Arial" w:cs="Arial"/>
        </w:rPr>
        <w:t xml:space="preserve"> producidos</w:t>
      </w:r>
      <w:r>
        <w:rPr>
          <w:rFonts w:ascii="Arial" w:hAnsi="Arial" w:cs="Arial"/>
        </w:rPr>
        <w:t xml:space="preserve"> </w:t>
      </w:r>
      <w:r w:rsidR="0073643A">
        <w:rPr>
          <w:rFonts w:ascii="Arial" w:hAnsi="Arial" w:cs="Arial"/>
        </w:rPr>
        <w:t xml:space="preserve">como </w:t>
      </w:r>
      <w:r>
        <w:rPr>
          <w:rFonts w:ascii="Arial" w:hAnsi="Arial" w:cs="Arial"/>
        </w:rPr>
        <w:t xml:space="preserve">tipo A, óptimos para usos agrícolas. </w:t>
      </w:r>
      <w:r w:rsidR="009C63DA">
        <w:rPr>
          <w:rFonts w:ascii="Arial" w:hAnsi="Arial" w:cs="Arial"/>
        </w:rPr>
        <w:t xml:space="preserve">Este aumento del pH ocasiona una </w:t>
      </w:r>
      <w:r>
        <w:rPr>
          <w:rFonts w:ascii="Arial" w:hAnsi="Arial" w:cs="Arial"/>
        </w:rPr>
        <w:t>reducción de microorganismos</w:t>
      </w:r>
      <w:r w:rsidR="009C63DA">
        <w:rPr>
          <w:rFonts w:ascii="Arial" w:hAnsi="Arial" w:cs="Arial"/>
        </w:rPr>
        <w:t xml:space="preserve">, para un </w:t>
      </w:r>
      <w:r>
        <w:rPr>
          <w:rFonts w:ascii="Arial" w:hAnsi="Arial" w:cs="Arial"/>
        </w:rPr>
        <w:t xml:space="preserve"> rango amplio de dosis de cal</w:t>
      </w:r>
      <w:r w:rsidR="00747DC9">
        <w:rPr>
          <w:rFonts w:ascii="Arial" w:hAnsi="Arial" w:cs="Arial"/>
        </w:rPr>
        <w:t>, lo cual mejora la calidad del biosólido</w:t>
      </w:r>
      <w:r>
        <w:rPr>
          <w:rFonts w:ascii="Arial" w:hAnsi="Arial" w:cs="Arial"/>
        </w:rPr>
        <w:t>.</w:t>
      </w:r>
      <w:r w:rsidR="00175490">
        <w:rPr>
          <w:rFonts w:ascii="Arial" w:hAnsi="Arial" w:cs="Arial"/>
        </w:rPr>
        <w:t xml:space="preserve"> </w:t>
      </w:r>
    </w:p>
    <w:p w14:paraId="62DA01D1" w14:textId="52F21B77" w:rsidR="00745F99" w:rsidRDefault="00745F99" w:rsidP="00745F99">
      <w:pPr>
        <w:spacing w:before="120" w:after="120" w:line="271" w:lineRule="auto"/>
        <w:jc w:val="both"/>
        <w:rPr>
          <w:rFonts w:ascii="Arial" w:hAnsi="Arial" w:cs="Arial"/>
        </w:rPr>
      </w:pPr>
      <w:r>
        <w:rPr>
          <w:rFonts w:ascii="Arial" w:hAnsi="Arial" w:cs="Arial"/>
        </w:rPr>
        <w:t xml:space="preserve">Mediante </w:t>
      </w:r>
      <w:r w:rsidR="004760AB">
        <w:rPr>
          <w:rFonts w:ascii="Arial" w:hAnsi="Arial" w:cs="Arial"/>
        </w:rPr>
        <w:t>l</w:t>
      </w:r>
      <w:r>
        <w:rPr>
          <w:rFonts w:ascii="Arial" w:hAnsi="Arial" w:cs="Arial"/>
        </w:rPr>
        <w:t xml:space="preserve">a estabilización alcalina se han adecuado </w:t>
      </w:r>
      <w:bookmarkStart w:id="75" w:name="_Hlk120862007"/>
      <w:r>
        <w:rPr>
          <w:rFonts w:ascii="Arial" w:hAnsi="Arial" w:cs="Arial"/>
        </w:rPr>
        <w:t xml:space="preserve">los lodos de plantas de tratamiento de aguas residuales, tales como la de Cañaveralejo en Cali y la de San Fernando en Medellín, </w:t>
      </w:r>
      <w:r w:rsidR="004760AB">
        <w:rPr>
          <w:rFonts w:ascii="Arial" w:hAnsi="Arial" w:cs="Arial"/>
        </w:rPr>
        <w:t>produciendo</w:t>
      </w:r>
      <w:r>
        <w:rPr>
          <w:rFonts w:ascii="Arial" w:hAnsi="Arial" w:cs="Arial"/>
        </w:rPr>
        <w:t xml:space="preserve"> biosólidos</w:t>
      </w:r>
      <w:r w:rsidR="004760AB">
        <w:rPr>
          <w:rFonts w:ascii="Arial" w:hAnsi="Arial" w:cs="Arial"/>
        </w:rPr>
        <w:t xml:space="preserve"> muy</w:t>
      </w:r>
      <w:r>
        <w:rPr>
          <w:rFonts w:ascii="Arial" w:hAnsi="Arial" w:cs="Arial"/>
        </w:rPr>
        <w:t xml:space="preserve"> apropiados para ser utilizados como abonos</w:t>
      </w:r>
      <w:r>
        <w:rPr>
          <w:rStyle w:val="Refdenotaalpie"/>
          <w:rFonts w:ascii="Arial" w:hAnsi="Arial" w:cs="Arial"/>
        </w:rPr>
        <w:footnoteReference w:id="30"/>
      </w:r>
      <w:r>
        <w:rPr>
          <w:rFonts w:ascii="Arial" w:hAnsi="Arial" w:cs="Arial"/>
        </w:rPr>
        <w:t xml:space="preserve">. En el caso de la planta de Cañaveralejo, con la adición recomendada de entre 8 y 15% de cal viva o hidratada se eleva el pH a más de 12, lo </w:t>
      </w:r>
      <w:r w:rsidR="003C3535">
        <w:rPr>
          <w:rFonts w:ascii="Arial" w:hAnsi="Arial" w:cs="Arial"/>
        </w:rPr>
        <w:t xml:space="preserve">cual </w:t>
      </w:r>
      <w:r w:rsidR="004760AB">
        <w:rPr>
          <w:rFonts w:ascii="Arial" w:hAnsi="Arial" w:cs="Arial"/>
        </w:rPr>
        <w:t>ha</w:t>
      </w:r>
      <w:r>
        <w:rPr>
          <w:rFonts w:ascii="Arial" w:hAnsi="Arial" w:cs="Arial"/>
        </w:rPr>
        <w:t xml:space="preserve"> permit</w:t>
      </w:r>
      <w:r w:rsidR="004760AB">
        <w:rPr>
          <w:rFonts w:ascii="Arial" w:hAnsi="Arial" w:cs="Arial"/>
        </w:rPr>
        <w:t>ido</w:t>
      </w:r>
      <w:r>
        <w:rPr>
          <w:rFonts w:ascii="Arial" w:hAnsi="Arial" w:cs="Arial"/>
        </w:rPr>
        <w:t xml:space="preserve"> eliminar los patógenos y obtener biosólidos clase A. </w:t>
      </w:r>
      <w:bookmarkEnd w:id="75"/>
    </w:p>
    <w:p w14:paraId="60848790" w14:textId="681A86CD" w:rsidR="00AE7743" w:rsidRDefault="00AE7743" w:rsidP="00AE7743">
      <w:pPr>
        <w:spacing w:before="120" w:after="120" w:line="271" w:lineRule="auto"/>
        <w:jc w:val="both"/>
        <w:rPr>
          <w:rFonts w:ascii="Arial" w:hAnsi="Arial" w:cs="Arial"/>
        </w:rPr>
      </w:pPr>
      <w:bookmarkStart w:id="77" w:name="_Hlk121060486"/>
      <w:r>
        <w:rPr>
          <w:rFonts w:ascii="Arial" w:hAnsi="Arial" w:cs="Arial"/>
        </w:rPr>
        <w:t xml:space="preserve">De acuerdo a </w:t>
      </w:r>
      <w:r w:rsidRPr="00431B1D">
        <w:rPr>
          <w:rFonts w:ascii="Arial" w:hAnsi="Arial" w:cs="Arial"/>
        </w:rPr>
        <w:t>Vishnu Priya Gadepalle</w:t>
      </w:r>
      <w:r>
        <w:rPr>
          <w:rFonts w:ascii="Arial" w:hAnsi="Arial" w:cs="Arial"/>
        </w:rPr>
        <w:t xml:space="preserve"> (Ref. F-2</w:t>
      </w:r>
      <w:r w:rsidR="00F8412B">
        <w:rPr>
          <w:rFonts w:ascii="Arial" w:hAnsi="Arial" w:cs="Arial"/>
        </w:rPr>
        <w:t>1</w:t>
      </w:r>
      <w:r>
        <w:rPr>
          <w:rFonts w:ascii="Arial" w:hAnsi="Arial" w:cs="Arial"/>
        </w:rPr>
        <w:t xml:space="preserve">), el aumento del pH ocasionado por la adición de cal ayuda a inmovilizar los </w:t>
      </w:r>
      <w:r w:rsidR="002030E7">
        <w:rPr>
          <w:rFonts w:ascii="Arial" w:hAnsi="Arial" w:cs="Arial"/>
        </w:rPr>
        <w:t xml:space="preserve">metales </w:t>
      </w:r>
      <w:r>
        <w:rPr>
          <w:rFonts w:ascii="Arial" w:hAnsi="Arial" w:cs="Arial"/>
        </w:rPr>
        <w:t>pesados</w:t>
      </w:r>
      <w:bookmarkEnd w:id="77"/>
      <w:r>
        <w:rPr>
          <w:rFonts w:ascii="Arial" w:hAnsi="Arial" w:cs="Arial"/>
        </w:rPr>
        <w:t xml:space="preserve">. Este aumento en el pH en el suelo hace que el nitrógeno amoniacal adquiera la forma de amoniaco, que es un gas que sale hacia la atmosfera. La zeolita tiene la capacidad de absorber dicho amoniaco, evitando que se pierda, y posteriormente suministrarlo a las plantas en forma paulatina. </w:t>
      </w:r>
    </w:p>
    <w:p w14:paraId="5CB2458E" w14:textId="77777777" w:rsidR="00B04041" w:rsidRDefault="00B04041" w:rsidP="00AE7743">
      <w:pPr>
        <w:spacing w:before="120" w:after="120" w:line="271" w:lineRule="auto"/>
        <w:jc w:val="both"/>
        <w:rPr>
          <w:rFonts w:ascii="Arial" w:hAnsi="Arial" w:cs="Arial"/>
        </w:rPr>
      </w:pPr>
    </w:p>
    <w:p w14:paraId="1302E687" w14:textId="12F68892" w:rsidR="00A660CA" w:rsidRDefault="00A660CA" w:rsidP="00A660CA">
      <w:pPr>
        <w:pStyle w:val="Ttulo2"/>
        <w:numPr>
          <w:ilvl w:val="0"/>
          <w:numId w:val="4"/>
        </w:numPr>
        <w:rPr>
          <w:rFonts w:ascii="Arial" w:hAnsi="Arial" w:cs="Arial"/>
          <w:color w:val="00B050"/>
        </w:rPr>
      </w:pPr>
      <w:bookmarkStart w:id="78" w:name="_Toc126937799"/>
      <w:r w:rsidRPr="00A660CA">
        <w:rPr>
          <w:rFonts w:ascii="Arial" w:hAnsi="Arial" w:cs="Arial"/>
          <w:color w:val="00B050"/>
        </w:rPr>
        <w:lastRenderedPageBreak/>
        <w:t>Tratamiento de Lodos con Zeolita y Cal</w:t>
      </w:r>
      <w:bookmarkEnd w:id="78"/>
    </w:p>
    <w:p w14:paraId="71527E2A" w14:textId="7C73830F" w:rsidR="00A660CA" w:rsidRPr="00A660CA" w:rsidRDefault="00A660CA" w:rsidP="00A660CA">
      <w:pPr>
        <w:spacing w:line="271" w:lineRule="auto"/>
        <w:jc w:val="both"/>
        <w:rPr>
          <w:rFonts w:ascii="Arial" w:hAnsi="Arial" w:cs="Arial"/>
        </w:rPr>
      </w:pPr>
      <w:r w:rsidRPr="00A660CA">
        <w:rPr>
          <w:rFonts w:ascii="Arial" w:hAnsi="Arial" w:cs="Arial"/>
        </w:rPr>
        <w:t xml:space="preserve">Para la  incorporación de los nutrientes en los biosólidos se pueden  realizar los procesos de adsorción con zeolita y de estabilización alcalina que se tratan en los  numerales F-2.4 y  F-2.5, los cuales se hacen añadiendo al lodo una mezcla de zeolita y cal, llamada zeocal. La cal y la zeolita también facilitan la deshidratación y el manejo de los biosólidos, y aumenta su valor como abono y acondicionador de los suelos agrícolas, como se explica en el Numeral F-2.4. La mezcla en seco para obtener la zeocal puede hacerse en mezcladoras pequeñas de concreto llamadas trompos, de acuerdo a la proporción establecida. </w:t>
      </w:r>
    </w:p>
    <w:p w14:paraId="04BF0926" w14:textId="1493912D" w:rsidR="00A660CA" w:rsidRPr="00A660CA" w:rsidRDefault="00A660CA" w:rsidP="00A660CA">
      <w:pPr>
        <w:spacing w:line="271" w:lineRule="auto"/>
        <w:jc w:val="both"/>
        <w:rPr>
          <w:rFonts w:ascii="Arial" w:hAnsi="Arial" w:cs="Arial"/>
        </w:rPr>
      </w:pPr>
      <w:r w:rsidRPr="00A660CA">
        <w:rPr>
          <w:rFonts w:ascii="Arial" w:hAnsi="Arial" w:cs="Arial"/>
        </w:rPr>
        <w:t>Para facilitar la mezcla entre los lodos y la zeocal se utiliza el escarificador descrito anteriormente. Esta herramienta tiene platinas verticales separadas, como se observa en la Figura F-</w:t>
      </w:r>
      <w:r w:rsidR="005F5474">
        <w:rPr>
          <w:rFonts w:ascii="Arial" w:hAnsi="Arial" w:cs="Arial"/>
        </w:rPr>
        <w:t>5</w:t>
      </w:r>
      <w:r w:rsidRPr="00A660CA">
        <w:rPr>
          <w:rFonts w:ascii="Arial" w:hAnsi="Arial" w:cs="Arial"/>
        </w:rPr>
        <w:t xml:space="preserve">. Cuando el escarificador es arrastrado a través del lecho, va desplazando la zeocal y los lodos hacia adelante, donde aumenta la profundidad, y luego éstos salen a través de las aberturas que se encuentran entre las platinas, generando turbulencias que mezclan los lodos con la zeocal, formando un lodo más espeso que se asienta detrás del escarificador. De modo que esta herramienta puede realizar simultáneamente las operaciones de escarificado del lecho, y de mezclado el lodo con la cal y la zeolita. Esta mezcla es indispensable para que la cal reaccione con el fósforo, y forme la hidroxiapatita. Según el numeral anterior, este proceso toma menos de 1 minuto, y se acelera con el pH. Para la adsorción por la zeolita del amoniaco, que se genera debido </w:t>
      </w:r>
      <w:r w:rsidR="00F8412B">
        <w:rPr>
          <w:rFonts w:ascii="Arial" w:hAnsi="Arial" w:cs="Arial"/>
        </w:rPr>
        <w:t>a</w:t>
      </w:r>
      <w:r w:rsidRPr="00A660CA">
        <w:rPr>
          <w:rFonts w:ascii="Arial" w:hAnsi="Arial" w:cs="Arial"/>
        </w:rPr>
        <w:t xml:space="preserve"> la elevación del pH, no se requiere la mezcla, puesto que este gas fluye a través del lecho, donde es adsorbido por ésta.</w:t>
      </w:r>
    </w:p>
    <w:p w14:paraId="2FCE9BE5" w14:textId="0C17D4BB" w:rsidR="00A660CA" w:rsidRPr="00A660CA" w:rsidRDefault="00A660CA" w:rsidP="00A660CA">
      <w:pPr>
        <w:spacing w:line="271" w:lineRule="auto"/>
        <w:jc w:val="both"/>
        <w:rPr>
          <w:rFonts w:ascii="Arial" w:hAnsi="Arial" w:cs="Arial"/>
        </w:rPr>
      </w:pPr>
      <w:r w:rsidRPr="00A660CA">
        <w:rPr>
          <w:rFonts w:ascii="Arial" w:hAnsi="Arial" w:cs="Arial"/>
        </w:rPr>
        <w:t>Aunque el peso específico de la zeolita es de 2.4, su alta porosidad hace que su densidad aparente esté entre 1 y 1,1 gr/cm</w:t>
      </w:r>
      <w:r w:rsidRPr="00A660CA">
        <w:rPr>
          <w:rFonts w:ascii="Arial" w:hAnsi="Arial" w:cs="Arial"/>
          <w:vertAlign w:val="superscript"/>
        </w:rPr>
        <w:t>3</w:t>
      </w:r>
      <w:r w:rsidRPr="00A660CA">
        <w:rPr>
          <w:rFonts w:ascii="Arial" w:hAnsi="Arial" w:cs="Arial"/>
        </w:rPr>
        <w:t>, y por lo cual se puede poner en suspensión con poca energía. Esto también ocurre con la cal y con los lodos debido a que son elementos poco densos y muy finos. Estas propiedades permiten que mediante la turbulencia producida por la acción del escarificador se obtenga una mezcla homogenizada de zeolita, cal y lodos. Esta mezcla facilita los procesos</w:t>
      </w:r>
      <w:r w:rsidR="00F8412B">
        <w:rPr>
          <w:rFonts w:ascii="Arial" w:hAnsi="Arial" w:cs="Arial"/>
        </w:rPr>
        <w:t xml:space="preserve"> coagulación,</w:t>
      </w:r>
      <w:r w:rsidRPr="00A660CA">
        <w:rPr>
          <w:rFonts w:ascii="Arial" w:hAnsi="Arial" w:cs="Arial"/>
        </w:rPr>
        <w:t xml:space="preserve"> deshidratación,  adsorción de nutrientes  por la zeolita, y estabilización alcalina. De esta forma se puede obtener un  biosólido de excelente calidad como fertilizante del suelo. </w:t>
      </w:r>
      <w:bookmarkStart w:id="79" w:name="_Hlk57196433"/>
    </w:p>
    <w:p w14:paraId="243F76A9" w14:textId="47A84A88" w:rsidR="00A660CA" w:rsidRPr="00A660CA" w:rsidRDefault="00A660CA" w:rsidP="00A660CA">
      <w:pPr>
        <w:spacing w:line="271" w:lineRule="auto"/>
        <w:jc w:val="both"/>
        <w:rPr>
          <w:rFonts w:ascii="Arial" w:hAnsi="Arial" w:cs="Arial"/>
        </w:rPr>
      </w:pPr>
      <w:r w:rsidRPr="00A660CA">
        <w:rPr>
          <w:rFonts w:ascii="Arial" w:hAnsi="Arial" w:cs="Arial"/>
        </w:rPr>
        <w:t xml:space="preserve">Los </w:t>
      </w:r>
      <w:r w:rsidRPr="00A660CA">
        <w:rPr>
          <w:rFonts w:ascii="Arial" w:eastAsia="Calibri" w:hAnsi="Arial" w:cs="Arial"/>
        </w:rPr>
        <w:t xml:space="preserve">tamaños de grano de las zeolitas </w:t>
      </w:r>
      <w:r w:rsidRPr="00A660CA">
        <w:rPr>
          <w:rFonts w:ascii="Arial" w:hAnsi="Arial" w:cs="Arial"/>
        </w:rPr>
        <w:t>óptimos para la absorción de nitrógeno son de</w:t>
      </w:r>
      <w:r w:rsidRPr="00A660CA">
        <w:rPr>
          <w:rFonts w:ascii="Arial" w:eastAsia="Calibri" w:hAnsi="Arial" w:cs="Arial"/>
        </w:rPr>
        <w:t xml:space="preserve"> 1 a 3 mm </w:t>
      </w:r>
      <w:bookmarkEnd w:id="79"/>
      <w:r w:rsidRPr="00A660CA">
        <w:rPr>
          <w:rFonts w:ascii="Arial" w:eastAsia="Calibri" w:hAnsi="Arial" w:cs="Arial"/>
        </w:rPr>
        <w:t>(Miguel de Soca Ref. F-1</w:t>
      </w:r>
      <w:r w:rsidR="00F8412B">
        <w:rPr>
          <w:rFonts w:ascii="Arial" w:eastAsia="Calibri" w:hAnsi="Arial" w:cs="Arial"/>
        </w:rPr>
        <w:t>7</w:t>
      </w:r>
      <w:r w:rsidRPr="00A660CA">
        <w:rPr>
          <w:rFonts w:ascii="Arial" w:eastAsia="Calibri" w:hAnsi="Arial" w:cs="Arial"/>
        </w:rPr>
        <w:t xml:space="preserve">). Con este tamaño se obtiene un zeocal permeable que facilita la deshidratación de los lodos en el lecho de secado. </w:t>
      </w:r>
      <w:r w:rsidRPr="00A660CA">
        <w:rPr>
          <w:rFonts w:ascii="Arial" w:hAnsi="Arial" w:cs="Arial"/>
        </w:rPr>
        <w:t xml:space="preserve">De acuerdo a un estudio de S. Dean </w:t>
      </w:r>
      <w:proofErr w:type="spellStart"/>
      <w:r w:rsidRPr="00A660CA">
        <w:rPr>
          <w:rFonts w:ascii="Arial" w:hAnsi="Arial" w:cs="Arial"/>
        </w:rPr>
        <w:t>Abadzic</w:t>
      </w:r>
      <w:proofErr w:type="spellEnd"/>
      <w:r w:rsidRPr="00A660CA">
        <w:rPr>
          <w:rStyle w:val="Refdenotaalpie"/>
          <w:rFonts w:ascii="Arial" w:hAnsi="Arial" w:cs="Arial"/>
        </w:rPr>
        <w:footnoteReference w:id="31"/>
      </w:r>
      <w:r w:rsidRPr="00A660CA">
        <w:rPr>
          <w:rFonts w:ascii="Arial" w:hAnsi="Arial" w:cs="Arial"/>
        </w:rPr>
        <w:t>, las zeolitas finas con d</w:t>
      </w:r>
      <w:r w:rsidRPr="00A660CA">
        <w:rPr>
          <w:rFonts w:ascii="Arial" w:hAnsi="Arial" w:cs="Arial"/>
          <w:vertAlign w:val="subscript"/>
        </w:rPr>
        <w:t>50</w:t>
      </w:r>
      <w:r w:rsidRPr="00A660CA">
        <w:rPr>
          <w:rFonts w:ascii="Arial" w:hAnsi="Arial" w:cs="Arial"/>
        </w:rPr>
        <w:t xml:space="preserve"> de 0.58 mm tienen una permeabilidad de 0.012 cm/sg, mientras que en las zeolitas gruesas con un </w:t>
      </w:r>
      <w:bookmarkStart w:id="80" w:name="_Hlk57300512"/>
      <w:r w:rsidRPr="00A660CA">
        <w:rPr>
          <w:rFonts w:ascii="Arial" w:hAnsi="Arial" w:cs="Arial"/>
        </w:rPr>
        <w:t>d</w:t>
      </w:r>
      <w:r w:rsidRPr="00A660CA">
        <w:rPr>
          <w:rFonts w:ascii="Arial" w:hAnsi="Arial" w:cs="Arial"/>
          <w:vertAlign w:val="subscript"/>
        </w:rPr>
        <w:t>50</w:t>
      </w:r>
      <w:r w:rsidRPr="00A660CA">
        <w:rPr>
          <w:rFonts w:ascii="Arial" w:hAnsi="Arial" w:cs="Arial"/>
        </w:rPr>
        <w:t xml:space="preserve"> de 2.43 mm</w:t>
      </w:r>
      <w:bookmarkEnd w:id="80"/>
      <w:r w:rsidRPr="00A660CA">
        <w:rPr>
          <w:rFonts w:ascii="Arial" w:hAnsi="Arial" w:cs="Arial"/>
        </w:rPr>
        <w:t>, la permeabilidad es de 0.020 cm/sg. Cuando estas últimas se mezcla con arena media con d</w:t>
      </w:r>
      <w:r w:rsidRPr="00A660CA">
        <w:rPr>
          <w:rFonts w:ascii="Arial" w:hAnsi="Arial" w:cs="Arial"/>
          <w:vertAlign w:val="subscript"/>
        </w:rPr>
        <w:t xml:space="preserve">10 </w:t>
      </w:r>
      <w:r w:rsidRPr="00A660CA">
        <w:rPr>
          <w:rFonts w:ascii="Arial" w:hAnsi="Arial" w:cs="Arial"/>
        </w:rPr>
        <w:t xml:space="preserve">de 0.37 mm, la </w:t>
      </w:r>
      <w:r w:rsidRPr="00A660CA">
        <w:rPr>
          <w:rFonts w:ascii="Arial" w:hAnsi="Arial" w:cs="Arial"/>
        </w:rPr>
        <w:lastRenderedPageBreak/>
        <w:t xml:space="preserve">permeabilidad se reduce a 0.0085 cm/sg, que sigue siendo suficiente para facilitar un adecuado flujo de agua y aire. </w:t>
      </w:r>
    </w:p>
    <w:p w14:paraId="7A5AA812" w14:textId="1B6FB9EB" w:rsidR="00A660CA" w:rsidRDefault="00A660CA" w:rsidP="00A660CA">
      <w:pPr>
        <w:spacing w:line="271" w:lineRule="auto"/>
        <w:jc w:val="both"/>
        <w:rPr>
          <w:rFonts w:ascii="Arial" w:hAnsi="Arial" w:cs="Arial"/>
        </w:rPr>
      </w:pPr>
      <w:r w:rsidRPr="00A660CA">
        <w:rPr>
          <w:rFonts w:ascii="Arial" w:hAnsi="Arial" w:cs="Arial"/>
        </w:rPr>
        <w:t>La fase inicial del proceso de secado y estabilización se realiza extrayendo agua del lecho por bombeo. Cuando se haya llegado a cierto grado de espesamiento de los lodos, se añade zeocal, la cual se vierte al lecho de secado a través de un tobogán. Este tobogán est</w:t>
      </w:r>
      <w:r w:rsidR="00F8412B">
        <w:rPr>
          <w:rFonts w:ascii="Arial" w:hAnsi="Arial" w:cs="Arial"/>
        </w:rPr>
        <w:t>á</w:t>
      </w:r>
      <w:r w:rsidRPr="00A660CA">
        <w:rPr>
          <w:rFonts w:ascii="Arial" w:hAnsi="Arial" w:cs="Arial"/>
        </w:rPr>
        <w:t xml:space="preserve"> apoyado sobre patines, lo cual se facilita su desplazamiento a lo largo del borde del</w:t>
      </w:r>
      <w:r>
        <w:rPr>
          <w:rFonts w:ascii="Arial" w:hAnsi="Arial" w:cs="Arial"/>
        </w:rPr>
        <w:t xml:space="preserve"> lecho de secado, y de este modo que se forma un cordón de zeocal sobre el lecho. Luego, mediante el escarificador se distribuye la zeocal en toda el área del lecho, según el procedimiento indicado anteriormente. En la figura a continuación se muestra el diseño del Tobogán. </w:t>
      </w:r>
    </w:p>
    <w:p w14:paraId="02EEC4A3" w14:textId="7F43DCDA" w:rsidR="00A660CA" w:rsidRDefault="00A660CA" w:rsidP="00A660CA">
      <w:pPr>
        <w:spacing w:line="271" w:lineRule="auto"/>
        <w:jc w:val="center"/>
        <w:rPr>
          <w:rFonts w:ascii="Arial" w:hAnsi="Arial" w:cs="Arial"/>
        </w:rPr>
      </w:pPr>
      <w:r>
        <w:rPr>
          <w:rFonts w:ascii="Arial" w:hAnsi="Arial" w:cs="Arial"/>
        </w:rPr>
        <w:t>Figura F-</w:t>
      </w:r>
      <w:r w:rsidR="003B6CD5">
        <w:rPr>
          <w:rFonts w:ascii="Arial" w:hAnsi="Arial" w:cs="Arial"/>
        </w:rPr>
        <w:t>14</w:t>
      </w:r>
      <w:r>
        <w:rPr>
          <w:rFonts w:ascii="Arial" w:hAnsi="Arial" w:cs="Arial"/>
        </w:rPr>
        <w:t>.  Tobogán para el Suministro de Zeocal</w:t>
      </w:r>
    </w:p>
    <w:p w14:paraId="697C8304" w14:textId="4C7A2244" w:rsidR="003B6CD5" w:rsidRDefault="003B6CD5" w:rsidP="00A660CA">
      <w:pPr>
        <w:spacing w:line="271" w:lineRule="auto"/>
        <w:jc w:val="center"/>
        <w:rPr>
          <w:rFonts w:ascii="Arial" w:hAnsi="Arial" w:cs="Arial"/>
        </w:rPr>
      </w:pPr>
      <w:r>
        <w:rPr>
          <w:rFonts w:ascii="Arial" w:hAnsi="Arial" w:cs="Arial"/>
        </w:rPr>
        <w:t>Vista en Planta</w:t>
      </w:r>
    </w:p>
    <w:p w14:paraId="4F974B55" w14:textId="251D3F53" w:rsidR="00C339F3" w:rsidRDefault="00A660CA" w:rsidP="00F8412B">
      <w:pPr>
        <w:spacing w:line="271" w:lineRule="auto"/>
        <w:jc w:val="center"/>
        <w:rPr>
          <w:rFonts w:ascii="Arial" w:hAnsi="Arial" w:cs="Arial"/>
        </w:rPr>
      </w:pPr>
      <w:r>
        <w:rPr>
          <w:noProof/>
        </w:rPr>
        <w:drawing>
          <wp:inline distT="0" distB="0" distL="0" distR="0" wp14:anchorId="0ACB0B07" wp14:editId="428004E2">
            <wp:extent cx="5270271" cy="2857500"/>
            <wp:effectExtent l="0" t="0" r="6985" b="0"/>
            <wp:docPr id="33" name="Imagen 3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Diagrama&#10;&#10;Descripción generada automáticamente"/>
                    <pic:cNvPicPr/>
                  </pic:nvPicPr>
                  <pic:blipFill rotWithShape="1">
                    <a:blip r:embed="rId27"/>
                    <a:srcRect l="17820" t="51478" r="33743" b="15693"/>
                    <a:stretch/>
                  </pic:blipFill>
                  <pic:spPr bwMode="auto">
                    <a:xfrm>
                      <a:off x="0" y="0"/>
                      <a:ext cx="5324387" cy="2886841"/>
                    </a:xfrm>
                    <a:prstGeom prst="rect">
                      <a:avLst/>
                    </a:prstGeom>
                    <a:ln>
                      <a:noFill/>
                    </a:ln>
                    <a:extLst>
                      <a:ext uri="{53640926-AAD7-44D8-BBD7-CCE9431645EC}">
                        <a14:shadowObscured xmlns:a14="http://schemas.microsoft.com/office/drawing/2010/main"/>
                      </a:ext>
                    </a:extLst>
                  </pic:spPr>
                </pic:pic>
              </a:graphicData>
            </a:graphic>
          </wp:inline>
        </w:drawing>
      </w:r>
    </w:p>
    <w:p w14:paraId="4D53A8D3" w14:textId="77777777" w:rsidR="00F16474" w:rsidRDefault="00F16474">
      <w:pPr>
        <w:spacing w:after="0" w:line="240" w:lineRule="auto"/>
        <w:rPr>
          <w:rFonts w:ascii="Arial" w:hAnsi="Arial" w:cs="Arial"/>
        </w:rPr>
      </w:pPr>
      <w:r>
        <w:rPr>
          <w:rFonts w:ascii="Arial" w:hAnsi="Arial" w:cs="Arial"/>
        </w:rPr>
        <w:br w:type="page"/>
      </w:r>
    </w:p>
    <w:p w14:paraId="03B390E3" w14:textId="7A0C84E8" w:rsidR="00C339F3" w:rsidRDefault="00C339F3" w:rsidP="00C339F3">
      <w:pPr>
        <w:spacing w:line="271" w:lineRule="auto"/>
        <w:jc w:val="center"/>
        <w:rPr>
          <w:rFonts w:ascii="Arial" w:hAnsi="Arial" w:cs="Arial"/>
        </w:rPr>
      </w:pPr>
      <w:r>
        <w:rPr>
          <w:rFonts w:ascii="Arial" w:hAnsi="Arial" w:cs="Arial"/>
        </w:rPr>
        <w:lastRenderedPageBreak/>
        <w:t>Figura F-15.  Tobogán para el Suministro de Zeocal</w:t>
      </w:r>
    </w:p>
    <w:p w14:paraId="1AC9F4B0" w14:textId="7F92A298" w:rsidR="00C339F3" w:rsidRDefault="00C339F3" w:rsidP="00C339F3">
      <w:pPr>
        <w:spacing w:line="271" w:lineRule="auto"/>
        <w:jc w:val="center"/>
        <w:rPr>
          <w:rFonts w:ascii="Arial" w:hAnsi="Arial" w:cs="Arial"/>
        </w:rPr>
      </w:pPr>
      <w:r>
        <w:rPr>
          <w:rFonts w:ascii="Arial" w:hAnsi="Arial" w:cs="Arial"/>
        </w:rPr>
        <w:t>Vista de Cortes</w:t>
      </w:r>
    </w:p>
    <w:p w14:paraId="3774AEAF" w14:textId="61F96C0F" w:rsidR="00C339F3" w:rsidRDefault="00C339F3" w:rsidP="00C339F3">
      <w:pPr>
        <w:spacing w:line="271" w:lineRule="auto"/>
        <w:jc w:val="center"/>
        <w:rPr>
          <w:rFonts w:ascii="Arial" w:hAnsi="Arial" w:cs="Arial"/>
        </w:rPr>
      </w:pPr>
      <w:r>
        <w:rPr>
          <w:noProof/>
        </w:rPr>
        <w:drawing>
          <wp:inline distT="0" distB="0" distL="0" distR="0" wp14:anchorId="38B37163" wp14:editId="1F23D5BA">
            <wp:extent cx="5448300" cy="2387600"/>
            <wp:effectExtent l="0" t="0" r="0" b="0"/>
            <wp:docPr id="84" name="Imagen 8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Diagrama&#10;&#10;Descripción generada automáticamente"/>
                    <pic:cNvPicPr/>
                  </pic:nvPicPr>
                  <pic:blipFill rotWithShape="1">
                    <a:blip r:embed="rId27"/>
                    <a:srcRect l="14031" t="9901" r="21028" b="54523"/>
                    <a:stretch/>
                  </pic:blipFill>
                  <pic:spPr bwMode="auto">
                    <a:xfrm>
                      <a:off x="0" y="0"/>
                      <a:ext cx="5489035" cy="2405451"/>
                    </a:xfrm>
                    <a:prstGeom prst="rect">
                      <a:avLst/>
                    </a:prstGeom>
                    <a:ln>
                      <a:noFill/>
                    </a:ln>
                    <a:extLst>
                      <a:ext uri="{53640926-AAD7-44D8-BBD7-CCE9431645EC}">
                        <a14:shadowObscured xmlns:a14="http://schemas.microsoft.com/office/drawing/2010/main"/>
                      </a:ext>
                    </a:extLst>
                  </pic:spPr>
                </pic:pic>
              </a:graphicData>
            </a:graphic>
          </wp:inline>
        </w:drawing>
      </w:r>
    </w:p>
    <w:p w14:paraId="57519AF1" w14:textId="6E13262C" w:rsidR="00AE7743" w:rsidRDefault="00A660CA" w:rsidP="00A660CA">
      <w:pPr>
        <w:spacing w:line="271" w:lineRule="auto"/>
        <w:jc w:val="both"/>
        <w:rPr>
          <w:rFonts w:ascii="Arial" w:hAnsi="Arial" w:cs="Arial"/>
        </w:rPr>
      </w:pPr>
      <w:r>
        <w:rPr>
          <w:rFonts w:ascii="Arial" w:hAnsi="Arial" w:cs="Arial"/>
        </w:rPr>
        <w:t>El escarificador se mueve hacia adelante y hacia atrás para homogenizar la mezcla de lodo, cal y zeolita, y para escarficar el lecho de arena y así mantener el flujo de agua a través de éste. Con el avance de la  deshidratación del lodo también se dificulta la salida de agua, y  la consistencia más espesa de los lodos dificulta la operación del escarificador. En este momento se apaga la bomba de diafragma y se suspende la escarificación, y el secado continúa a través de la evaporación del agua, que es facilitada por la mayor permeabilidad ocasionada por la zeolita y la estabilización alcalina. La evaporación del agua también es facilitada por el agrietamiento del lodo ocasionado por  su deshidratación. Este proceso de deshidratación  termina cuando se alcanza la humedad requerida para el biosólido. Los biosólidos producidos deben alcanzar el estándar de contenido de sólidos que oscilan entre el 30 y el 40% (</w:t>
      </w:r>
      <w:r w:rsidRPr="00BA0D1C">
        <w:rPr>
          <w:rFonts w:ascii="Arial" w:hAnsi="Arial" w:cs="Arial"/>
        </w:rPr>
        <w:t>Lawrence K. Wang et al</w:t>
      </w:r>
      <w:r>
        <w:rPr>
          <w:rFonts w:ascii="Arial" w:hAnsi="Arial" w:cs="Arial"/>
        </w:rPr>
        <w:t>.</w:t>
      </w:r>
      <w:r w:rsidRPr="00BA0D1C">
        <w:rPr>
          <w:rFonts w:ascii="Arial" w:hAnsi="Arial" w:cs="Arial"/>
        </w:rPr>
        <w:t xml:space="preserve"> (Ref. F-</w:t>
      </w:r>
      <w:r w:rsidR="00644C32">
        <w:rPr>
          <w:rFonts w:ascii="Arial" w:hAnsi="Arial" w:cs="Arial"/>
        </w:rPr>
        <w:t>7</w:t>
      </w:r>
      <w:r>
        <w:rPr>
          <w:rFonts w:ascii="Arial" w:hAnsi="Arial" w:cs="Arial"/>
        </w:rPr>
        <w:t>,</w:t>
      </w:r>
      <w:r w:rsidRPr="00BA0D1C">
        <w:rPr>
          <w:rFonts w:ascii="Arial" w:hAnsi="Arial" w:cs="Arial"/>
        </w:rPr>
        <w:t xml:space="preserve">  Numeral </w:t>
      </w:r>
      <w:r w:rsidR="00644C32">
        <w:rPr>
          <w:rFonts w:ascii="Arial" w:hAnsi="Arial" w:cs="Arial"/>
        </w:rPr>
        <w:t>F-2.2</w:t>
      </w:r>
      <w:r w:rsidR="00F8412B">
        <w:rPr>
          <w:rFonts w:ascii="Arial" w:hAnsi="Arial" w:cs="Arial"/>
        </w:rPr>
        <w:t>)</w:t>
      </w:r>
      <w:r>
        <w:rPr>
          <w:rFonts w:ascii="Arial" w:hAnsi="Arial" w:cs="Arial"/>
        </w:rPr>
        <w:t xml:space="preserve">). </w:t>
      </w:r>
    </w:p>
    <w:p w14:paraId="70B20483" w14:textId="77777777" w:rsidR="007A3FE9" w:rsidRDefault="007A3FE9" w:rsidP="00745F99">
      <w:pPr>
        <w:spacing w:before="120" w:after="120" w:line="271" w:lineRule="auto"/>
        <w:jc w:val="both"/>
        <w:rPr>
          <w:rFonts w:ascii="Arial" w:hAnsi="Arial" w:cs="Arial"/>
        </w:rPr>
      </w:pPr>
    </w:p>
    <w:p w14:paraId="14F4A57A" w14:textId="77777777" w:rsidR="00592B3F" w:rsidRDefault="00592B3F" w:rsidP="004902DF">
      <w:pPr>
        <w:spacing w:line="271" w:lineRule="auto"/>
        <w:jc w:val="both"/>
        <w:rPr>
          <w:rFonts w:ascii="Arial" w:hAnsi="Arial" w:cs="Arial"/>
        </w:rPr>
      </w:pPr>
      <w:bookmarkStart w:id="81" w:name="_Hlk120282668"/>
    </w:p>
    <w:p w14:paraId="6779BCDA" w14:textId="2C814517" w:rsidR="002A4528" w:rsidRDefault="002A4528" w:rsidP="003B6CD5">
      <w:pPr>
        <w:spacing w:after="0" w:line="240" w:lineRule="auto"/>
        <w:rPr>
          <w:rFonts w:ascii="Arial" w:hAnsi="Arial" w:cs="Arial"/>
        </w:rPr>
      </w:pPr>
      <w:bookmarkStart w:id="82" w:name="_Hlk56174633"/>
      <w:bookmarkStart w:id="83" w:name="_Hlk56175599"/>
      <w:bookmarkEnd w:id="81"/>
    </w:p>
    <w:p w14:paraId="444EE8A3" w14:textId="02E8FD95" w:rsidR="0030713D" w:rsidRDefault="0030713D" w:rsidP="000327F4">
      <w:pPr>
        <w:spacing w:line="271" w:lineRule="auto"/>
        <w:rPr>
          <w:rFonts w:ascii="Arial" w:hAnsi="Arial" w:cs="Arial"/>
        </w:rPr>
      </w:pPr>
    </w:p>
    <w:p w14:paraId="223F8F35" w14:textId="77777777" w:rsidR="007B6231" w:rsidRDefault="007B6231" w:rsidP="001E6BEB">
      <w:pPr>
        <w:spacing w:line="271" w:lineRule="auto"/>
        <w:jc w:val="center"/>
        <w:rPr>
          <w:rFonts w:ascii="Arial" w:hAnsi="Arial" w:cs="Arial"/>
        </w:rPr>
      </w:pPr>
    </w:p>
    <w:bookmarkEnd w:id="82"/>
    <w:bookmarkEnd w:id="83"/>
    <w:p w14:paraId="7B659D7F" w14:textId="77777777" w:rsidR="007B6231" w:rsidRDefault="007B6231" w:rsidP="001E6BEB">
      <w:pPr>
        <w:spacing w:line="271" w:lineRule="auto"/>
        <w:jc w:val="center"/>
        <w:rPr>
          <w:rFonts w:ascii="Arial" w:hAnsi="Arial" w:cs="Arial"/>
        </w:rPr>
        <w:sectPr w:rsidR="007B6231" w:rsidSect="007B6231">
          <w:pgSz w:w="12240" w:h="15840"/>
          <w:pgMar w:top="1474" w:right="1701" w:bottom="1418" w:left="1701" w:header="709" w:footer="624" w:gutter="0"/>
          <w:cols w:space="720"/>
          <w:formProt w:val="0"/>
          <w:docGrid w:linePitch="360" w:charSpace="4096"/>
        </w:sectPr>
      </w:pPr>
    </w:p>
    <w:p w14:paraId="280F4CA4" w14:textId="77777777" w:rsidR="00D141BD" w:rsidRDefault="00D141BD">
      <w:pPr>
        <w:spacing w:after="0" w:line="240" w:lineRule="auto"/>
        <w:rPr>
          <w:rFonts w:ascii="Arial" w:hAnsi="Arial" w:cs="Arial"/>
        </w:rPr>
      </w:pPr>
    </w:p>
    <w:p w14:paraId="784A27D1" w14:textId="77777777" w:rsidR="00C513DE" w:rsidRPr="0040207F" w:rsidRDefault="00BE0BF5">
      <w:pPr>
        <w:numPr>
          <w:ilvl w:val="0"/>
          <w:numId w:val="1"/>
        </w:numPr>
        <w:spacing w:before="120" w:after="120" w:line="271" w:lineRule="auto"/>
        <w:contextualSpacing/>
        <w:jc w:val="both"/>
        <w:outlineLvl w:val="0"/>
        <w:rPr>
          <w:rFonts w:ascii="Arial" w:hAnsi="Arial"/>
          <w:b/>
          <w:i/>
          <w:color w:val="00B050"/>
          <w:sz w:val="24"/>
          <w:szCs w:val="24"/>
        </w:rPr>
      </w:pPr>
      <w:bookmarkStart w:id="84" w:name="_Toc126937800"/>
      <w:r w:rsidRPr="0040207F">
        <w:rPr>
          <w:rFonts w:ascii="Arial" w:hAnsi="Arial"/>
          <w:b/>
          <w:i/>
          <w:color w:val="00B050"/>
          <w:sz w:val="24"/>
          <w:szCs w:val="24"/>
        </w:rPr>
        <w:t>ASPERSOR DE HÉLICE PARA EL RIEGO DEL COMPOSTAJE</w:t>
      </w:r>
      <w:bookmarkEnd w:id="84"/>
    </w:p>
    <w:p w14:paraId="4FE67808" w14:textId="77777777" w:rsidR="00C513DE" w:rsidRDefault="00BE0BF5">
      <w:pPr>
        <w:spacing w:after="0" w:line="240" w:lineRule="auto"/>
        <w:rPr>
          <w:rFonts w:ascii="Arial" w:hAnsi="Arial" w:cs="Arial"/>
        </w:rPr>
      </w:pPr>
      <w:r>
        <w:rPr>
          <w:rFonts w:ascii="Arial" w:hAnsi="Arial" w:cs="Arial"/>
        </w:rPr>
        <w:t xml:space="preserve">  </w:t>
      </w:r>
    </w:p>
    <w:p w14:paraId="5797B587" w14:textId="6A7148D7" w:rsidR="00C513DE" w:rsidRDefault="00BE0BF5">
      <w:pPr>
        <w:spacing w:line="271" w:lineRule="auto"/>
        <w:jc w:val="both"/>
        <w:rPr>
          <w:rFonts w:ascii="Arial" w:hAnsi="Arial" w:cs="Arial"/>
        </w:rPr>
      </w:pPr>
      <w:r>
        <w:rPr>
          <w:rFonts w:ascii="Arial" w:hAnsi="Arial" w:cs="Arial"/>
        </w:rPr>
        <w:t>Este aspersor consiste en una hélice de eje vertical que se coloca sobre una perforación hecha en la parte superior de la tubería, de tal manera que el flujo que sale por dicha perforación haga girar la hélice</w:t>
      </w:r>
      <w:r w:rsidR="006C0325">
        <w:rPr>
          <w:rFonts w:ascii="Arial" w:hAnsi="Arial" w:cs="Arial"/>
        </w:rPr>
        <w:t xml:space="preserve">. Esta rotación </w:t>
      </w:r>
      <w:r>
        <w:rPr>
          <w:rFonts w:ascii="Arial" w:hAnsi="Arial" w:cs="Arial"/>
        </w:rPr>
        <w:t>impulsa el flujo hacia afuera debido a las fuerzas cent</w:t>
      </w:r>
      <w:r w:rsidR="00FD6653">
        <w:rPr>
          <w:rFonts w:ascii="Arial" w:hAnsi="Arial" w:cs="Arial"/>
        </w:rPr>
        <w:t>r</w:t>
      </w:r>
      <w:r>
        <w:rPr>
          <w:rFonts w:ascii="Arial" w:hAnsi="Arial" w:cs="Arial"/>
        </w:rPr>
        <w:t>ífugas</w:t>
      </w:r>
      <w:r w:rsidR="0071549D">
        <w:rPr>
          <w:rFonts w:ascii="Arial" w:hAnsi="Arial" w:cs="Arial"/>
        </w:rPr>
        <w:t xml:space="preserve">, </w:t>
      </w:r>
      <w:r w:rsidR="006C0325">
        <w:rPr>
          <w:rFonts w:ascii="Arial" w:hAnsi="Arial" w:cs="Arial"/>
        </w:rPr>
        <w:t xml:space="preserve">dispersado el agua </w:t>
      </w:r>
      <w:r w:rsidR="0071549D">
        <w:rPr>
          <w:rFonts w:ascii="Arial" w:hAnsi="Arial" w:cs="Arial"/>
        </w:rPr>
        <w:t>alrededor del aspersor</w:t>
      </w:r>
      <w:r>
        <w:rPr>
          <w:rFonts w:ascii="Arial" w:hAnsi="Arial" w:cs="Arial"/>
        </w:rPr>
        <w:t xml:space="preserve">. </w:t>
      </w:r>
      <w:r w:rsidR="00FD6653">
        <w:rPr>
          <w:rFonts w:ascii="Arial" w:hAnsi="Arial" w:cs="Arial"/>
        </w:rPr>
        <w:t>Este aspersor puede funcionar con cabezas hidráulicas muy bajas, menores de 1 m</w:t>
      </w:r>
      <w:r w:rsidR="006C0325">
        <w:rPr>
          <w:rFonts w:ascii="Arial" w:hAnsi="Arial" w:cs="Arial"/>
        </w:rPr>
        <w:t xml:space="preserve">, </w:t>
      </w:r>
      <w:r w:rsidR="00FD6653">
        <w:rPr>
          <w:rFonts w:ascii="Arial" w:hAnsi="Arial" w:cs="Arial"/>
        </w:rPr>
        <w:t xml:space="preserve">y se utilizaría en las plantas </w:t>
      </w:r>
      <w:r w:rsidR="00F41E50">
        <w:rPr>
          <w:rFonts w:ascii="Arial" w:hAnsi="Arial" w:cs="Arial"/>
        </w:rPr>
        <w:t>Parab y Pinch</w:t>
      </w:r>
      <w:r w:rsidR="00FD6653">
        <w:rPr>
          <w:rFonts w:ascii="Arial" w:hAnsi="Arial" w:cs="Arial"/>
        </w:rPr>
        <w:t xml:space="preserve"> para distribuir el agua en los lechos de compostaje</w:t>
      </w:r>
      <w:r w:rsidR="00F41E50">
        <w:rPr>
          <w:rFonts w:ascii="Arial" w:hAnsi="Arial" w:cs="Arial"/>
        </w:rPr>
        <w:t xml:space="preserve">. </w:t>
      </w:r>
    </w:p>
    <w:p w14:paraId="5B40C9FA" w14:textId="4A8B8CB1" w:rsidR="001E7FBF" w:rsidRDefault="00BE0BF5">
      <w:pPr>
        <w:spacing w:line="271" w:lineRule="auto"/>
        <w:jc w:val="both"/>
        <w:rPr>
          <w:rFonts w:ascii="Arial" w:hAnsi="Arial" w:cs="Arial"/>
        </w:rPr>
      </w:pPr>
      <w:r>
        <w:rPr>
          <w:rFonts w:ascii="Arial" w:hAnsi="Arial" w:cs="Arial"/>
        </w:rPr>
        <w:t xml:space="preserve">La hélice se haría con una lámina metálica </w:t>
      </w:r>
      <w:r w:rsidR="005406EE">
        <w:rPr>
          <w:rFonts w:ascii="Arial" w:hAnsi="Arial" w:cs="Arial"/>
        </w:rPr>
        <w:t>octogo</w:t>
      </w:r>
      <w:r>
        <w:rPr>
          <w:rFonts w:ascii="Arial" w:hAnsi="Arial" w:cs="Arial"/>
        </w:rPr>
        <w:t xml:space="preserve">nal, y consta de </w:t>
      </w:r>
      <w:r w:rsidR="005406EE">
        <w:rPr>
          <w:rFonts w:ascii="Arial" w:hAnsi="Arial" w:cs="Arial"/>
        </w:rPr>
        <w:t>8</w:t>
      </w:r>
      <w:r>
        <w:rPr>
          <w:rFonts w:ascii="Arial" w:hAnsi="Arial" w:cs="Arial"/>
        </w:rPr>
        <w:t xml:space="preserve"> aspas.</w:t>
      </w:r>
      <w:r w:rsidR="0071549D" w:rsidRPr="0071549D">
        <w:rPr>
          <w:rFonts w:ascii="Arial" w:hAnsi="Arial" w:cs="Arial"/>
        </w:rPr>
        <w:t xml:space="preserve"> </w:t>
      </w:r>
      <w:r w:rsidR="00FD72EB">
        <w:rPr>
          <w:rFonts w:ascii="Arial" w:hAnsi="Arial" w:cs="Arial"/>
        </w:rPr>
        <w:t xml:space="preserve">Esta </w:t>
      </w:r>
      <w:proofErr w:type="spellStart"/>
      <w:r w:rsidR="00FD72EB">
        <w:rPr>
          <w:rFonts w:ascii="Arial" w:hAnsi="Arial" w:cs="Arial"/>
        </w:rPr>
        <w:t>hélica</w:t>
      </w:r>
      <w:proofErr w:type="spellEnd"/>
      <w:r w:rsidR="00FD72EB">
        <w:rPr>
          <w:rFonts w:ascii="Arial" w:hAnsi="Arial" w:cs="Arial"/>
        </w:rPr>
        <w:t xml:space="preserve"> </w:t>
      </w:r>
      <w:r w:rsidR="00DC2C52">
        <w:rPr>
          <w:rFonts w:ascii="Arial" w:hAnsi="Arial" w:cs="Arial"/>
        </w:rPr>
        <w:t>se muestra en la Figura F-16</w:t>
      </w:r>
      <w:r w:rsidR="00FD72EB">
        <w:rPr>
          <w:rFonts w:ascii="Arial" w:hAnsi="Arial" w:cs="Arial"/>
        </w:rPr>
        <w:t xml:space="preserve">, y su </w:t>
      </w:r>
      <w:r w:rsidR="0071549D">
        <w:rPr>
          <w:rFonts w:ascii="Arial" w:hAnsi="Arial" w:cs="Arial"/>
        </w:rPr>
        <w:t>eje de rotación está constituido por un tornillo para lámina</w:t>
      </w:r>
      <w:r w:rsidR="00F41E50">
        <w:rPr>
          <w:rFonts w:ascii="Arial" w:hAnsi="Arial" w:cs="Arial"/>
        </w:rPr>
        <w:t xml:space="preserve"> largo</w:t>
      </w:r>
      <w:r w:rsidR="0071549D">
        <w:rPr>
          <w:rFonts w:ascii="Arial" w:hAnsi="Arial" w:cs="Arial"/>
        </w:rPr>
        <w:t>, cuyo eje está ubicado en el centro de la perforación en la tubería por donde sale el agua</w:t>
      </w:r>
      <w:r w:rsidR="00FD72EB">
        <w:rPr>
          <w:rFonts w:ascii="Arial" w:hAnsi="Arial" w:cs="Arial"/>
        </w:rPr>
        <w:t>. Dicho tornillo</w:t>
      </w:r>
      <w:r w:rsidR="0071549D">
        <w:rPr>
          <w:rFonts w:ascii="Arial" w:hAnsi="Arial" w:cs="Arial"/>
        </w:rPr>
        <w:t xml:space="preserve"> está sujeto al extremo opuesto de dicha tubería</w:t>
      </w:r>
      <w:r w:rsidR="00FD72EB">
        <w:rPr>
          <w:rFonts w:ascii="Arial" w:hAnsi="Arial" w:cs="Arial"/>
        </w:rPr>
        <w:t xml:space="preserve">. </w:t>
      </w:r>
      <w:r>
        <w:rPr>
          <w:rFonts w:ascii="Arial" w:hAnsi="Arial" w:cs="Arial"/>
        </w:rPr>
        <w:t>El flujo sale</w:t>
      </w:r>
      <w:r w:rsidR="00FD72EB">
        <w:rPr>
          <w:rFonts w:ascii="Arial" w:hAnsi="Arial" w:cs="Arial"/>
        </w:rPr>
        <w:t xml:space="preserve"> del tubo por </w:t>
      </w:r>
      <w:proofErr w:type="spellStart"/>
      <w:r w:rsidR="00FD72EB">
        <w:rPr>
          <w:rFonts w:ascii="Arial" w:hAnsi="Arial" w:cs="Arial"/>
        </w:rPr>
        <w:t>es</w:t>
      </w:r>
      <w:proofErr w:type="spellEnd"/>
      <w:r w:rsidR="00FD72EB">
        <w:rPr>
          <w:rFonts w:ascii="Arial" w:hAnsi="Arial" w:cs="Arial"/>
        </w:rPr>
        <w:t xml:space="preserve"> espacio entre </w:t>
      </w:r>
      <w:r>
        <w:rPr>
          <w:rFonts w:ascii="Arial" w:hAnsi="Arial" w:cs="Arial"/>
        </w:rPr>
        <w:t>el agujero</w:t>
      </w:r>
      <w:r w:rsidR="00FD72EB">
        <w:rPr>
          <w:rFonts w:ascii="Arial" w:hAnsi="Arial" w:cs="Arial"/>
        </w:rPr>
        <w:t xml:space="preserve"> y el tornillo, y </w:t>
      </w:r>
      <w:r>
        <w:rPr>
          <w:rFonts w:ascii="Arial" w:hAnsi="Arial" w:cs="Arial"/>
        </w:rPr>
        <w:t>se adhiere a la cara inferior de la hélice</w:t>
      </w:r>
      <w:r w:rsidR="00FD72EB">
        <w:rPr>
          <w:rFonts w:ascii="Arial" w:hAnsi="Arial" w:cs="Arial"/>
        </w:rPr>
        <w:t>. Luego</w:t>
      </w:r>
      <w:r>
        <w:rPr>
          <w:rFonts w:ascii="Arial" w:hAnsi="Arial" w:cs="Arial"/>
        </w:rPr>
        <w:t xml:space="preserve"> sale proyectado hacia afuera debido a la fuerza centrífuga, distribuyendo el agua en un </w:t>
      </w:r>
      <w:r w:rsidR="0071549D">
        <w:rPr>
          <w:rFonts w:ascii="Arial" w:hAnsi="Arial" w:cs="Arial"/>
        </w:rPr>
        <w:t xml:space="preserve">importante </w:t>
      </w:r>
      <w:r>
        <w:rPr>
          <w:rFonts w:ascii="Arial" w:hAnsi="Arial" w:cs="Arial"/>
        </w:rPr>
        <w:t xml:space="preserve">radio alrededor del aspersor. Dos de </w:t>
      </w:r>
      <w:r w:rsidR="00FD72EB">
        <w:rPr>
          <w:rFonts w:ascii="Arial" w:hAnsi="Arial" w:cs="Arial"/>
        </w:rPr>
        <w:t>l</w:t>
      </w:r>
      <w:r>
        <w:rPr>
          <w:rFonts w:ascii="Arial" w:hAnsi="Arial" w:cs="Arial"/>
        </w:rPr>
        <w:t>as aspas</w:t>
      </w:r>
      <w:r w:rsidR="00FD72EB">
        <w:rPr>
          <w:rFonts w:ascii="Arial" w:hAnsi="Arial" w:cs="Arial"/>
        </w:rPr>
        <w:t xml:space="preserve"> opuestas</w:t>
      </w:r>
      <w:r>
        <w:rPr>
          <w:rFonts w:ascii="Arial" w:hAnsi="Arial" w:cs="Arial"/>
        </w:rPr>
        <w:t xml:space="preserve"> tienen un doblez</w:t>
      </w:r>
      <w:r w:rsidR="00FD72EB">
        <w:rPr>
          <w:rFonts w:ascii="Arial" w:hAnsi="Arial" w:cs="Arial"/>
        </w:rPr>
        <w:t xml:space="preserve"> a 90°</w:t>
      </w:r>
      <w:r>
        <w:rPr>
          <w:rFonts w:ascii="Arial" w:hAnsi="Arial" w:cs="Arial"/>
        </w:rPr>
        <w:t xml:space="preserve"> que intercepta el flujo y cambia su dirección, produciendo una fuerza de torsión sobre la hélice que la hacer girar. Las aspas </w:t>
      </w:r>
      <w:r w:rsidR="0071549D">
        <w:rPr>
          <w:rFonts w:ascii="Arial" w:hAnsi="Arial" w:cs="Arial"/>
        </w:rPr>
        <w:t xml:space="preserve">restantes </w:t>
      </w:r>
      <w:r>
        <w:rPr>
          <w:rFonts w:ascii="Arial" w:hAnsi="Arial" w:cs="Arial"/>
        </w:rPr>
        <w:t>se doblan hacia arriba con ángulos</w:t>
      </w:r>
      <w:r w:rsidR="00FD72EB">
        <w:rPr>
          <w:rFonts w:ascii="Arial" w:hAnsi="Arial" w:cs="Arial"/>
        </w:rPr>
        <w:t xml:space="preserve"> que varían entre 30 y 45°</w:t>
      </w:r>
      <w:r>
        <w:rPr>
          <w:rFonts w:ascii="Arial" w:hAnsi="Arial" w:cs="Arial"/>
        </w:rPr>
        <w:t>, con el objeto de lanzar el agua a diferentes distancias, y distribuir el agua de forma relativamente uniforme en un círculo alrededor del aspersor.</w:t>
      </w:r>
      <w:r w:rsidR="005F6D77">
        <w:rPr>
          <w:rFonts w:ascii="Arial" w:hAnsi="Arial" w:cs="Arial"/>
        </w:rPr>
        <w:t xml:space="preserve"> Los diseños presentados en la Figura F-17 se consideran apropiados para el riego de sistemas de compostaje, donde se tiene una presión muy baja, y un radio muy pequeño. En el caso de sistemas de riego, se pueden modificar las dimensiones en función de la raíz cuadrada del caudal de diseño.</w:t>
      </w:r>
    </w:p>
    <w:p w14:paraId="33A39159" w14:textId="3E479C1C" w:rsidR="00BA7AB5" w:rsidRDefault="00BE0BF5">
      <w:pPr>
        <w:spacing w:line="271" w:lineRule="auto"/>
        <w:jc w:val="both"/>
        <w:rPr>
          <w:rFonts w:ascii="Arial" w:hAnsi="Arial" w:cs="Arial"/>
        </w:rPr>
      </w:pPr>
      <w:r>
        <w:rPr>
          <w:rFonts w:ascii="Arial" w:hAnsi="Arial" w:cs="Arial"/>
        </w:rPr>
        <w:t xml:space="preserve">Para la hélice se </w:t>
      </w:r>
      <w:r w:rsidR="00895C03">
        <w:rPr>
          <w:rFonts w:ascii="Arial" w:hAnsi="Arial" w:cs="Arial"/>
        </w:rPr>
        <w:t>recomienda utilizar</w:t>
      </w:r>
      <w:r>
        <w:rPr>
          <w:rFonts w:ascii="Arial" w:hAnsi="Arial" w:cs="Arial"/>
        </w:rPr>
        <w:t xml:space="preserve"> lámina metálica lisa protegida contra la corrosión. E</w:t>
      </w:r>
      <w:r w:rsidR="0071549D">
        <w:rPr>
          <w:rFonts w:ascii="Arial" w:hAnsi="Arial" w:cs="Arial"/>
        </w:rPr>
        <w:t>l</w:t>
      </w:r>
      <w:r>
        <w:rPr>
          <w:rFonts w:ascii="Arial" w:hAnsi="Arial" w:cs="Arial"/>
        </w:rPr>
        <w:t xml:space="preserve"> aspersor</w:t>
      </w:r>
      <w:r w:rsidR="0071549D">
        <w:rPr>
          <w:rFonts w:ascii="Arial" w:hAnsi="Arial" w:cs="Arial"/>
        </w:rPr>
        <w:t xml:space="preserve"> de hélice</w:t>
      </w:r>
      <w:r>
        <w:rPr>
          <w:rFonts w:ascii="Arial" w:hAnsi="Arial" w:cs="Arial"/>
        </w:rPr>
        <w:t xml:space="preserve"> </w:t>
      </w:r>
      <w:r w:rsidR="005E5F34">
        <w:rPr>
          <w:rFonts w:ascii="Arial" w:hAnsi="Arial" w:cs="Arial"/>
        </w:rPr>
        <w:t>podría</w:t>
      </w:r>
      <w:r>
        <w:rPr>
          <w:rFonts w:ascii="Arial" w:hAnsi="Arial" w:cs="Arial"/>
        </w:rPr>
        <w:t xml:space="preserve"> ubicar</w:t>
      </w:r>
      <w:r w:rsidR="005E5F34">
        <w:rPr>
          <w:rFonts w:ascii="Arial" w:hAnsi="Arial" w:cs="Arial"/>
        </w:rPr>
        <w:t xml:space="preserve">se </w:t>
      </w:r>
      <w:r>
        <w:rPr>
          <w:rFonts w:ascii="Arial" w:hAnsi="Arial" w:cs="Arial"/>
        </w:rPr>
        <w:t xml:space="preserve">en el acople </w:t>
      </w:r>
      <w:r w:rsidR="00FD72EB">
        <w:rPr>
          <w:rFonts w:ascii="Arial" w:hAnsi="Arial" w:cs="Arial"/>
        </w:rPr>
        <w:t>d</w:t>
      </w:r>
      <w:r>
        <w:rPr>
          <w:rFonts w:ascii="Arial" w:hAnsi="Arial" w:cs="Arial"/>
        </w:rPr>
        <w:t>e un</w:t>
      </w:r>
      <w:r w:rsidR="001E7FBF">
        <w:rPr>
          <w:rFonts w:ascii="Arial" w:hAnsi="Arial" w:cs="Arial"/>
        </w:rPr>
        <w:t xml:space="preserve"> accesorio</w:t>
      </w:r>
      <w:r>
        <w:rPr>
          <w:rFonts w:ascii="Arial" w:hAnsi="Arial" w:cs="Arial"/>
        </w:rPr>
        <w:t xml:space="preserve"> de PVC presión, </w:t>
      </w:r>
      <w:r w:rsidR="00D60FEB">
        <w:rPr>
          <w:rFonts w:ascii="Arial" w:hAnsi="Arial" w:cs="Arial"/>
        </w:rPr>
        <w:t>de modo que</w:t>
      </w:r>
      <w:r>
        <w:rPr>
          <w:rFonts w:ascii="Arial" w:hAnsi="Arial" w:cs="Arial"/>
        </w:rPr>
        <w:t xml:space="preserve"> el tornillo se pueda fijar en una pared doble que le dé firmeza.</w:t>
      </w:r>
      <w:r w:rsidR="0071549D">
        <w:rPr>
          <w:rFonts w:ascii="Arial" w:hAnsi="Arial" w:cs="Arial"/>
        </w:rPr>
        <w:t xml:space="preserve"> </w:t>
      </w:r>
      <w:r w:rsidR="00C808CF">
        <w:rPr>
          <w:rFonts w:ascii="Arial" w:hAnsi="Arial" w:cs="Arial"/>
        </w:rPr>
        <w:t>L</w:t>
      </w:r>
      <w:r w:rsidR="00EF0BF4">
        <w:rPr>
          <w:rFonts w:ascii="Arial" w:hAnsi="Arial" w:cs="Arial"/>
        </w:rPr>
        <w:t>as tuberías que alimentan los aspersores</w:t>
      </w:r>
      <w:r w:rsidR="00C653CA" w:rsidRPr="00C653CA">
        <w:rPr>
          <w:rFonts w:ascii="Arial" w:hAnsi="Arial" w:cs="Arial"/>
        </w:rPr>
        <w:t xml:space="preserve"> </w:t>
      </w:r>
      <w:r w:rsidR="00C653CA">
        <w:rPr>
          <w:rFonts w:ascii="Arial" w:hAnsi="Arial" w:cs="Arial"/>
        </w:rPr>
        <w:t>se conectarían utilizando este acople</w:t>
      </w:r>
      <w:r w:rsidR="00FD72EB">
        <w:rPr>
          <w:rFonts w:ascii="Arial" w:hAnsi="Arial" w:cs="Arial"/>
        </w:rPr>
        <w:t>, que puede ser una unión</w:t>
      </w:r>
      <w:r w:rsidR="005F6D77">
        <w:rPr>
          <w:rFonts w:ascii="Arial" w:hAnsi="Arial" w:cs="Arial"/>
        </w:rPr>
        <w:t xml:space="preserve"> en el caso de sistemas de aspersión ubicados sobre el suelo,</w:t>
      </w:r>
      <w:r w:rsidR="00FD72EB">
        <w:rPr>
          <w:rFonts w:ascii="Arial" w:hAnsi="Arial" w:cs="Arial"/>
        </w:rPr>
        <w:t xml:space="preserve"> o un co</w:t>
      </w:r>
      <w:r w:rsidR="005F6D77">
        <w:rPr>
          <w:rFonts w:ascii="Arial" w:hAnsi="Arial" w:cs="Arial"/>
        </w:rPr>
        <w:t>do cuando los aspersores se abastecen de tuberías enterradas, como se observa en la Figura F-18.</w:t>
      </w:r>
      <w:r w:rsidR="00EF0BF4">
        <w:rPr>
          <w:rFonts w:ascii="Arial" w:hAnsi="Arial" w:cs="Arial"/>
        </w:rPr>
        <w:t xml:space="preserve"> </w:t>
      </w:r>
    </w:p>
    <w:p w14:paraId="250BD8D4" w14:textId="52DD75D8" w:rsidR="00C513DE" w:rsidRDefault="00BA7AB5">
      <w:pPr>
        <w:spacing w:line="271" w:lineRule="auto"/>
        <w:jc w:val="both"/>
        <w:rPr>
          <w:rFonts w:ascii="Arial" w:hAnsi="Arial" w:cs="Arial"/>
        </w:rPr>
      </w:pPr>
      <w:r>
        <w:rPr>
          <w:rFonts w:ascii="Arial" w:hAnsi="Arial" w:cs="Arial"/>
        </w:rPr>
        <w:t xml:space="preserve">Para regar lechos de compostaje, </w:t>
      </w:r>
      <w:r w:rsidR="00C653CA">
        <w:rPr>
          <w:rFonts w:ascii="Arial" w:hAnsi="Arial" w:cs="Arial"/>
        </w:rPr>
        <w:t>se recomienda que la tubería del aspersor tenga u</w:t>
      </w:r>
      <w:r>
        <w:rPr>
          <w:rFonts w:ascii="Arial" w:hAnsi="Arial" w:cs="Arial"/>
        </w:rPr>
        <w:t>n</w:t>
      </w:r>
      <w:r w:rsidR="00AD6159">
        <w:rPr>
          <w:rFonts w:ascii="Arial" w:hAnsi="Arial" w:cs="Arial"/>
        </w:rPr>
        <w:t xml:space="preserve"> </w:t>
      </w:r>
      <w:r w:rsidR="00AD6159" w:rsidRPr="00C42C55">
        <w:rPr>
          <w:rFonts w:ascii="Arial" w:hAnsi="Arial" w:cs="Arial"/>
        </w:rPr>
        <w:t>diámetro de 1”</w:t>
      </w:r>
      <w:r w:rsidR="00C653CA" w:rsidRPr="00C42C55">
        <w:rPr>
          <w:rFonts w:ascii="Arial" w:hAnsi="Arial" w:cs="Arial"/>
        </w:rPr>
        <w:t xml:space="preserve">, que </w:t>
      </w:r>
      <w:r w:rsidR="00BE0BF5" w:rsidRPr="00C42C55">
        <w:rPr>
          <w:rFonts w:ascii="Arial" w:hAnsi="Arial" w:cs="Arial"/>
        </w:rPr>
        <w:t xml:space="preserve">el tornillo </w:t>
      </w:r>
      <w:r w:rsidR="00C653CA" w:rsidRPr="00C42C55">
        <w:rPr>
          <w:rFonts w:ascii="Arial" w:hAnsi="Arial" w:cs="Arial"/>
        </w:rPr>
        <w:t>tenga</w:t>
      </w:r>
      <w:r w:rsidR="00BE0BF5" w:rsidRPr="00C42C55">
        <w:rPr>
          <w:rFonts w:ascii="Arial" w:hAnsi="Arial" w:cs="Arial"/>
        </w:rPr>
        <w:t xml:space="preserve"> 2” de longitud y 1/8” de diámetro, y </w:t>
      </w:r>
      <w:r w:rsidR="00C653CA" w:rsidRPr="00C42C55">
        <w:rPr>
          <w:rFonts w:ascii="Arial" w:hAnsi="Arial" w:cs="Arial"/>
        </w:rPr>
        <w:t xml:space="preserve"> que </w:t>
      </w:r>
      <w:r w:rsidR="00BE0BF5" w:rsidRPr="00C42C55">
        <w:rPr>
          <w:rFonts w:ascii="Arial" w:hAnsi="Arial" w:cs="Arial"/>
        </w:rPr>
        <w:t>la perforación por donde sale el agua</w:t>
      </w:r>
      <w:r w:rsidRPr="00C42C55">
        <w:rPr>
          <w:rFonts w:ascii="Arial" w:hAnsi="Arial" w:cs="Arial"/>
        </w:rPr>
        <w:t xml:space="preserve"> </w:t>
      </w:r>
      <w:r w:rsidR="00BE0BF5" w:rsidRPr="00C42C55">
        <w:rPr>
          <w:rFonts w:ascii="Arial" w:hAnsi="Arial" w:cs="Arial"/>
        </w:rPr>
        <w:t>t</w:t>
      </w:r>
      <w:r w:rsidR="00C653CA" w:rsidRPr="00C42C55">
        <w:rPr>
          <w:rFonts w:ascii="Arial" w:hAnsi="Arial" w:cs="Arial"/>
        </w:rPr>
        <w:t>enga</w:t>
      </w:r>
      <w:r w:rsidR="00BE0BF5" w:rsidRPr="00C42C55">
        <w:rPr>
          <w:rFonts w:ascii="Arial" w:hAnsi="Arial" w:cs="Arial"/>
        </w:rPr>
        <w:t xml:space="preserve"> un diámetro de ½”. </w:t>
      </w:r>
      <w:r w:rsidR="005A7F7A" w:rsidRPr="00C42C55">
        <w:rPr>
          <w:rFonts w:ascii="Arial" w:hAnsi="Arial" w:cs="Arial"/>
        </w:rPr>
        <w:t xml:space="preserve"> Considerando </w:t>
      </w:r>
      <w:r w:rsidRPr="00C42C55">
        <w:rPr>
          <w:rFonts w:ascii="Arial" w:hAnsi="Arial" w:cs="Arial"/>
        </w:rPr>
        <w:t xml:space="preserve">un diámetro del tornillo de </w:t>
      </w:r>
      <w:r w:rsidR="00EC02D1" w:rsidRPr="00C42C55">
        <w:rPr>
          <w:rFonts w:ascii="Arial" w:hAnsi="Arial" w:cs="Arial"/>
        </w:rPr>
        <w:t>1</w:t>
      </w:r>
      <w:r w:rsidRPr="00C42C55">
        <w:rPr>
          <w:rFonts w:ascii="Arial" w:hAnsi="Arial" w:cs="Arial"/>
        </w:rPr>
        <w:t xml:space="preserve">/8” y una cabeza </w:t>
      </w:r>
      <w:r w:rsidR="00EC02D1" w:rsidRPr="00C42C55">
        <w:rPr>
          <w:rFonts w:ascii="Arial" w:hAnsi="Arial" w:cs="Arial"/>
        </w:rPr>
        <w:t>hidráulica de 0.83</w:t>
      </w:r>
      <w:r w:rsidRPr="00C42C55">
        <w:rPr>
          <w:rFonts w:ascii="Arial" w:hAnsi="Arial" w:cs="Arial"/>
        </w:rPr>
        <w:t xml:space="preserve"> m</w:t>
      </w:r>
      <w:r w:rsidR="00EC02D1" w:rsidRPr="00C42C55">
        <w:rPr>
          <w:rFonts w:ascii="Arial" w:hAnsi="Arial" w:cs="Arial"/>
        </w:rPr>
        <w:t>, el caudal por aspersor seria</w:t>
      </w:r>
      <w:r w:rsidR="00453032">
        <w:rPr>
          <w:rFonts w:ascii="Arial" w:hAnsi="Arial" w:cs="Arial"/>
        </w:rPr>
        <w:t xml:space="preserve"> </w:t>
      </w:r>
      <w:r w:rsidR="00EC02D1" w:rsidRPr="00C42C55">
        <w:rPr>
          <w:rFonts w:ascii="Arial" w:hAnsi="Arial" w:cs="Arial"/>
        </w:rPr>
        <w:t>de 0.</w:t>
      </w:r>
      <w:r w:rsidR="00453032">
        <w:rPr>
          <w:rFonts w:ascii="Arial" w:hAnsi="Arial" w:cs="Arial"/>
        </w:rPr>
        <w:t>23</w:t>
      </w:r>
      <w:r w:rsidR="00EC02D1" w:rsidRPr="00C42C55">
        <w:rPr>
          <w:rFonts w:ascii="Arial" w:hAnsi="Arial" w:cs="Arial"/>
        </w:rPr>
        <w:t xml:space="preserve"> Lps</w:t>
      </w:r>
      <w:r w:rsidR="00C42C55" w:rsidRPr="00C42C55">
        <w:rPr>
          <w:rFonts w:ascii="Arial" w:hAnsi="Arial" w:cs="Arial"/>
        </w:rPr>
        <w:t xml:space="preserve">, de acuerdo a la Tabla </w:t>
      </w:r>
      <w:r w:rsidRPr="00C42C55">
        <w:rPr>
          <w:rFonts w:ascii="Arial" w:hAnsi="Arial" w:cs="Arial"/>
        </w:rPr>
        <w:t xml:space="preserve"> </w:t>
      </w:r>
      <w:r w:rsidR="00C42C55" w:rsidRPr="00C42C55">
        <w:rPr>
          <w:rFonts w:ascii="Arial" w:hAnsi="Arial" w:cs="Arial"/>
        </w:rPr>
        <w:t>B-11.</w:t>
      </w:r>
      <w:r w:rsidR="003335ED">
        <w:rPr>
          <w:rFonts w:ascii="Arial" w:hAnsi="Arial" w:cs="Arial"/>
        </w:rPr>
        <w:t xml:space="preserve"> El diámetro del orificio puede ser de </w:t>
      </w:r>
      <w:r w:rsidR="00364282">
        <w:rPr>
          <w:rFonts w:ascii="Arial" w:hAnsi="Arial" w:cs="Arial"/>
        </w:rPr>
        <w:t>3/8”</w:t>
      </w:r>
      <w:r w:rsidR="003335ED">
        <w:rPr>
          <w:rFonts w:ascii="Arial" w:hAnsi="Arial" w:cs="Arial"/>
        </w:rPr>
        <w:t xml:space="preserve"> en ca</w:t>
      </w:r>
      <w:r w:rsidR="00364282">
        <w:rPr>
          <w:rFonts w:ascii="Arial" w:hAnsi="Arial" w:cs="Arial"/>
        </w:rPr>
        <w:t>s</w:t>
      </w:r>
      <w:r w:rsidR="003335ED">
        <w:rPr>
          <w:rFonts w:ascii="Arial" w:hAnsi="Arial" w:cs="Arial"/>
        </w:rPr>
        <w:t>o de aspersores para riego, que funcionan con presiones superiores</w:t>
      </w:r>
      <w:r w:rsidR="00364282">
        <w:rPr>
          <w:rFonts w:ascii="Arial" w:hAnsi="Arial" w:cs="Arial"/>
        </w:rPr>
        <w:t>, y que tienen menor riesgo de obstruirse.</w:t>
      </w:r>
      <w:r w:rsidR="008C0133">
        <w:rPr>
          <w:rFonts w:ascii="Arial" w:hAnsi="Arial" w:cs="Arial"/>
        </w:rPr>
        <w:t xml:space="preserve"> En caso de esto ocurra, se desatornilla la hélice, y luego se coloca por un tiempo el flujo para que arrastre les elementos que la obstruyen.</w:t>
      </w:r>
    </w:p>
    <w:p w14:paraId="526BC1A2" w14:textId="0F774BF9" w:rsidR="00B62AE9" w:rsidRDefault="00BE0BF5" w:rsidP="008C0133">
      <w:pPr>
        <w:spacing w:line="271" w:lineRule="auto"/>
        <w:jc w:val="both"/>
        <w:rPr>
          <w:rFonts w:ascii="Arial" w:hAnsi="Arial" w:cs="Arial"/>
        </w:rPr>
      </w:pPr>
      <w:r>
        <w:rPr>
          <w:rFonts w:ascii="Arial" w:hAnsi="Arial" w:cs="Arial"/>
        </w:rPr>
        <w:t>En las figuras a continuación se muestra el diseño de</w:t>
      </w:r>
      <w:r w:rsidR="00544A82">
        <w:rPr>
          <w:rFonts w:ascii="Arial" w:hAnsi="Arial" w:cs="Arial"/>
        </w:rPr>
        <w:t xml:space="preserve"> un </w:t>
      </w:r>
      <w:r>
        <w:rPr>
          <w:rFonts w:ascii="Arial" w:hAnsi="Arial" w:cs="Arial"/>
        </w:rPr>
        <w:t>aspersor de hélice</w:t>
      </w:r>
      <w:r w:rsidR="00544A82">
        <w:rPr>
          <w:rFonts w:ascii="Arial" w:hAnsi="Arial" w:cs="Arial"/>
        </w:rPr>
        <w:t xml:space="preserve"> que se recomienda para el riego de los lechos de compostaje para la producción de bioflócs celulósicos en procesos de acuicultura (ver Capítulo F-3), y </w:t>
      </w:r>
      <w:r w:rsidR="00BD3C36">
        <w:rPr>
          <w:rFonts w:ascii="Arial" w:hAnsi="Arial" w:cs="Arial"/>
        </w:rPr>
        <w:t>en</w:t>
      </w:r>
      <w:r w:rsidR="00C42C55">
        <w:rPr>
          <w:rFonts w:ascii="Arial" w:hAnsi="Arial" w:cs="Arial"/>
        </w:rPr>
        <w:t xml:space="preserve"> en </w:t>
      </w:r>
      <w:r w:rsidR="00090A0E">
        <w:rPr>
          <w:rFonts w:ascii="Arial" w:hAnsi="Arial" w:cs="Arial"/>
        </w:rPr>
        <w:t>las plantas</w:t>
      </w:r>
      <w:r w:rsidR="00BD3C36">
        <w:rPr>
          <w:rFonts w:ascii="Arial" w:hAnsi="Arial" w:cs="Arial"/>
        </w:rPr>
        <w:t xml:space="preserve"> Pinc</w:t>
      </w:r>
      <w:r w:rsidR="00C42C55">
        <w:rPr>
          <w:rFonts w:ascii="Arial" w:hAnsi="Arial" w:cs="Arial"/>
        </w:rPr>
        <w:t>h</w:t>
      </w:r>
      <w:r w:rsidR="00BD3C36">
        <w:rPr>
          <w:rFonts w:ascii="Arial" w:hAnsi="Arial" w:cs="Arial"/>
        </w:rPr>
        <w:t xml:space="preserve"> para tratar aguas residuales mediante compostaje</w:t>
      </w:r>
      <w:r>
        <w:rPr>
          <w:rFonts w:ascii="Arial" w:hAnsi="Arial" w:cs="Arial"/>
        </w:rPr>
        <w:t>.</w:t>
      </w:r>
      <w:r w:rsidR="00BD3C36">
        <w:rPr>
          <w:rFonts w:ascii="Arial" w:hAnsi="Arial" w:cs="Arial"/>
        </w:rPr>
        <w:t xml:space="preserve"> </w:t>
      </w:r>
      <w:bookmarkStart w:id="85" w:name="_Hlk56171928"/>
      <w:r w:rsidR="00B62AE9">
        <w:rPr>
          <w:rFonts w:ascii="Arial" w:hAnsi="Arial" w:cs="Arial"/>
        </w:rPr>
        <w:br w:type="page"/>
      </w:r>
    </w:p>
    <w:p w14:paraId="124EB2C4" w14:textId="55CDC783" w:rsidR="00C513DE" w:rsidRDefault="00BE0BF5">
      <w:pPr>
        <w:spacing w:line="271" w:lineRule="auto"/>
        <w:jc w:val="center"/>
        <w:rPr>
          <w:rFonts w:ascii="Arial" w:hAnsi="Arial" w:cs="Arial"/>
        </w:rPr>
      </w:pPr>
      <w:r>
        <w:rPr>
          <w:rFonts w:ascii="Arial" w:hAnsi="Arial" w:cs="Arial"/>
        </w:rPr>
        <w:lastRenderedPageBreak/>
        <w:t xml:space="preserve">Figura </w:t>
      </w:r>
      <w:r w:rsidR="00DE5AA9">
        <w:rPr>
          <w:rFonts w:ascii="Arial" w:hAnsi="Arial" w:cs="Arial"/>
        </w:rPr>
        <w:t>F</w:t>
      </w:r>
      <w:r w:rsidR="007E20A9">
        <w:rPr>
          <w:rFonts w:ascii="Arial" w:hAnsi="Arial" w:cs="Arial"/>
        </w:rPr>
        <w:t>-1</w:t>
      </w:r>
      <w:r w:rsidR="00B410AE">
        <w:rPr>
          <w:rFonts w:ascii="Arial" w:hAnsi="Arial" w:cs="Arial"/>
        </w:rPr>
        <w:t>6</w:t>
      </w:r>
      <w:r w:rsidR="007E20A9">
        <w:rPr>
          <w:rFonts w:ascii="Arial" w:hAnsi="Arial" w:cs="Arial"/>
        </w:rPr>
        <w:t>.</w:t>
      </w:r>
      <w:r>
        <w:rPr>
          <w:rFonts w:ascii="Arial" w:hAnsi="Arial" w:cs="Arial"/>
        </w:rPr>
        <w:t xml:space="preserve"> Aspersor </w:t>
      </w:r>
      <w:bookmarkEnd w:id="85"/>
      <w:r>
        <w:rPr>
          <w:rFonts w:ascii="Arial" w:hAnsi="Arial" w:cs="Arial"/>
        </w:rPr>
        <w:t>de Hélice</w:t>
      </w:r>
    </w:p>
    <w:p w14:paraId="5DE344A6" w14:textId="5A0AB1B0" w:rsidR="008C6AFF" w:rsidRDefault="007D455C" w:rsidP="007D455C">
      <w:pPr>
        <w:spacing w:line="271" w:lineRule="auto"/>
        <w:jc w:val="center"/>
        <w:rPr>
          <w:rFonts w:ascii="Arial" w:hAnsi="Arial" w:cs="Arial"/>
        </w:rPr>
      </w:pPr>
      <w:r>
        <w:rPr>
          <w:noProof/>
        </w:rPr>
        <w:drawing>
          <wp:inline distT="0" distB="0" distL="0" distR="0" wp14:anchorId="674F8EDE" wp14:editId="337978B8">
            <wp:extent cx="4978400" cy="4025900"/>
            <wp:effectExtent l="0" t="0" r="0" b="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28"/>
                    <a:srcRect l="6337" t="11795" r="21543" b="15300"/>
                    <a:stretch/>
                  </pic:blipFill>
                  <pic:spPr bwMode="auto">
                    <a:xfrm>
                      <a:off x="0" y="0"/>
                      <a:ext cx="4989895" cy="4035196"/>
                    </a:xfrm>
                    <a:prstGeom prst="rect">
                      <a:avLst/>
                    </a:prstGeom>
                    <a:ln>
                      <a:noFill/>
                    </a:ln>
                    <a:extLst>
                      <a:ext uri="{53640926-AAD7-44D8-BBD7-CCE9431645EC}">
                        <a14:shadowObscured xmlns:a14="http://schemas.microsoft.com/office/drawing/2010/main"/>
                      </a:ext>
                    </a:extLst>
                  </pic:spPr>
                </pic:pic>
              </a:graphicData>
            </a:graphic>
          </wp:inline>
        </w:drawing>
      </w:r>
    </w:p>
    <w:p w14:paraId="75BB253A" w14:textId="0AF043EA" w:rsidR="00C513DE" w:rsidRDefault="00BE0BF5">
      <w:pPr>
        <w:spacing w:line="271" w:lineRule="auto"/>
        <w:jc w:val="center"/>
        <w:rPr>
          <w:rFonts w:ascii="Arial" w:hAnsi="Arial" w:cs="Arial"/>
        </w:rPr>
      </w:pPr>
      <w:r>
        <w:rPr>
          <w:rFonts w:ascii="Arial" w:hAnsi="Arial" w:cs="Arial"/>
        </w:rPr>
        <w:t xml:space="preserve">Figura </w:t>
      </w:r>
      <w:r w:rsidR="00EA7828">
        <w:rPr>
          <w:rFonts w:ascii="Arial" w:hAnsi="Arial" w:cs="Arial"/>
        </w:rPr>
        <w:t>F-</w:t>
      </w:r>
      <w:r w:rsidR="00064E8C">
        <w:rPr>
          <w:rFonts w:ascii="Arial" w:hAnsi="Arial" w:cs="Arial"/>
        </w:rPr>
        <w:t>1</w:t>
      </w:r>
      <w:r w:rsidR="008C6AFF">
        <w:rPr>
          <w:rFonts w:ascii="Arial" w:hAnsi="Arial" w:cs="Arial"/>
        </w:rPr>
        <w:t>7</w:t>
      </w:r>
      <w:r w:rsidR="007E20A9">
        <w:rPr>
          <w:rFonts w:ascii="Arial" w:hAnsi="Arial" w:cs="Arial"/>
        </w:rPr>
        <w:t>.</w:t>
      </w:r>
      <w:r>
        <w:rPr>
          <w:rFonts w:ascii="Arial" w:hAnsi="Arial" w:cs="Arial"/>
        </w:rPr>
        <w:t xml:space="preserve"> - Aspersor de Hélice en Funcionamiento a Presión muy Baja</w:t>
      </w:r>
      <w:r w:rsidR="00C9580C">
        <w:rPr>
          <w:rFonts w:ascii="Arial" w:hAnsi="Arial" w:cs="Arial"/>
        </w:rPr>
        <w:t xml:space="preserve"> </w:t>
      </w:r>
      <w:r>
        <w:rPr>
          <w:noProof/>
        </w:rPr>
        <w:drawing>
          <wp:inline distT="0" distB="0" distL="0" distR="0" wp14:anchorId="4CBFADFE" wp14:editId="2C0FB203">
            <wp:extent cx="4991100" cy="3536474"/>
            <wp:effectExtent l="0" t="0" r="0" b="6985"/>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pic:cNvPicPr>
                      <a:picLocks noChangeAspect="1" noChangeArrowheads="1"/>
                    </pic:cNvPicPr>
                  </pic:nvPicPr>
                  <pic:blipFill rotWithShape="1">
                    <a:blip r:embed="rId29"/>
                    <a:srcRect l="5301" t="9027" r="12890" b="14131"/>
                    <a:stretch/>
                  </pic:blipFill>
                  <pic:spPr bwMode="auto">
                    <a:xfrm>
                      <a:off x="0" y="0"/>
                      <a:ext cx="4995591" cy="3539656"/>
                    </a:xfrm>
                    <a:prstGeom prst="rect">
                      <a:avLst/>
                    </a:prstGeom>
                    <a:ln>
                      <a:noFill/>
                    </a:ln>
                    <a:extLst>
                      <a:ext uri="{53640926-AAD7-44D8-BBD7-CCE9431645EC}">
                        <a14:shadowObscured xmlns:a14="http://schemas.microsoft.com/office/drawing/2010/main"/>
                      </a:ext>
                    </a:extLst>
                  </pic:spPr>
                </pic:pic>
              </a:graphicData>
            </a:graphic>
          </wp:inline>
        </w:drawing>
      </w:r>
    </w:p>
    <w:p w14:paraId="3E6A163D" w14:textId="7285E015" w:rsidR="00B62AE9" w:rsidRDefault="00B62AE9" w:rsidP="00B62AE9">
      <w:pPr>
        <w:spacing w:line="271" w:lineRule="auto"/>
        <w:jc w:val="both"/>
        <w:rPr>
          <w:rFonts w:ascii="Arial" w:hAnsi="Arial" w:cs="Arial"/>
        </w:rPr>
      </w:pPr>
      <w:r>
        <w:rPr>
          <w:rFonts w:ascii="Arial" w:hAnsi="Arial" w:cs="Arial"/>
        </w:rPr>
        <w:lastRenderedPageBreak/>
        <w:t xml:space="preserve">Los aspersores de hélice que se utilizarían  sistemas de riego estarían ubicados sobre tubo vertical que conecte con una tubería enterrada, y se instalaría sobre un codo un codo y un tapón, de la forma que se indica en la Figura F-18. En este caso es importante colocar una caja que proteja la hélice. Cuando no está funcionando, dicha hélice descansa sobre el tubo, pero cuando éste se presuriza, ésta emerge.  </w:t>
      </w:r>
    </w:p>
    <w:p w14:paraId="6C4DA971" w14:textId="488C2950" w:rsidR="008C6AFF" w:rsidRDefault="008C6AFF" w:rsidP="008C6AFF">
      <w:pPr>
        <w:spacing w:line="271" w:lineRule="auto"/>
        <w:jc w:val="center"/>
        <w:rPr>
          <w:rFonts w:ascii="Arial" w:hAnsi="Arial" w:cs="Arial"/>
        </w:rPr>
      </w:pPr>
      <w:r>
        <w:rPr>
          <w:rFonts w:ascii="Arial" w:hAnsi="Arial" w:cs="Arial"/>
        </w:rPr>
        <w:t>Figura F-18. Conexión del Aspersor a una Tubería Enterrada</w:t>
      </w:r>
    </w:p>
    <w:p w14:paraId="4419C724" w14:textId="014D2FF3" w:rsidR="008C6AFF" w:rsidRDefault="003A5DDF" w:rsidP="003A5DDF">
      <w:pPr>
        <w:spacing w:line="271" w:lineRule="auto"/>
        <w:jc w:val="center"/>
        <w:rPr>
          <w:rFonts w:ascii="Arial" w:hAnsi="Arial" w:cs="Arial"/>
        </w:rPr>
      </w:pPr>
      <w:r>
        <w:rPr>
          <w:noProof/>
        </w:rPr>
        <w:drawing>
          <wp:inline distT="0" distB="0" distL="0" distR="0" wp14:anchorId="09352B10" wp14:editId="4D33DAF9">
            <wp:extent cx="5562600" cy="5156200"/>
            <wp:effectExtent l="0" t="0" r="0" b="6350"/>
            <wp:docPr id="37" name="Imagen 3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10;&#10;Descripción generada automáticamente"/>
                    <pic:cNvPicPr/>
                  </pic:nvPicPr>
                  <pic:blipFill rotWithShape="1">
                    <a:blip r:embed="rId30"/>
                    <a:srcRect l="18784" t="11599" r="26780" b="25322"/>
                    <a:stretch/>
                  </pic:blipFill>
                  <pic:spPr bwMode="auto">
                    <a:xfrm>
                      <a:off x="0" y="0"/>
                      <a:ext cx="5584065" cy="5176097"/>
                    </a:xfrm>
                    <a:prstGeom prst="rect">
                      <a:avLst/>
                    </a:prstGeom>
                    <a:ln>
                      <a:noFill/>
                    </a:ln>
                    <a:extLst>
                      <a:ext uri="{53640926-AAD7-44D8-BBD7-CCE9431645EC}">
                        <a14:shadowObscured xmlns:a14="http://schemas.microsoft.com/office/drawing/2010/main"/>
                      </a:ext>
                    </a:extLst>
                  </pic:spPr>
                </pic:pic>
              </a:graphicData>
            </a:graphic>
          </wp:inline>
        </w:drawing>
      </w:r>
    </w:p>
    <w:p w14:paraId="1F387253" w14:textId="77777777" w:rsidR="008C6AFF" w:rsidRDefault="008C6AFF">
      <w:pPr>
        <w:spacing w:after="0" w:line="240" w:lineRule="auto"/>
        <w:rPr>
          <w:rFonts w:ascii="Arial" w:hAnsi="Arial" w:cs="Arial"/>
        </w:rPr>
      </w:pPr>
      <w:r>
        <w:rPr>
          <w:rFonts w:ascii="Arial" w:hAnsi="Arial" w:cs="Arial"/>
        </w:rPr>
        <w:br w:type="page"/>
      </w:r>
    </w:p>
    <w:p w14:paraId="279029D8" w14:textId="77777777" w:rsidR="00C513DE" w:rsidRPr="0040207F" w:rsidRDefault="00BE0BF5">
      <w:pPr>
        <w:numPr>
          <w:ilvl w:val="0"/>
          <w:numId w:val="1"/>
        </w:numPr>
        <w:spacing w:before="120" w:after="120" w:line="271" w:lineRule="auto"/>
        <w:contextualSpacing/>
        <w:jc w:val="both"/>
        <w:outlineLvl w:val="0"/>
        <w:rPr>
          <w:rFonts w:ascii="Arial" w:hAnsi="Arial"/>
          <w:b/>
          <w:i/>
          <w:color w:val="00B050"/>
          <w:sz w:val="24"/>
          <w:szCs w:val="24"/>
        </w:rPr>
      </w:pPr>
      <w:bookmarkStart w:id="86" w:name="_Toc126937801"/>
      <w:r w:rsidRPr="0040207F">
        <w:rPr>
          <w:rFonts w:ascii="Arial" w:hAnsi="Arial"/>
          <w:b/>
          <w:i/>
          <w:color w:val="00B050"/>
          <w:sz w:val="24"/>
          <w:szCs w:val="24"/>
        </w:rPr>
        <w:lastRenderedPageBreak/>
        <w:t>FORMALETAS PARA LA CONSTRUCCIÓN DE TANQUES Y ESTANQUES</w:t>
      </w:r>
      <w:bookmarkEnd w:id="86"/>
    </w:p>
    <w:p w14:paraId="60A1FC0A" w14:textId="0574B24A" w:rsidR="00C513DE" w:rsidRDefault="00BE0BF5">
      <w:pPr>
        <w:spacing w:line="271" w:lineRule="auto"/>
        <w:jc w:val="both"/>
        <w:rPr>
          <w:rFonts w:ascii="Arial" w:hAnsi="Arial" w:cs="Arial"/>
        </w:rPr>
      </w:pPr>
      <w:r>
        <w:rPr>
          <w:rFonts w:ascii="Arial" w:hAnsi="Arial" w:cs="Arial"/>
        </w:rPr>
        <w:t>Estas formaletas se diseñaron para la construcción estructuras</w:t>
      </w:r>
      <w:r w:rsidR="00543B0A">
        <w:rPr>
          <w:rFonts w:ascii="Arial" w:hAnsi="Arial" w:cs="Arial"/>
        </w:rPr>
        <w:t xml:space="preserve"> de concreto </w:t>
      </w:r>
      <w:r>
        <w:rPr>
          <w:rFonts w:ascii="Arial" w:hAnsi="Arial" w:cs="Arial"/>
        </w:rPr>
        <w:t>que contienen aguas, tales como tanques, estanques y canales rectangulares de dimensiones medianas, que se utilizarían principalmente en zonas apartadas. En</w:t>
      </w:r>
      <w:r w:rsidR="00BE6D00">
        <w:rPr>
          <w:rFonts w:ascii="Arial" w:hAnsi="Arial" w:cs="Arial"/>
        </w:rPr>
        <w:t xml:space="preserve"> las</w:t>
      </w:r>
      <w:r>
        <w:rPr>
          <w:rFonts w:ascii="Arial" w:hAnsi="Arial" w:cs="Arial"/>
        </w:rPr>
        <w:t xml:space="preserve"> zonas urbanas y sus alrededores, actualmente se tienen camiones mezcladores que suministran grandes volúmenes concreto en cada viaje, y por esa razón </w:t>
      </w:r>
      <w:r w:rsidR="006A2B2D">
        <w:rPr>
          <w:rFonts w:ascii="Arial" w:hAnsi="Arial" w:cs="Arial"/>
        </w:rPr>
        <w:t>se utilizan</w:t>
      </w:r>
      <w:r>
        <w:rPr>
          <w:rFonts w:ascii="Arial" w:hAnsi="Arial" w:cs="Arial"/>
        </w:rPr>
        <w:t xml:space="preserve"> </w:t>
      </w:r>
      <w:r w:rsidR="00543B0A">
        <w:rPr>
          <w:rFonts w:ascii="Arial" w:hAnsi="Arial" w:cs="Arial"/>
        </w:rPr>
        <w:t xml:space="preserve">generalmente </w:t>
      </w:r>
      <w:r>
        <w:rPr>
          <w:rFonts w:ascii="Arial" w:hAnsi="Arial" w:cs="Arial"/>
        </w:rPr>
        <w:t xml:space="preserve">formaletas de gran tamaño. En las zonas apartadas </w:t>
      </w:r>
      <w:r w:rsidR="006A2B2D">
        <w:rPr>
          <w:rFonts w:ascii="Arial" w:hAnsi="Arial" w:cs="Arial"/>
        </w:rPr>
        <w:t xml:space="preserve">es más adecuado </w:t>
      </w:r>
      <w:bookmarkStart w:id="87" w:name="_Hlk57024839"/>
      <w:r w:rsidR="006A2B2D">
        <w:rPr>
          <w:rFonts w:ascii="Arial" w:hAnsi="Arial" w:cs="Arial"/>
        </w:rPr>
        <w:t>utilizar</w:t>
      </w:r>
      <w:r>
        <w:rPr>
          <w:rFonts w:ascii="Arial" w:hAnsi="Arial" w:cs="Arial"/>
        </w:rPr>
        <w:t xml:space="preserve"> mezcladoras pequeñas</w:t>
      </w:r>
      <w:r w:rsidR="006A2B2D">
        <w:rPr>
          <w:rFonts w:ascii="Arial" w:hAnsi="Arial" w:cs="Arial"/>
        </w:rPr>
        <w:t>,</w:t>
      </w:r>
      <w:r>
        <w:rPr>
          <w:rFonts w:ascii="Arial" w:hAnsi="Arial" w:cs="Arial"/>
        </w:rPr>
        <w:t xml:space="preserve"> llamadas trompos</w:t>
      </w:r>
      <w:bookmarkEnd w:id="87"/>
      <w:r w:rsidR="006A2B2D">
        <w:rPr>
          <w:rFonts w:ascii="Arial" w:hAnsi="Arial" w:cs="Arial"/>
        </w:rPr>
        <w:t>. Con ell</w:t>
      </w:r>
      <w:r w:rsidR="00A4538F">
        <w:rPr>
          <w:rFonts w:ascii="Arial" w:hAnsi="Arial" w:cs="Arial"/>
        </w:rPr>
        <w:t>a</w:t>
      </w:r>
      <w:r w:rsidR="006A2B2D">
        <w:rPr>
          <w:rFonts w:ascii="Arial" w:hAnsi="Arial" w:cs="Arial"/>
        </w:rPr>
        <w:t>s se pueden</w:t>
      </w:r>
      <w:r>
        <w:rPr>
          <w:rFonts w:ascii="Arial" w:hAnsi="Arial" w:cs="Arial"/>
        </w:rPr>
        <w:t xml:space="preserve"> construir los tanques </w:t>
      </w:r>
      <w:r w:rsidR="006A2B2D">
        <w:rPr>
          <w:rFonts w:ascii="Arial" w:hAnsi="Arial" w:cs="Arial"/>
        </w:rPr>
        <w:t>y otra</w:t>
      </w:r>
      <w:r w:rsidR="00862998">
        <w:rPr>
          <w:rFonts w:ascii="Arial" w:hAnsi="Arial" w:cs="Arial"/>
        </w:rPr>
        <w:t>s</w:t>
      </w:r>
      <w:r w:rsidR="006A2B2D">
        <w:rPr>
          <w:rFonts w:ascii="Arial" w:hAnsi="Arial" w:cs="Arial"/>
        </w:rPr>
        <w:t xml:space="preserve"> estructuras fundiendo </w:t>
      </w:r>
      <w:r>
        <w:rPr>
          <w:rFonts w:ascii="Arial" w:hAnsi="Arial" w:cs="Arial"/>
        </w:rPr>
        <w:t>el concreto por capas</w:t>
      </w:r>
      <w:r w:rsidR="00BE6D00">
        <w:rPr>
          <w:rFonts w:ascii="Arial" w:hAnsi="Arial" w:cs="Arial"/>
        </w:rPr>
        <w:t xml:space="preserve"> de volumen reducido</w:t>
      </w:r>
      <w:r>
        <w:rPr>
          <w:rFonts w:ascii="Arial" w:hAnsi="Arial" w:cs="Arial"/>
        </w:rPr>
        <w:t xml:space="preserve">. </w:t>
      </w:r>
      <w:r w:rsidR="00BE6D00">
        <w:rPr>
          <w:rFonts w:ascii="Arial" w:hAnsi="Arial" w:cs="Arial"/>
        </w:rPr>
        <w:t>De esta forma se evitan las juntas frías verticales, que tienden a abrirse debido a la retracción de fraguado, creando vías para las filtraciones.</w:t>
      </w:r>
      <w:r w:rsidR="005E0FBA">
        <w:rPr>
          <w:rFonts w:ascii="Arial" w:hAnsi="Arial" w:cs="Arial"/>
        </w:rPr>
        <w:t xml:space="preserve"> </w:t>
      </w:r>
      <w:r w:rsidR="006A2B2D">
        <w:rPr>
          <w:rFonts w:ascii="Arial" w:hAnsi="Arial" w:cs="Arial"/>
        </w:rPr>
        <w:t xml:space="preserve">Para eliminar las filtraciones </w:t>
      </w:r>
      <w:r>
        <w:rPr>
          <w:rFonts w:ascii="Arial" w:hAnsi="Arial" w:cs="Arial"/>
        </w:rPr>
        <w:t xml:space="preserve">se </w:t>
      </w:r>
      <w:r w:rsidR="00A4538F">
        <w:rPr>
          <w:rFonts w:ascii="Arial" w:hAnsi="Arial" w:cs="Arial"/>
        </w:rPr>
        <w:t xml:space="preserve">recomienda </w:t>
      </w:r>
      <w:r>
        <w:rPr>
          <w:rFonts w:ascii="Arial" w:hAnsi="Arial" w:cs="Arial"/>
        </w:rPr>
        <w:t>coloca</w:t>
      </w:r>
      <w:r w:rsidR="00A4538F">
        <w:rPr>
          <w:rFonts w:ascii="Arial" w:hAnsi="Arial" w:cs="Arial"/>
        </w:rPr>
        <w:t>r</w:t>
      </w:r>
      <w:r>
        <w:rPr>
          <w:rFonts w:ascii="Arial" w:hAnsi="Arial" w:cs="Arial"/>
        </w:rPr>
        <w:t xml:space="preserve"> cinta de PVC</w:t>
      </w:r>
      <w:r w:rsidR="00A4538F">
        <w:rPr>
          <w:rFonts w:ascii="Arial" w:hAnsi="Arial" w:cs="Arial"/>
        </w:rPr>
        <w:t xml:space="preserve"> en las juntas horizontales</w:t>
      </w:r>
      <w:r w:rsidR="00BE6D00">
        <w:rPr>
          <w:rFonts w:ascii="Arial" w:hAnsi="Arial" w:cs="Arial"/>
        </w:rPr>
        <w:t xml:space="preserve">. </w:t>
      </w:r>
      <w:r w:rsidR="00543B0A">
        <w:rPr>
          <w:rFonts w:ascii="Arial" w:hAnsi="Arial" w:cs="Arial"/>
        </w:rPr>
        <w:t xml:space="preserve">Los empates entre </w:t>
      </w:r>
      <w:r w:rsidR="00BE6D00">
        <w:rPr>
          <w:rFonts w:ascii="Arial" w:hAnsi="Arial" w:cs="Arial"/>
        </w:rPr>
        <w:t xml:space="preserve">el muro </w:t>
      </w:r>
      <w:r w:rsidR="00543B0A">
        <w:rPr>
          <w:rFonts w:ascii="Arial" w:hAnsi="Arial" w:cs="Arial"/>
        </w:rPr>
        <w:t>y l</w:t>
      </w:r>
      <w:r w:rsidR="00BE6D00">
        <w:rPr>
          <w:rFonts w:ascii="Arial" w:hAnsi="Arial" w:cs="Arial"/>
        </w:rPr>
        <w:t>a placa</w:t>
      </w:r>
      <w:r w:rsidR="00543B0A">
        <w:rPr>
          <w:rFonts w:ascii="Arial" w:hAnsi="Arial" w:cs="Arial"/>
        </w:rPr>
        <w:t xml:space="preserve"> de fondo</w:t>
      </w:r>
      <w:r w:rsidR="00BE6D00">
        <w:rPr>
          <w:rFonts w:ascii="Arial" w:hAnsi="Arial" w:cs="Arial"/>
        </w:rPr>
        <w:t xml:space="preserve"> se puede</w:t>
      </w:r>
      <w:r w:rsidR="00C72850">
        <w:rPr>
          <w:rFonts w:ascii="Arial" w:hAnsi="Arial" w:cs="Arial"/>
        </w:rPr>
        <w:t>n</w:t>
      </w:r>
      <w:r w:rsidR="00BE6D00">
        <w:rPr>
          <w:rFonts w:ascii="Arial" w:hAnsi="Arial" w:cs="Arial"/>
        </w:rPr>
        <w:t xml:space="preserve"> sellar con la silicona </w:t>
      </w:r>
      <w:r w:rsidR="00A4538F">
        <w:rPr>
          <w:rFonts w:ascii="Arial" w:hAnsi="Arial" w:cs="Arial"/>
        </w:rPr>
        <w:t>especific</w:t>
      </w:r>
      <w:r w:rsidR="00BE6D00">
        <w:rPr>
          <w:rFonts w:ascii="Arial" w:hAnsi="Arial" w:cs="Arial"/>
        </w:rPr>
        <w:t xml:space="preserve">ada para </w:t>
      </w:r>
      <w:r w:rsidR="004C3DCC">
        <w:rPr>
          <w:rFonts w:ascii="Arial" w:hAnsi="Arial" w:cs="Arial"/>
        </w:rPr>
        <w:t xml:space="preserve">juntas de </w:t>
      </w:r>
      <w:r w:rsidR="00BE6D00">
        <w:rPr>
          <w:rFonts w:ascii="Arial" w:hAnsi="Arial" w:cs="Arial"/>
        </w:rPr>
        <w:t>tanques</w:t>
      </w:r>
      <w:r>
        <w:rPr>
          <w:rFonts w:ascii="Arial" w:hAnsi="Arial" w:cs="Arial"/>
        </w:rPr>
        <w:t xml:space="preserve">. </w:t>
      </w:r>
      <w:r w:rsidR="00BE6D00">
        <w:rPr>
          <w:rFonts w:ascii="Arial" w:hAnsi="Arial" w:cs="Arial"/>
        </w:rPr>
        <w:t>Las formaletas utilizadas para</w:t>
      </w:r>
      <w:r>
        <w:rPr>
          <w:rFonts w:ascii="Arial" w:hAnsi="Arial" w:cs="Arial"/>
        </w:rPr>
        <w:t xml:space="preserve"> fraguar el concreto por capas </w:t>
      </w:r>
      <w:r w:rsidR="00BE6D00">
        <w:rPr>
          <w:rFonts w:ascii="Arial" w:hAnsi="Arial" w:cs="Arial"/>
        </w:rPr>
        <w:t xml:space="preserve">son </w:t>
      </w:r>
      <w:r w:rsidR="006A2B2D">
        <w:rPr>
          <w:rFonts w:ascii="Arial" w:hAnsi="Arial" w:cs="Arial"/>
        </w:rPr>
        <w:t xml:space="preserve">livianas y económicas, puesto </w:t>
      </w:r>
      <w:r>
        <w:rPr>
          <w:rFonts w:ascii="Arial" w:hAnsi="Arial" w:cs="Arial"/>
        </w:rPr>
        <w:t>que las presiones que ejerce</w:t>
      </w:r>
      <w:r w:rsidR="006A2B2D">
        <w:rPr>
          <w:rFonts w:ascii="Arial" w:hAnsi="Arial" w:cs="Arial"/>
        </w:rPr>
        <w:t xml:space="preserve"> el concreto</w:t>
      </w:r>
      <w:r>
        <w:rPr>
          <w:rFonts w:ascii="Arial" w:hAnsi="Arial" w:cs="Arial"/>
        </w:rPr>
        <w:t xml:space="preserve"> sobre </w:t>
      </w:r>
      <w:r w:rsidR="006A2B2D">
        <w:rPr>
          <w:rFonts w:ascii="Arial" w:hAnsi="Arial" w:cs="Arial"/>
        </w:rPr>
        <w:t>ellas</w:t>
      </w:r>
      <w:r>
        <w:rPr>
          <w:rFonts w:ascii="Arial" w:hAnsi="Arial" w:cs="Arial"/>
        </w:rPr>
        <w:t xml:space="preserve"> </w:t>
      </w:r>
      <w:r w:rsidR="00BE6D00">
        <w:rPr>
          <w:rFonts w:ascii="Arial" w:hAnsi="Arial" w:cs="Arial"/>
        </w:rPr>
        <w:t>son</w:t>
      </w:r>
      <w:r>
        <w:rPr>
          <w:rFonts w:ascii="Arial" w:hAnsi="Arial" w:cs="Arial"/>
        </w:rPr>
        <w:t xml:space="preserve"> reducida</w:t>
      </w:r>
      <w:r w:rsidR="00BE6D00">
        <w:rPr>
          <w:rFonts w:ascii="Arial" w:hAnsi="Arial" w:cs="Arial"/>
        </w:rPr>
        <w:t>s</w:t>
      </w:r>
      <w:r>
        <w:rPr>
          <w:rFonts w:ascii="Arial" w:hAnsi="Arial" w:cs="Arial"/>
        </w:rPr>
        <w:t>.</w:t>
      </w:r>
    </w:p>
    <w:p w14:paraId="414EEACB" w14:textId="5D16E021" w:rsidR="00C513DE" w:rsidRDefault="00543B0A">
      <w:pPr>
        <w:spacing w:line="271" w:lineRule="auto"/>
        <w:jc w:val="both"/>
        <w:rPr>
          <w:rFonts w:ascii="Arial" w:hAnsi="Arial" w:cs="Arial"/>
        </w:rPr>
      </w:pPr>
      <w:r>
        <w:rPr>
          <w:rFonts w:ascii="Arial" w:hAnsi="Arial" w:cs="Arial"/>
        </w:rPr>
        <w:t>Las formaletas p</w:t>
      </w:r>
      <w:r w:rsidR="00BE0BF5">
        <w:rPr>
          <w:rFonts w:ascii="Arial" w:hAnsi="Arial" w:cs="Arial"/>
        </w:rPr>
        <w:t xml:space="preserve">ara construir los muros por capas </w:t>
      </w:r>
      <w:r>
        <w:rPr>
          <w:rFonts w:ascii="Arial" w:hAnsi="Arial" w:cs="Arial"/>
        </w:rPr>
        <w:t xml:space="preserve">consisten en </w:t>
      </w:r>
      <w:r w:rsidR="00BE0BF5">
        <w:rPr>
          <w:rFonts w:ascii="Arial" w:hAnsi="Arial" w:cs="Arial"/>
        </w:rPr>
        <w:t xml:space="preserve">paneles </w:t>
      </w:r>
      <w:r>
        <w:rPr>
          <w:rFonts w:ascii="Arial" w:hAnsi="Arial" w:cs="Arial"/>
        </w:rPr>
        <w:t xml:space="preserve">hechos </w:t>
      </w:r>
      <w:r w:rsidR="00BE0BF5">
        <w:rPr>
          <w:rFonts w:ascii="Arial" w:hAnsi="Arial" w:cs="Arial"/>
        </w:rPr>
        <w:t>en lámina</w:t>
      </w:r>
      <w:r w:rsidR="002A19DC">
        <w:rPr>
          <w:rFonts w:ascii="Arial" w:hAnsi="Arial" w:cs="Arial"/>
        </w:rPr>
        <w:t xml:space="preserve"> de acero, que se colocan a ambas caras del muro, y funcionan como formaletas deslizantes. </w:t>
      </w:r>
      <w:r w:rsidR="00001249">
        <w:rPr>
          <w:rFonts w:ascii="Arial" w:hAnsi="Arial" w:cs="Arial"/>
        </w:rPr>
        <w:t>L</w:t>
      </w:r>
      <w:r w:rsidR="00BE0BF5">
        <w:rPr>
          <w:rFonts w:ascii="Arial" w:hAnsi="Arial" w:cs="Arial"/>
        </w:rPr>
        <w:t>os paneles se amarra</w:t>
      </w:r>
      <w:r w:rsidR="00001249">
        <w:rPr>
          <w:rFonts w:ascii="Arial" w:hAnsi="Arial" w:cs="Arial"/>
        </w:rPr>
        <w:t>n</w:t>
      </w:r>
      <w:r w:rsidR="00BE0BF5">
        <w:rPr>
          <w:rFonts w:ascii="Arial" w:hAnsi="Arial" w:cs="Arial"/>
        </w:rPr>
        <w:t xml:space="preserve"> entre </w:t>
      </w:r>
      <w:r w:rsidR="00A4538F">
        <w:rPr>
          <w:rFonts w:ascii="Arial" w:hAnsi="Arial" w:cs="Arial"/>
        </w:rPr>
        <w:t>mediante</w:t>
      </w:r>
      <w:r w:rsidR="00BE0BF5">
        <w:rPr>
          <w:rFonts w:ascii="Arial" w:hAnsi="Arial" w:cs="Arial"/>
        </w:rPr>
        <w:t xml:space="preserve"> 4 barras roscados</w:t>
      </w:r>
      <w:r w:rsidR="002D6E1E">
        <w:rPr>
          <w:rFonts w:ascii="Arial" w:hAnsi="Arial" w:cs="Arial"/>
        </w:rPr>
        <w:t xml:space="preserve"> de ¼” de diámetro</w:t>
      </w:r>
      <w:r w:rsidR="00BE0BF5">
        <w:rPr>
          <w:rFonts w:ascii="Arial" w:hAnsi="Arial" w:cs="Arial"/>
        </w:rPr>
        <w:t xml:space="preserve"> provistas de tuercas. Las dos barras inferiores se encuentran empotradas en el muro fraguado anteriormente, y soportan el peso de los paneles. Las</w:t>
      </w:r>
      <w:r w:rsidR="003A5D4D">
        <w:rPr>
          <w:rFonts w:ascii="Arial" w:hAnsi="Arial" w:cs="Arial"/>
        </w:rPr>
        <w:t xml:space="preserve"> otras</w:t>
      </w:r>
      <w:r w:rsidR="00BE0BF5">
        <w:rPr>
          <w:rFonts w:ascii="Arial" w:hAnsi="Arial" w:cs="Arial"/>
        </w:rPr>
        <w:t xml:space="preserve"> dos barras amarran entre sí los paneles</w:t>
      </w:r>
      <w:r w:rsidR="003A5D4D">
        <w:rPr>
          <w:rFonts w:ascii="Arial" w:hAnsi="Arial" w:cs="Arial"/>
        </w:rPr>
        <w:t xml:space="preserve"> por su parte superior,</w:t>
      </w:r>
      <w:r w:rsidR="00BE0BF5">
        <w:rPr>
          <w:rFonts w:ascii="Arial" w:hAnsi="Arial" w:cs="Arial"/>
        </w:rPr>
        <w:t xml:space="preserve"> para soportar la presión del concreto fresco</w:t>
      </w:r>
      <w:r w:rsidR="003A5D4D">
        <w:rPr>
          <w:rFonts w:ascii="Arial" w:hAnsi="Arial" w:cs="Arial"/>
        </w:rPr>
        <w:t>. Allí se</w:t>
      </w:r>
      <w:r w:rsidR="00BE0BF5">
        <w:rPr>
          <w:rFonts w:ascii="Arial" w:hAnsi="Arial" w:cs="Arial"/>
        </w:rPr>
        <w:t xml:space="preserve"> tienen tuercas interiores que fijan el </w:t>
      </w:r>
      <w:r w:rsidR="003A5D4D">
        <w:rPr>
          <w:rFonts w:ascii="Arial" w:hAnsi="Arial" w:cs="Arial"/>
        </w:rPr>
        <w:t>espesor</w:t>
      </w:r>
      <w:r w:rsidR="00BE0BF5">
        <w:rPr>
          <w:rFonts w:ascii="Arial" w:hAnsi="Arial" w:cs="Arial"/>
        </w:rPr>
        <w:t xml:space="preserve"> del muro. Luego del fraguado, se desenroscan </w:t>
      </w:r>
      <w:r w:rsidR="00385F22">
        <w:rPr>
          <w:rFonts w:ascii="Arial" w:hAnsi="Arial" w:cs="Arial"/>
        </w:rPr>
        <w:t xml:space="preserve">todas </w:t>
      </w:r>
      <w:r w:rsidR="00BE0BF5">
        <w:rPr>
          <w:rFonts w:ascii="Arial" w:hAnsi="Arial" w:cs="Arial"/>
        </w:rPr>
        <w:t>las tuercas</w:t>
      </w:r>
      <w:r w:rsidR="00385F22">
        <w:rPr>
          <w:rFonts w:ascii="Arial" w:hAnsi="Arial" w:cs="Arial"/>
        </w:rPr>
        <w:t xml:space="preserve"> exteriores</w:t>
      </w:r>
      <w:r w:rsidR="00BE0BF5">
        <w:rPr>
          <w:rFonts w:ascii="Arial" w:hAnsi="Arial" w:cs="Arial"/>
        </w:rPr>
        <w:t>, y los paneles se trasladan hacia arriba, repitiendo el proceso anterior para fundir una nueva capa. En este traslado, las dos barras superiores</w:t>
      </w:r>
      <w:r w:rsidR="002A19DC">
        <w:rPr>
          <w:rFonts w:ascii="Arial" w:hAnsi="Arial" w:cs="Arial"/>
        </w:rPr>
        <w:t>,</w:t>
      </w:r>
      <w:r w:rsidR="00BE0BF5">
        <w:rPr>
          <w:rFonts w:ascii="Arial" w:hAnsi="Arial" w:cs="Arial"/>
        </w:rPr>
        <w:t xml:space="preserve"> que han quedado empotradas en el concreto, sirven de soporte para los paneles de la nueva capa.</w:t>
      </w:r>
    </w:p>
    <w:p w14:paraId="0B923B73" w14:textId="77777777" w:rsidR="00C513DE" w:rsidRDefault="00BE0BF5">
      <w:pPr>
        <w:spacing w:line="271" w:lineRule="auto"/>
        <w:jc w:val="both"/>
        <w:rPr>
          <w:rFonts w:ascii="Arial" w:hAnsi="Arial" w:cs="Arial"/>
        </w:rPr>
      </w:pPr>
      <w:r>
        <w:rPr>
          <w:rFonts w:ascii="Arial" w:hAnsi="Arial" w:cs="Arial"/>
        </w:rPr>
        <w:t>Las capas de concreto a fundir serían de altura reducida, con lo cual se disminuye la presión que ejerce sobre las formaletas</w:t>
      </w:r>
      <w:r w:rsidR="0079570E">
        <w:rPr>
          <w:rFonts w:ascii="Arial" w:hAnsi="Arial" w:cs="Arial"/>
        </w:rPr>
        <w:t>. Por lo tanto éstas</w:t>
      </w:r>
      <w:r>
        <w:rPr>
          <w:rFonts w:ascii="Arial" w:hAnsi="Arial" w:cs="Arial"/>
        </w:rPr>
        <w:t xml:space="preserve"> son más livianas y económicas que las utilizadas tradicionalmente, y pueden ser manipuladas manualmente por solo dos operarios. Las formaletas deslizantes utilizadas actualmente, son armazones bastante grandes que requieren ser movidos mediante equipos mecánicos.  </w:t>
      </w:r>
    </w:p>
    <w:p w14:paraId="03FF6C1E" w14:textId="77777777" w:rsidR="00C513DE" w:rsidRDefault="00001249">
      <w:pPr>
        <w:spacing w:line="271" w:lineRule="auto"/>
        <w:jc w:val="both"/>
        <w:rPr>
          <w:rFonts w:ascii="Arial" w:hAnsi="Arial" w:cs="Arial"/>
        </w:rPr>
      </w:pPr>
      <w:r>
        <w:rPr>
          <w:rFonts w:ascii="Arial" w:hAnsi="Arial" w:cs="Arial"/>
        </w:rPr>
        <w:t>La lámina de los paneles debe ser protegida contra la corrosión</w:t>
      </w:r>
      <w:r w:rsidRPr="002A19DC">
        <w:rPr>
          <w:rFonts w:ascii="Arial" w:hAnsi="Arial" w:cs="Arial"/>
        </w:rPr>
        <w:t xml:space="preserve"> </w:t>
      </w:r>
      <w:r>
        <w:rPr>
          <w:rFonts w:ascii="Arial" w:hAnsi="Arial" w:cs="Arial"/>
        </w:rPr>
        <w:t xml:space="preserve">y la abrasión mediante el revestimiento adecuado, y su superficie debe ser lisa para facilitar el desencofrado. Para rigidizar el panel, se le </w:t>
      </w:r>
      <w:r w:rsidR="00BE0BF5">
        <w:rPr>
          <w:rFonts w:ascii="Arial" w:hAnsi="Arial" w:cs="Arial"/>
        </w:rPr>
        <w:t xml:space="preserve">un doblez </w:t>
      </w:r>
      <w:r>
        <w:rPr>
          <w:rFonts w:ascii="Arial" w:hAnsi="Arial" w:cs="Arial"/>
        </w:rPr>
        <w:t xml:space="preserve"> a la lámina </w:t>
      </w:r>
      <w:r w:rsidR="00BE0BF5">
        <w:rPr>
          <w:rFonts w:ascii="Arial" w:hAnsi="Arial" w:cs="Arial"/>
        </w:rPr>
        <w:t>en uno de sus extremos</w:t>
      </w:r>
      <w:r w:rsidR="00385F22">
        <w:rPr>
          <w:rFonts w:ascii="Arial" w:hAnsi="Arial" w:cs="Arial"/>
        </w:rPr>
        <w:t>.,</w:t>
      </w:r>
      <w:r w:rsidR="00BE0BF5">
        <w:rPr>
          <w:rFonts w:ascii="Arial" w:hAnsi="Arial" w:cs="Arial"/>
        </w:rPr>
        <w:t xml:space="preserve"> </w:t>
      </w:r>
      <w:r>
        <w:rPr>
          <w:rFonts w:ascii="Arial" w:hAnsi="Arial" w:cs="Arial"/>
        </w:rPr>
        <w:t xml:space="preserve">y </w:t>
      </w:r>
      <w:r w:rsidR="00BE0BF5">
        <w:rPr>
          <w:rFonts w:ascii="Arial" w:hAnsi="Arial" w:cs="Arial"/>
        </w:rPr>
        <w:t xml:space="preserve">se </w:t>
      </w:r>
      <w:r w:rsidR="00385F22">
        <w:rPr>
          <w:rFonts w:ascii="Arial" w:hAnsi="Arial" w:cs="Arial"/>
        </w:rPr>
        <w:t xml:space="preserve">le adosan </w:t>
      </w:r>
      <w:r w:rsidR="00BE0BF5">
        <w:rPr>
          <w:rFonts w:ascii="Arial" w:hAnsi="Arial" w:cs="Arial"/>
        </w:rPr>
        <w:t xml:space="preserve">3 ángulos soldados entre sí en forma de H, que se remachan a </w:t>
      </w:r>
      <w:r>
        <w:rPr>
          <w:rFonts w:ascii="Arial" w:hAnsi="Arial" w:cs="Arial"/>
        </w:rPr>
        <w:t>dicha lám</w:t>
      </w:r>
      <w:r w:rsidR="00BE0BF5">
        <w:rPr>
          <w:rFonts w:ascii="Arial" w:hAnsi="Arial" w:cs="Arial"/>
        </w:rPr>
        <w:t xml:space="preserve">ina. Cada panel se traslapa sobre el panel </w:t>
      </w:r>
      <w:r w:rsidR="00385F22">
        <w:rPr>
          <w:rFonts w:ascii="Arial" w:hAnsi="Arial" w:cs="Arial"/>
        </w:rPr>
        <w:t>de al lado</w:t>
      </w:r>
      <w:r w:rsidR="00BE0BF5">
        <w:rPr>
          <w:rFonts w:ascii="Arial" w:hAnsi="Arial" w:cs="Arial"/>
        </w:rPr>
        <w:t xml:space="preserve"> en una distancia que varía para ajustar la longitud total del muro. Con </w:t>
      </w:r>
      <w:r w:rsidR="00385F22">
        <w:rPr>
          <w:rFonts w:ascii="Arial" w:hAnsi="Arial" w:cs="Arial"/>
        </w:rPr>
        <w:t xml:space="preserve">las formaletas se puede </w:t>
      </w:r>
      <w:r w:rsidR="00BE0BF5">
        <w:rPr>
          <w:rFonts w:ascii="Arial" w:hAnsi="Arial" w:cs="Arial"/>
        </w:rPr>
        <w:t>fundir una capa de concreto de longitud y espesor variable, y con altura fija. El número de capas determina la altura del muro. En el diseño presentado, los paneles se hacen con láminas de 1.2</w:t>
      </w:r>
      <w:r w:rsidR="009D2634">
        <w:rPr>
          <w:rFonts w:ascii="Arial" w:hAnsi="Arial" w:cs="Arial"/>
        </w:rPr>
        <w:t>0</w:t>
      </w:r>
      <w:r w:rsidR="00BE0BF5">
        <w:rPr>
          <w:rFonts w:ascii="Arial" w:hAnsi="Arial" w:cs="Arial"/>
        </w:rPr>
        <w:t xml:space="preserve"> x 2.4</w:t>
      </w:r>
      <w:r w:rsidR="009D2634">
        <w:rPr>
          <w:rFonts w:ascii="Arial" w:hAnsi="Arial" w:cs="Arial"/>
        </w:rPr>
        <w:t>0</w:t>
      </w:r>
      <w:r w:rsidR="00BE0BF5">
        <w:rPr>
          <w:rFonts w:ascii="Arial" w:hAnsi="Arial" w:cs="Arial"/>
        </w:rPr>
        <w:t xml:space="preserve"> m de área recortadas en cuatro partes de 0.6</w:t>
      </w:r>
      <w:r w:rsidR="009D2634">
        <w:rPr>
          <w:rFonts w:ascii="Arial" w:hAnsi="Arial" w:cs="Arial"/>
        </w:rPr>
        <w:t>0</w:t>
      </w:r>
      <w:r w:rsidR="00BE0BF5">
        <w:rPr>
          <w:rFonts w:ascii="Arial" w:hAnsi="Arial" w:cs="Arial"/>
        </w:rPr>
        <w:t xml:space="preserve"> x 1.2</w:t>
      </w:r>
      <w:r w:rsidR="009D2634">
        <w:rPr>
          <w:rFonts w:ascii="Arial" w:hAnsi="Arial" w:cs="Arial"/>
        </w:rPr>
        <w:t>0</w:t>
      </w:r>
      <w:r w:rsidR="00BE0BF5">
        <w:rPr>
          <w:rFonts w:ascii="Arial" w:hAnsi="Arial" w:cs="Arial"/>
        </w:rPr>
        <w:t xml:space="preserve"> m. El traslapo recomendado es de 10 cm, de modo que la primera capa tiene 6</w:t>
      </w:r>
      <w:r w:rsidR="009D2634">
        <w:rPr>
          <w:rFonts w:ascii="Arial" w:hAnsi="Arial" w:cs="Arial"/>
        </w:rPr>
        <w:t>0</w:t>
      </w:r>
      <w:r w:rsidR="00BE0BF5">
        <w:rPr>
          <w:rFonts w:ascii="Arial" w:hAnsi="Arial" w:cs="Arial"/>
        </w:rPr>
        <w:t xml:space="preserve"> cm de altura, y las demás 5</w:t>
      </w:r>
      <w:r w:rsidR="009D2634">
        <w:rPr>
          <w:rFonts w:ascii="Arial" w:hAnsi="Arial" w:cs="Arial"/>
        </w:rPr>
        <w:t>0</w:t>
      </w:r>
      <w:r w:rsidR="00BE0BF5">
        <w:rPr>
          <w:rFonts w:ascii="Arial" w:hAnsi="Arial" w:cs="Arial"/>
        </w:rPr>
        <w:t xml:space="preserve"> cm.</w:t>
      </w:r>
    </w:p>
    <w:p w14:paraId="78E37D5B" w14:textId="77BC445E" w:rsidR="00C23C39" w:rsidRDefault="00056641" w:rsidP="00056641">
      <w:pPr>
        <w:spacing w:line="271" w:lineRule="auto"/>
        <w:jc w:val="both"/>
        <w:rPr>
          <w:rFonts w:ascii="Arial" w:hAnsi="Arial" w:cs="Arial"/>
        </w:rPr>
      </w:pPr>
      <w:r w:rsidRPr="00056641">
        <w:rPr>
          <w:rFonts w:ascii="Arial" w:hAnsi="Arial" w:cs="Arial"/>
        </w:rPr>
        <w:lastRenderedPageBreak/>
        <w:t>Para fraguar la primera capa, la formaleta se fija a la placa utilizando ángulo</w:t>
      </w:r>
      <w:r w:rsidR="00C23C39">
        <w:rPr>
          <w:rFonts w:ascii="Arial" w:hAnsi="Arial" w:cs="Arial"/>
        </w:rPr>
        <w:t>s</w:t>
      </w:r>
      <w:r w:rsidRPr="00056641">
        <w:rPr>
          <w:rFonts w:ascii="Arial" w:hAnsi="Arial" w:cs="Arial"/>
        </w:rPr>
        <w:t xml:space="preserve"> de 3”,</w:t>
      </w:r>
      <w:r>
        <w:rPr>
          <w:rFonts w:ascii="Arial" w:hAnsi="Arial" w:cs="Arial"/>
        </w:rPr>
        <w:t xml:space="preserve"> que se </w:t>
      </w:r>
      <w:r w:rsidR="00877E49">
        <w:rPr>
          <w:rFonts w:ascii="Arial" w:hAnsi="Arial" w:cs="Arial"/>
        </w:rPr>
        <w:t>adosan</w:t>
      </w:r>
      <w:r>
        <w:rPr>
          <w:rFonts w:ascii="Arial" w:hAnsi="Arial" w:cs="Arial"/>
        </w:rPr>
        <w:t xml:space="preserve"> a la formaleta mediante</w:t>
      </w:r>
      <w:r w:rsidRPr="00056641">
        <w:rPr>
          <w:rFonts w:ascii="Arial" w:hAnsi="Arial" w:cs="Arial"/>
        </w:rPr>
        <w:t xml:space="preserve"> </w:t>
      </w:r>
      <w:r>
        <w:rPr>
          <w:rFonts w:ascii="Arial" w:hAnsi="Arial" w:cs="Arial"/>
        </w:rPr>
        <w:t>tornillo</w:t>
      </w:r>
      <w:r w:rsidR="00C23C39">
        <w:rPr>
          <w:rFonts w:ascii="Arial" w:hAnsi="Arial" w:cs="Arial"/>
        </w:rPr>
        <w:t>s.</w:t>
      </w:r>
      <w:r w:rsidRPr="00056641">
        <w:rPr>
          <w:rFonts w:ascii="Arial" w:hAnsi="Arial" w:cs="Arial"/>
        </w:rPr>
        <w:t xml:space="preserve"> </w:t>
      </w:r>
      <w:r w:rsidR="00C23C39">
        <w:rPr>
          <w:rFonts w:ascii="Arial" w:hAnsi="Arial" w:cs="Arial"/>
        </w:rPr>
        <w:t>Casa ángulo se fija a la placa mediante tornillo</w:t>
      </w:r>
      <w:r w:rsidR="00E256AB">
        <w:rPr>
          <w:rFonts w:ascii="Arial" w:hAnsi="Arial" w:cs="Arial"/>
        </w:rPr>
        <w:t>s</w:t>
      </w:r>
      <w:r w:rsidR="00C23C39">
        <w:rPr>
          <w:rFonts w:ascii="Arial" w:hAnsi="Arial" w:cs="Arial"/>
        </w:rPr>
        <w:t>. Para colocarlo, se hace una perforación</w:t>
      </w:r>
      <w:r w:rsidR="001A1C37">
        <w:rPr>
          <w:rFonts w:ascii="Arial" w:hAnsi="Arial" w:cs="Arial"/>
        </w:rPr>
        <w:t xml:space="preserve"> en dicha placa</w:t>
      </w:r>
      <w:r w:rsidR="00C23C39">
        <w:rPr>
          <w:rFonts w:ascii="Arial" w:hAnsi="Arial" w:cs="Arial"/>
        </w:rPr>
        <w:t xml:space="preserve"> a través de orificio ubicado en el ala horizontal del ángulo, se coloca un chazo, y luego el tornillo con su arandela. </w:t>
      </w:r>
    </w:p>
    <w:p w14:paraId="4A4D10AE" w14:textId="77777777" w:rsidR="00B52286" w:rsidRDefault="00056641" w:rsidP="00056641">
      <w:pPr>
        <w:spacing w:line="271" w:lineRule="auto"/>
        <w:jc w:val="both"/>
        <w:rPr>
          <w:rFonts w:ascii="Arial" w:hAnsi="Arial" w:cs="Arial"/>
        </w:rPr>
      </w:pPr>
      <w:r w:rsidRPr="00056641">
        <w:rPr>
          <w:rFonts w:ascii="Arial" w:hAnsi="Arial" w:cs="Arial"/>
        </w:rPr>
        <w:t xml:space="preserve">Para fraguar las capas superiores se traslada esta formaleta hacia arriba, </w:t>
      </w:r>
      <w:r w:rsidR="00A079DB">
        <w:rPr>
          <w:rFonts w:ascii="Arial" w:hAnsi="Arial" w:cs="Arial"/>
        </w:rPr>
        <w:t>la cual</w:t>
      </w:r>
      <w:r w:rsidRPr="00056641">
        <w:rPr>
          <w:rFonts w:ascii="Arial" w:hAnsi="Arial" w:cs="Arial"/>
        </w:rPr>
        <w:t xml:space="preserve"> se sujet</w:t>
      </w:r>
      <w:r w:rsidR="00A079DB">
        <w:rPr>
          <w:rFonts w:ascii="Arial" w:hAnsi="Arial" w:cs="Arial"/>
        </w:rPr>
        <w:t>a</w:t>
      </w:r>
      <w:r w:rsidRPr="00056641">
        <w:rPr>
          <w:rFonts w:ascii="Arial" w:hAnsi="Arial" w:cs="Arial"/>
        </w:rPr>
        <w:t xml:space="preserve"> al muro existente utilizando la</w:t>
      </w:r>
      <w:r w:rsidR="00AC05BB">
        <w:rPr>
          <w:rFonts w:ascii="Arial" w:hAnsi="Arial" w:cs="Arial"/>
        </w:rPr>
        <w:t>s</w:t>
      </w:r>
      <w:r w:rsidRPr="00056641">
        <w:rPr>
          <w:rFonts w:ascii="Arial" w:hAnsi="Arial" w:cs="Arial"/>
        </w:rPr>
        <w:t xml:space="preserve"> barra</w:t>
      </w:r>
      <w:r w:rsidR="00B254D9">
        <w:rPr>
          <w:rFonts w:ascii="Arial" w:hAnsi="Arial" w:cs="Arial"/>
        </w:rPr>
        <w:t>s</w:t>
      </w:r>
      <w:r w:rsidRPr="00056641">
        <w:rPr>
          <w:rFonts w:ascii="Arial" w:hAnsi="Arial" w:cs="Arial"/>
        </w:rPr>
        <w:t xml:space="preserve"> roscada</w:t>
      </w:r>
      <w:r w:rsidR="00AC05BB">
        <w:rPr>
          <w:rFonts w:ascii="Arial" w:hAnsi="Arial" w:cs="Arial"/>
        </w:rPr>
        <w:t>s</w:t>
      </w:r>
      <w:r w:rsidR="00A079DB">
        <w:rPr>
          <w:rFonts w:ascii="Arial" w:hAnsi="Arial" w:cs="Arial"/>
        </w:rPr>
        <w:t xml:space="preserve"> que quedaron </w:t>
      </w:r>
      <w:r w:rsidRPr="00056641">
        <w:rPr>
          <w:rFonts w:ascii="Arial" w:hAnsi="Arial" w:cs="Arial"/>
        </w:rPr>
        <w:t xml:space="preserve"> empotrada</w:t>
      </w:r>
      <w:r w:rsidR="00AC05BB">
        <w:rPr>
          <w:rFonts w:ascii="Arial" w:hAnsi="Arial" w:cs="Arial"/>
        </w:rPr>
        <w:t>s</w:t>
      </w:r>
      <w:r w:rsidRPr="00056641">
        <w:rPr>
          <w:rFonts w:ascii="Arial" w:hAnsi="Arial" w:cs="Arial"/>
        </w:rPr>
        <w:t xml:space="preserve"> en éste</w:t>
      </w:r>
      <w:r w:rsidR="00A079DB">
        <w:rPr>
          <w:rFonts w:ascii="Arial" w:hAnsi="Arial" w:cs="Arial"/>
        </w:rPr>
        <w:t xml:space="preserve"> durante el fraguado anterior. Estas barras </w:t>
      </w:r>
      <w:r w:rsidRPr="00056641">
        <w:rPr>
          <w:rFonts w:ascii="Arial" w:hAnsi="Arial" w:cs="Arial"/>
        </w:rPr>
        <w:t>pasaría</w:t>
      </w:r>
      <w:r w:rsidR="00AC05BB">
        <w:rPr>
          <w:rFonts w:ascii="Arial" w:hAnsi="Arial" w:cs="Arial"/>
        </w:rPr>
        <w:t>n</w:t>
      </w:r>
      <w:r w:rsidRPr="00056641">
        <w:rPr>
          <w:rFonts w:ascii="Arial" w:hAnsi="Arial" w:cs="Arial"/>
        </w:rPr>
        <w:t xml:space="preserve"> a través de la</w:t>
      </w:r>
      <w:r w:rsidR="001A1C37">
        <w:rPr>
          <w:rFonts w:ascii="Arial" w:hAnsi="Arial" w:cs="Arial"/>
        </w:rPr>
        <w:t>s</w:t>
      </w:r>
      <w:r w:rsidRPr="00056641">
        <w:rPr>
          <w:rFonts w:ascii="Arial" w:hAnsi="Arial" w:cs="Arial"/>
        </w:rPr>
        <w:t xml:space="preserve"> perforaci</w:t>
      </w:r>
      <w:r w:rsidR="00AC05BB">
        <w:rPr>
          <w:rFonts w:ascii="Arial" w:hAnsi="Arial" w:cs="Arial"/>
        </w:rPr>
        <w:t>ones</w:t>
      </w:r>
      <w:r w:rsidRPr="00056641">
        <w:rPr>
          <w:rFonts w:ascii="Arial" w:hAnsi="Arial" w:cs="Arial"/>
        </w:rPr>
        <w:t xml:space="preserve"> inferior</w:t>
      </w:r>
      <w:r w:rsidR="00AC05BB">
        <w:rPr>
          <w:rFonts w:ascii="Arial" w:hAnsi="Arial" w:cs="Arial"/>
        </w:rPr>
        <w:t>es</w:t>
      </w:r>
      <w:r w:rsidRPr="00056641">
        <w:rPr>
          <w:rFonts w:ascii="Arial" w:hAnsi="Arial" w:cs="Arial"/>
        </w:rPr>
        <w:t xml:space="preserve"> de </w:t>
      </w:r>
      <w:r w:rsidR="00A079DB">
        <w:rPr>
          <w:rFonts w:ascii="Arial" w:hAnsi="Arial" w:cs="Arial"/>
        </w:rPr>
        <w:t>l</w:t>
      </w:r>
      <w:r w:rsidRPr="00056641">
        <w:rPr>
          <w:rFonts w:ascii="Arial" w:hAnsi="Arial" w:cs="Arial"/>
        </w:rPr>
        <w:t>a formaleta, la cual quedaría sujetada</w:t>
      </w:r>
      <w:r w:rsidR="00A079DB">
        <w:rPr>
          <w:rFonts w:ascii="Arial" w:hAnsi="Arial" w:cs="Arial"/>
        </w:rPr>
        <w:t xml:space="preserve"> a ellas</w:t>
      </w:r>
      <w:r w:rsidRPr="00056641">
        <w:rPr>
          <w:rFonts w:ascii="Arial" w:hAnsi="Arial" w:cs="Arial"/>
        </w:rPr>
        <w:t xml:space="preserve"> mediante tuerca</w:t>
      </w:r>
      <w:r w:rsidR="00AC05BB">
        <w:rPr>
          <w:rFonts w:ascii="Arial" w:hAnsi="Arial" w:cs="Arial"/>
        </w:rPr>
        <w:t>s.</w:t>
      </w:r>
      <w:r w:rsidR="00B52286">
        <w:rPr>
          <w:rFonts w:ascii="Arial" w:hAnsi="Arial" w:cs="Arial"/>
        </w:rPr>
        <w:t xml:space="preserve"> </w:t>
      </w:r>
    </w:p>
    <w:p w14:paraId="0985D089" w14:textId="6F685476" w:rsidR="00056641" w:rsidRDefault="00B52286" w:rsidP="00056641">
      <w:pPr>
        <w:spacing w:line="271" w:lineRule="auto"/>
        <w:jc w:val="both"/>
        <w:rPr>
          <w:rFonts w:ascii="Arial" w:hAnsi="Arial" w:cs="Arial"/>
        </w:rPr>
      </w:pPr>
      <w:r w:rsidRPr="0082534C">
        <w:rPr>
          <w:rFonts w:ascii="Arial" w:hAnsi="Arial" w:cs="Arial"/>
        </w:rPr>
        <w:t>Los tornillos empotrados en los muros podrían extraerse.</w:t>
      </w:r>
      <w:r>
        <w:rPr>
          <w:rFonts w:ascii="Arial" w:hAnsi="Arial" w:cs="Arial"/>
        </w:rPr>
        <w:t xml:space="preserve"> Para ello se</w:t>
      </w:r>
      <w:r w:rsidR="00E256AB">
        <w:rPr>
          <w:rFonts w:ascii="Arial" w:hAnsi="Arial" w:cs="Arial"/>
        </w:rPr>
        <w:t xml:space="preserve"> les</w:t>
      </w:r>
      <w:r>
        <w:rPr>
          <w:rFonts w:ascii="Arial" w:hAnsi="Arial" w:cs="Arial"/>
        </w:rPr>
        <w:t xml:space="preserve"> hace una ranura en la parte que sobresale del muro, y se utiliza un ángulo de acero a manera de destornillador para extraerlo, introduciendo una de sus alas en la ranura. Para facilitar esta operación, se pueden soldar dos perfiles en los extremos del ángulo, y perpendiculares a éste, con lo cual se podría ejercer el torque necesario</w:t>
      </w:r>
      <w:r w:rsidR="00E256AB">
        <w:rPr>
          <w:rFonts w:ascii="Arial" w:hAnsi="Arial" w:cs="Arial"/>
        </w:rPr>
        <w:t>. Para ello también es importante engrasar el tornillo antes su colocación.</w:t>
      </w:r>
    </w:p>
    <w:p w14:paraId="6D9DCBC4" w14:textId="77777777" w:rsidR="00056641" w:rsidRDefault="00AC05BB">
      <w:pPr>
        <w:spacing w:line="271" w:lineRule="auto"/>
        <w:jc w:val="both"/>
        <w:rPr>
          <w:rFonts w:ascii="Arial" w:hAnsi="Arial" w:cs="Arial"/>
        </w:rPr>
      </w:pPr>
      <w:r>
        <w:rPr>
          <w:rFonts w:ascii="Arial" w:hAnsi="Arial" w:cs="Arial"/>
        </w:rPr>
        <w:t>Para conformar las esquinas a 90°, e</w:t>
      </w:r>
      <w:r w:rsidR="00BE0BF5">
        <w:rPr>
          <w:rFonts w:ascii="Arial" w:hAnsi="Arial" w:cs="Arial"/>
        </w:rPr>
        <w:t xml:space="preserve">n la parte interior </w:t>
      </w:r>
      <w:r>
        <w:rPr>
          <w:rFonts w:ascii="Arial" w:hAnsi="Arial" w:cs="Arial"/>
        </w:rPr>
        <w:t xml:space="preserve">se colocarían las formaletas de tal forma que </w:t>
      </w:r>
      <w:r w:rsidR="00BE0BF5">
        <w:rPr>
          <w:rFonts w:ascii="Arial" w:hAnsi="Arial" w:cs="Arial"/>
        </w:rPr>
        <w:t xml:space="preserve">el doblez de un panel queda adyacente al panel siguiente. Para la conformación de la parte exterior, se </w:t>
      </w:r>
      <w:r>
        <w:rPr>
          <w:rFonts w:ascii="Arial" w:hAnsi="Arial" w:cs="Arial"/>
        </w:rPr>
        <w:t xml:space="preserve">utiliza </w:t>
      </w:r>
      <w:r w:rsidR="00BE0BF5">
        <w:rPr>
          <w:rFonts w:ascii="Arial" w:hAnsi="Arial" w:cs="Arial"/>
        </w:rPr>
        <w:t>una</w:t>
      </w:r>
      <w:r w:rsidR="002D6E1E">
        <w:rPr>
          <w:rFonts w:ascii="Arial" w:hAnsi="Arial" w:cs="Arial"/>
        </w:rPr>
        <w:t xml:space="preserve"> formaleta </w:t>
      </w:r>
      <w:r>
        <w:rPr>
          <w:rFonts w:ascii="Arial" w:hAnsi="Arial" w:cs="Arial"/>
        </w:rPr>
        <w:t>hecha con</w:t>
      </w:r>
      <w:r w:rsidR="000F6029">
        <w:rPr>
          <w:rFonts w:ascii="Arial" w:hAnsi="Arial" w:cs="Arial"/>
        </w:rPr>
        <w:t xml:space="preserve"> una</w:t>
      </w:r>
      <w:r w:rsidR="00BE0BF5">
        <w:rPr>
          <w:rFonts w:ascii="Arial" w:hAnsi="Arial" w:cs="Arial"/>
        </w:rPr>
        <w:t xml:space="preserve"> lámina doblada</w:t>
      </w:r>
      <w:r>
        <w:rPr>
          <w:rFonts w:ascii="Arial" w:hAnsi="Arial" w:cs="Arial"/>
        </w:rPr>
        <w:t xml:space="preserve"> a 90°</w:t>
      </w:r>
      <w:r w:rsidR="00BE0BF5">
        <w:rPr>
          <w:rFonts w:ascii="Arial" w:hAnsi="Arial" w:cs="Arial"/>
        </w:rPr>
        <w:t xml:space="preserve">, que </w:t>
      </w:r>
      <w:r>
        <w:rPr>
          <w:rFonts w:ascii="Arial" w:hAnsi="Arial" w:cs="Arial"/>
        </w:rPr>
        <w:t>se</w:t>
      </w:r>
      <w:r w:rsidR="001A1C37">
        <w:rPr>
          <w:rFonts w:ascii="Arial" w:hAnsi="Arial" w:cs="Arial"/>
        </w:rPr>
        <w:t xml:space="preserve"> </w:t>
      </w:r>
      <w:r w:rsidR="001A1C37" w:rsidRPr="00B52286">
        <w:rPr>
          <w:rFonts w:ascii="Arial" w:hAnsi="Arial" w:cs="Arial"/>
        </w:rPr>
        <w:t>ubica dentro de los paneles adyacentes</w:t>
      </w:r>
      <w:r w:rsidR="00CB3E0A" w:rsidRPr="00B52286">
        <w:rPr>
          <w:rFonts w:ascii="Arial" w:hAnsi="Arial" w:cs="Arial"/>
        </w:rPr>
        <w:t xml:space="preserve">. </w:t>
      </w:r>
      <w:r w:rsidR="00B52286" w:rsidRPr="00B52286">
        <w:rPr>
          <w:rFonts w:ascii="Arial" w:hAnsi="Arial" w:cs="Arial"/>
        </w:rPr>
        <w:t>Una de las caras</w:t>
      </w:r>
      <w:r w:rsidR="00CB3E0A" w:rsidRPr="00B52286">
        <w:rPr>
          <w:rFonts w:ascii="Arial" w:hAnsi="Arial" w:cs="Arial"/>
        </w:rPr>
        <w:t xml:space="preserve"> de dicha lámina</w:t>
      </w:r>
      <w:r w:rsidR="001A1C37" w:rsidRPr="00B52286">
        <w:rPr>
          <w:rFonts w:ascii="Arial" w:hAnsi="Arial" w:cs="Arial"/>
        </w:rPr>
        <w:t xml:space="preserve"> se</w:t>
      </w:r>
      <w:r w:rsidRPr="00B52286">
        <w:rPr>
          <w:rFonts w:ascii="Arial" w:hAnsi="Arial" w:cs="Arial"/>
        </w:rPr>
        <w:t xml:space="preserve"> encuentra </w:t>
      </w:r>
      <w:r w:rsidR="002D6E1E" w:rsidRPr="00B52286">
        <w:rPr>
          <w:rFonts w:ascii="Arial" w:hAnsi="Arial" w:cs="Arial"/>
        </w:rPr>
        <w:t>remachada a un ángulo vertical</w:t>
      </w:r>
      <w:r w:rsidR="00CA0DC9" w:rsidRPr="00B52286">
        <w:rPr>
          <w:rFonts w:ascii="Arial" w:hAnsi="Arial" w:cs="Arial"/>
        </w:rPr>
        <w:t xml:space="preserve"> provisto de</w:t>
      </w:r>
      <w:r w:rsidR="002D6E1E" w:rsidRPr="00B52286">
        <w:rPr>
          <w:rFonts w:ascii="Arial" w:hAnsi="Arial" w:cs="Arial"/>
        </w:rPr>
        <w:t xml:space="preserve"> perforaciones en su parte inferior y superior, similares de las de los ángulos verticales de las demás formaletas.</w:t>
      </w:r>
      <w:r w:rsidR="001A1C37" w:rsidRPr="00B52286">
        <w:rPr>
          <w:rFonts w:ascii="Arial" w:hAnsi="Arial" w:cs="Arial"/>
        </w:rPr>
        <w:t xml:space="preserve"> Este ángulo</w:t>
      </w:r>
      <w:r w:rsidR="001A1C37" w:rsidRPr="00CB3E0A">
        <w:rPr>
          <w:rFonts w:ascii="Arial" w:hAnsi="Arial" w:cs="Arial"/>
        </w:rPr>
        <w:t xml:space="preserve"> se fija a la placa mediante un ángulo de 3”, como se hace en los paneles</w:t>
      </w:r>
      <w:r w:rsidR="0082534C" w:rsidRPr="00CB3E0A">
        <w:rPr>
          <w:rFonts w:ascii="Arial" w:hAnsi="Arial" w:cs="Arial"/>
        </w:rPr>
        <w:t>. Una</w:t>
      </w:r>
      <w:r w:rsidR="0082534C">
        <w:rPr>
          <w:rFonts w:ascii="Arial" w:hAnsi="Arial" w:cs="Arial"/>
        </w:rPr>
        <w:t xml:space="preserve"> vez fraguada esta capa del muro, se traslada la formaleta hacia arriba para fraguar la otra capa. Esta formaleta se sostiene utilizando la barra roscada que ha quedado empotrados en la primera capa, la cual atraviesa la perforación inferior de dicha formaleta.</w:t>
      </w:r>
    </w:p>
    <w:p w14:paraId="599F20A7" w14:textId="31F78368" w:rsidR="009D7162" w:rsidRDefault="00855761" w:rsidP="00B52286">
      <w:pPr>
        <w:spacing w:line="271" w:lineRule="auto"/>
        <w:jc w:val="both"/>
        <w:rPr>
          <w:rFonts w:ascii="Arial" w:hAnsi="Arial" w:cs="Arial"/>
        </w:rPr>
      </w:pPr>
      <w:r>
        <w:rPr>
          <w:rFonts w:ascii="Arial" w:hAnsi="Arial" w:cs="Arial"/>
        </w:rPr>
        <w:t xml:space="preserve">Para la construcción de los estanques octogonales para la acuicultura, que se describen en el Capítulo B-4, se necesitan paneles con dobleces a 45° especialmente diseñados para un espesor de muro. </w:t>
      </w:r>
      <w:r w:rsidR="00E256AB">
        <w:rPr>
          <w:rFonts w:ascii="Arial" w:hAnsi="Arial" w:cs="Arial"/>
        </w:rPr>
        <w:t xml:space="preserve">Los procesos de construcción de dichos estanques se muestran en las Figuras B-16 a B-18. </w:t>
      </w:r>
      <w:r w:rsidR="009D7162">
        <w:rPr>
          <w:rFonts w:ascii="Arial" w:hAnsi="Arial" w:cs="Arial"/>
        </w:rPr>
        <w:t>Los tanques octogonales también son muy apropiados para el almacenamiento de agua, puesto que requieren menores áreas de muros, y estos se comportan mejor estructuralmente, puesto que la separación entre las esquinas es menor, lo cual reduce los momentos en el centro.</w:t>
      </w:r>
      <w:r w:rsidR="005E179D">
        <w:rPr>
          <w:rFonts w:ascii="Arial" w:hAnsi="Arial" w:cs="Arial"/>
        </w:rPr>
        <w:t xml:space="preserve"> La pendiente del fondo hacia el centro facilita la salida del agua.</w:t>
      </w:r>
      <w:r w:rsidR="009336FA">
        <w:rPr>
          <w:rFonts w:ascii="Arial" w:hAnsi="Arial" w:cs="Arial"/>
        </w:rPr>
        <w:t xml:space="preserve"> Los empalmes de los muros a 45° también pueden emplearse e</w:t>
      </w:r>
      <w:r w:rsidR="009336FA" w:rsidRPr="009336FA">
        <w:rPr>
          <w:rFonts w:ascii="Arial" w:hAnsi="Arial" w:cs="Arial"/>
        </w:rPr>
        <w:t xml:space="preserve">n el caso de muros para conformar lagunas de oxidación, o para elevar la profundidad de lagunas existentes, </w:t>
      </w:r>
      <w:r w:rsidR="009336FA">
        <w:rPr>
          <w:rFonts w:ascii="Arial" w:hAnsi="Arial" w:cs="Arial"/>
        </w:rPr>
        <w:t xml:space="preserve">donde </w:t>
      </w:r>
      <w:r w:rsidR="009336FA" w:rsidRPr="009336FA">
        <w:rPr>
          <w:rFonts w:ascii="Arial" w:hAnsi="Arial" w:cs="Arial"/>
        </w:rPr>
        <w:t xml:space="preserve">es necesario empalmar muros con ángulos diferentes al recto, para ajustarse a la forma en planta de </w:t>
      </w:r>
      <w:r w:rsidR="009336FA">
        <w:rPr>
          <w:rFonts w:ascii="Arial" w:hAnsi="Arial" w:cs="Arial"/>
        </w:rPr>
        <w:t>e</w:t>
      </w:r>
      <w:r w:rsidR="009336FA" w:rsidRPr="009336FA">
        <w:rPr>
          <w:rFonts w:ascii="Arial" w:hAnsi="Arial" w:cs="Arial"/>
        </w:rPr>
        <w:t>stas</w:t>
      </w:r>
      <w:r w:rsidR="009336FA">
        <w:rPr>
          <w:rFonts w:ascii="Arial" w:hAnsi="Arial" w:cs="Arial"/>
        </w:rPr>
        <w:t xml:space="preserve"> lagunas.</w:t>
      </w:r>
    </w:p>
    <w:p w14:paraId="48B489A6" w14:textId="77777777" w:rsidR="001E7BFC" w:rsidRDefault="00B52286" w:rsidP="00B52286">
      <w:pPr>
        <w:spacing w:line="271" w:lineRule="auto"/>
        <w:jc w:val="both"/>
        <w:rPr>
          <w:rFonts w:ascii="Arial" w:hAnsi="Arial" w:cs="Arial"/>
        </w:rPr>
        <w:sectPr w:rsidR="001E7BFC" w:rsidSect="009836A9">
          <w:pgSz w:w="12240" w:h="15840"/>
          <w:pgMar w:top="1474" w:right="1701" w:bottom="1418" w:left="1701" w:header="709" w:footer="567" w:gutter="0"/>
          <w:cols w:space="720"/>
          <w:formProt w:val="0"/>
          <w:docGrid w:linePitch="360" w:charSpace="4096"/>
        </w:sectPr>
      </w:pPr>
      <w:r>
        <w:rPr>
          <w:rFonts w:ascii="Arial" w:hAnsi="Arial" w:cs="Arial"/>
        </w:rPr>
        <w:t xml:space="preserve">También se pueden colocar muros divisorios entre dos muros paralelos. </w:t>
      </w:r>
      <w:r w:rsidR="009E511F">
        <w:rPr>
          <w:rFonts w:ascii="Arial" w:hAnsi="Arial" w:cs="Arial"/>
        </w:rPr>
        <w:t>Se recomienda realizar los empates entre muros en los puntos donde afloran los tornillos empotrados.</w:t>
      </w:r>
      <w:r w:rsidR="00BE0BF5">
        <w:rPr>
          <w:rFonts w:ascii="Arial" w:hAnsi="Arial" w:cs="Arial"/>
        </w:rPr>
        <w:t xml:space="preserve"> De esta forma</w:t>
      </w:r>
      <w:r w:rsidR="009E511F">
        <w:rPr>
          <w:rFonts w:ascii="Arial" w:hAnsi="Arial" w:cs="Arial"/>
        </w:rPr>
        <w:t>,</w:t>
      </w:r>
      <w:r w:rsidR="00BE0BF5">
        <w:rPr>
          <w:rFonts w:ascii="Arial" w:hAnsi="Arial" w:cs="Arial"/>
        </w:rPr>
        <w:t xml:space="preserve"> </w:t>
      </w:r>
      <w:r w:rsidR="009D7162">
        <w:rPr>
          <w:rFonts w:ascii="Arial" w:hAnsi="Arial" w:cs="Arial"/>
        </w:rPr>
        <w:t>est</w:t>
      </w:r>
      <w:r w:rsidR="00BE0BF5">
        <w:rPr>
          <w:rFonts w:ascii="Arial" w:hAnsi="Arial" w:cs="Arial"/>
        </w:rPr>
        <w:t>os tornillos resisten las fuerzas cortantes ocasionadas por la presión sobre el nuevo mu</w:t>
      </w:r>
      <w:r w:rsidR="00855761">
        <w:rPr>
          <w:rFonts w:ascii="Arial" w:hAnsi="Arial" w:cs="Arial"/>
        </w:rPr>
        <w:t>ro.</w:t>
      </w:r>
      <w:r w:rsidR="00C80DA3">
        <w:rPr>
          <w:rFonts w:ascii="Arial" w:hAnsi="Arial" w:cs="Arial"/>
        </w:rPr>
        <w:t xml:space="preserve"> Los tornillos empotrados también pueden ser utilizados para fijar diversos elementos, tales como tuberías o escaleras.</w:t>
      </w:r>
      <w:r w:rsidR="00855761">
        <w:rPr>
          <w:rFonts w:ascii="Arial" w:hAnsi="Arial" w:cs="Arial"/>
        </w:rPr>
        <w:t xml:space="preserve"> Todo lo anterior se muestran en la siguiente figura</w:t>
      </w:r>
      <w:r w:rsidR="00C80DA3">
        <w:rPr>
          <w:rFonts w:ascii="Arial" w:hAnsi="Arial" w:cs="Arial"/>
        </w:rPr>
        <w:t>.</w:t>
      </w:r>
    </w:p>
    <w:p w14:paraId="51117D1F" w14:textId="77777777" w:rsidR="001E7BFC" w:rsidRDefault="001E7BFC" w:rsidP="001E7BFC">
      <w:pPr>
        <w:spacing w:line="271" w:lineRule="auto"/>
        <w:jc w:val="center"/>
        <w:rPr>
          <w:rFonts w:ascii="Arial" w:hAnsi="Arial" w:cs="Arial"/>
        </w:rPr>
      </w:pPr>
      <w:r>
        <w:rPr>
          <w:rFonts w:ascii="Arial" w:hAnsi="Arial" w:cs="Arial"/>
        </w:rPr>
        <w:lastRenderedPageBreak/>
        <w:t>Figura F-</w:t>
      </w:r>
      <w:r w:rsidR="00B410AE">
        <w:rPr>
          <w:rFonts w:ascii="Arial" w:hAnsi="Arial" w:cs="Arial"/>
        </w:rPr>
        <w:t>19</w:t>
      </w:r>
      <w:r w:rsidR="007E20A9">
        <w:rPr>
          <w:rFonts w:ascii="Arial" w:hAnsi="Arial" w:cs="Arial"/>
        </w:rPr>
        <w:t>.</w:t>
      </w:r>
      <w:r>
        <w:rPr>
          <w:rFonts w:ascii="Arial" w:hAnsi="Arial" w:cs="Arial"/>
        </w:rPr>
        <w:t xml:space="preserve"> Formaleta</w:t>
      </w:r>
      <w:r w:rsidR="006307FA">
        <w:rPr>
          <w:rFonts w:ascii="Arial" w:hAnsi="Arial" w:cs="Arial"/>
        </w:rPr>
        <w:t>s</w:t>
      </w:r>
      <w:r>
        <w:rPr>
          <w:rFonts w:ascii="Arial" w:hAnsi="Arial" w:cs="Arial"/>
        </w:rPr>
        <w:t xml:space="preserve"> Metálica</w:t>
      </w:r>
      <w:r w:rsidR="006307FA">
        <w:rPr>
          <w:rFonts w:ascii="Arial" w:hAnsi="Arial" w:cs="Arial"/>
        </w:rPr>
        <w:t>s</w:t>
      </w:r>
      <w:r>
        <w:rPr>
          <w:rFonts w:ascii="Arial" w:hAnsi="Arial" w:cs="Arial"/>
        </w:rPr>
        <w:t xml:space="preserve"> para la Construcción de Tanques</w:t>
      </w:r>
      <w:bookmarkStart w:id="88" w:name="_Hlk34991114"/>
      <w:bookmarkEnd w:id="88"/>
    </w:p>
    <w:p w14:paraId="26F9E39B" w14:textId="77777777" w:rsidR="001E7BFC" w:rsidRDefault="00F33ADD" w:rsidP="00F33ADD">
      <w:pPr>
        <w:shd w:val="clear" w:color="auto" w:fill="FFFFFF"/>
        <w:spacing w:before="120" w:after="120" w:line="271" w:lineRule="auto"/>
        <w:jc w:val="center"/>
        <w:rPr>
          <w:rFonts w:ascii="Arial" w:hAnsi="Arial" w:cs="Arial"/>
        </w:rPr>
        <w:sectPr w:rsidR="001E7BFC" w:rsidSect="009836A9">
          <w:footerReference w:type="first" r:id="rId31"/>
          <w:pgSz w:w="15840" w:h="12240" w:orient="landscape"/>
          <w:pgMar w:top="1701" w:right="1474" w:bottom="1701" w:left="1418" w:header="709" w:footer="624" w:gutter="0"/>
          <w:cols w:space="720"/>
          <w:formProt w:val="0"/>
          <w:docGrid w:linePitch="360" w:charSpace="4096"/>
        </w:sectPr>
      </w:pPr>
      <w:r>
        <w:rPr>
          <w:noProof/>
        </w:rPr>
        <w:drawing>
          <wp:inline distT="0" distB="0" distL="0" distR="0" wp14:anchorId="23538CD1" wp14:editId="7C1CC4DC">
            <wp:extent cx="8153400" cy="52614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00" t="9315" r="7858" b="17647"/>
                    <a:stretch/>
                  </pic:blipFill>
                  <pic:spPr bwMode="auto">
                    <a:xfrm>
                      <a:off x="0" y="0"/>
                      <a:ext cx="8190116" cy="5285184"/>
                    </a:xfrm>
                    <a:prstGeom prst="rect">
                      <a:avLst/>
                    </a:prstGeom>
                    <a:ln>
                      <a:noFill/>
                    </a:ln>
                    <a:extLst>
                      <a:ext uri="{53640926-AAD7-44D8-BBD7-CCE9431645EC}">
                        <a14:shadowObscured xmlns:a14="http://schemas.microsoft.com/office/drawing/2010/main"/>
                      </a:ext>
                    </a:extLst>
                  </pic:spPr>
                </pic:pic>
              </a:graphicData>
            </a:graphic>
          </wp:inline>
        </w:drawing>
      </w:r>
    </w:p>
    <w:p w14:paraId="5B9D86E0" w14:textId="77777777" w:rsidR="00C513DE" w:rsidRDefault="00BE0BF5">
      <w:pPr>
        <w:shd w:val="clear" w:color="auto" w:fill="FFFFFF"/>
        <w:spacing w:before="120" w:after="120" w:line="271" w:lineRule="auto"/>
        <w:jc w:val="both"/>
        <w:rPr>
          <w:rFonts w:ascii="Arial" w:hAnsi="Arial" w:cs="Arial"/>
        </w:rPr>
      </w:pPr>
      <w:r>
        <w:rPr>
          <w:rFonts w:ascii="Arial" w:hAnsi="Arial" w:cs="Arial"/>
        </w:rPr>
        <w:lastRenderedPageBreak/>
        <w:t xml:space="preserve">El refuerzo más adecuado para los tanques son las mallas electrosoldadas de acero, que tienen unas dimensiones de 2.35 x 6 metros. En la base del muro, se </w:t>
      </w:r>
      <w:r w:rsidR="0081466D">
        <w:rPr>
          <w:rFonts w:ascii="Arial" w:hAnsi="Arial" w:cs="Arial"/>
        </w:rPr>
        <w:t>dejan empotradas</w:t>
      </w:r>
      <w:r>
        <w:rPr>
          <w:rFonts w:ascii="Arial" w:hAnsi="Arial" w:cs="Arial"/>
        </w:rPr>
        <w:t xml:space="preserve"> barras de acero en L para sostener las mallas, y también para tener un anclaje entre el muro a la placa</w:t>
      </w:r>
      <w:r w:rsidR="00470E3D">
        <w:rPr>
          <w:rFonts w:ascii="Arial" w:hAnsi="Arial" w:cs="Arial"/>
        </w:rPr>
        <w:t>,</w:t>
      </w:r>
      <w:r>
        <w:rPr>
          <w:rFonts w:ascii="Arial" w:hAnsi="Arial" w:cs="Arial"/>
        </w:rPr>
        <w:t xml:space="preserve"> que tenga la resistencia a la flexión adecuada</w:t>
      </w:r>
      <w:r w:rsidR="00470E3D">
        <w:rPr>
          <w:rFonts w:ascii="Arial" w:hAnsi="Arial" w:cs="Arial"/>
        </w:rPr>
        <w:t>. Esta</w:t>
      </w:r>
      <w:r w:rsidR="0081466D">
        <w:rPr>
          <w:rFonts w:ascii="Arial" w:hAnsi="Arial" w:cs="Arial"/>
        </w:rPr>
        <w:t xml:space="preserve"> resistencia</w:t>
      </w:r>
      <w:r>
        <w:rPr>
          <w:rFonts w:ascii="Arial" w:hAnsi="Arial" w:cs="Arial"/>
        </w:rPr>
        <w:t xml:space="preserve"> es crítica para resistir las presiones del agua o del suelo a los que se ven sometidos los muros de los tanques. </w:t>
      </w:r>
    </w:p>
    <w:p w14:paraId="454C29D9" w14:textId="77777777" w:rsidR="004E25B5" w:rsidRDefault="00BE0BF5">
      <w:pPr>
        <w:shd w:val="clear" w:color="auto" w:fill="FFFFFF"/>
        <w:spacing w:before="120" w:after="120" w:line="271" w:lineRule="auto"/>
        <w:jc w:val="both"/>
        <w:rPr>
          <w:rFonts w:ascii="Arial" w:hAnsi="Arial" w:cs="Arial"/>
        </w:rPr>
      </w:pPr>
      <w:r>
        <w:rPr>
          <w:rFonts w:ascii="Arial" w:hAnsi="Arial" w:cs="Arial"/>
        </w:rPr>
        <w:t>Con el objeto de facilitar el acceso al interior del tanque o estanque, se puede usar una escalera de madera en forma de A,</w:t>
      </w:r>
      <w:r w:rsidR="004E25B5">
        <w:rPr>
          <w:rFonts w:ascii="Arial" w:hAnsi="Arial" w:cs="Arial"/>
        </w:rPr>
        <w:t xml:space="preserve"> con una plataforma en su parte superior para facilitar el tránsito a través de ella. Esta escalera es portátil, lo cual es muy útil cuando se construyen varios tanques.</w:t>
      </w:r>
    </w:p>
    <w:p w14:paraId="15EE47F2" w14:textId="77777777" w:rsidR="00C513DE" w:rsidRDefault="004E25B5">
      <w:pPr>
        <w:shd w:val="clear" w:color="auto" w:fill="FFFFFF"/>
        <w:spacing w:before="120" w:after="120" w:line="271" w:lineRule="auto"/>
        <w:jc w:val="both"/>
        <w:rPr>
          <w:rFonts w:ascii="Arial" w:hAnsi="Arial" w:cs="Arial"/>
        </w:rPr>
      </w:pPr>
      <w:r>
        <w:rPr>
          <w:rFonts w:ascii="Arial" w:hAnsi="Arial" w:cs="Arial"/>
        </w:rPr>
        <w:t>T</w:t>
      </w:r>
      <w:r w:rsidR="00BE0BF5">
        <w:rPr>
          <w:rFonts w:ascii="Arial" w:hAnsi="Arial" w:cs="Arial"/>
        </w:rPr>
        <w:t>ambién</w:t>
      </w:r>
      <w:r>
        <w:rPr>
          <w:rFonts w:ascii="Arial" w:hAnsi="Arial" w:cs="Arial"/>
        </w:rPr>
        <w:t xml:space="preserve"> podrían utilizarse</w:t>
      </w:r>
      <w:r w:rsidR="00BE0BF5">
        <w:rPr>
          <w:rFonts w:ascii="Arial" w:hAnsi="Arial" w:cs="Arial"/>
        </w:rPr>
        <w:t xml:space="preserve"> escaleras verticales</w:t>
      </w:r>
      <w:r>
        <w:rPr>
          <w:rFonts w:ascii="Arial" w:hAnsi="Arial" w:cs="Arial"/>
        </w:rPr>
        <w:t xml:space="preserve"> fijas</w:t>
      </w:r>
      <w:r w:rsidR="00BE0BF5">
        <w:rPr>
          <w:rFonts w:ascii="Arial" w:hAnsi="Arial" w:cs="Arial"/>
        </w:rPr>
        <w:t xml:space="preserve"> hechas con barras de hierro soldadas, </w:t>
      </w:r>
      <w:r w:rsidR="006512FA">
        <w:rPr>
          <w:rFonts w:ascii="Arial" w:hAnsi="Arial" w:cs="Arial"/>
        </w:rPr>
        <w:t>cuya</w:t>
      </w:r>
      <w:r w:rsidR="00BE0BF5">
        <w:rPr>
          <w:rFonts w:ascii="Arial" w:hAnsi="Arial" w:cs="Arial"/>
        </w:rPr>
        <w:t xml:space="preserve"> base se encuentran empotrada en concreto</w:t>
      </w:r>
      <w:r w:rsidR="006512FA">
        <w:rPr>
          <w:rFonts w:ascii="Arial" w:hAnsi="Arial" w:cs="Arial"/>
        </w:rPr>
        <w:t xml:space="preserve">. En </w:t>
      </w:r>
      <w:r w:rsidR="00BE0BF5">
        <w:rPr>
          <w:rFonts w:ascii="Arial" w:hAnsi="Arial" w:cs="Arial"/>
        </w:rPr>
        <w:t>su parte superior</w:t>
      </w:r>
      <w:r w:rsidR="006512FA">
        <w:rPr>
          <w:rFonts w:ascii="Arial" w:hAnsi="Arial" w:cs="Arial"/>
        </w:rPr>
        <w:t>, las</w:t>
      </w:r>
      <w:r w:rsidR="009772DD">
        <w:rPr>
          <w:rFonts w:ascii="Arial" w:hAnsi="Arial" w:cs="Arial"/>
        </w:rPr>
        <w:t xml:space="preserve"> </w:t>
      </w:r>
      <w:r w:rsidR="006512FA">
        <w:rPr>
          <w:rFonts w:ascii="Arial" w:hAnsi="Arial" w:cs="Arial"/>
        </w:rPr>
        <w:t>escaleras</w:t>
      </w:r>
      <w:r w:rsidR="00BE0BF5">
        <w:rPr>
          <w:rFonts w:ascii="Arial" w:hAnsi="Arial" w:cs="Arial"/>
        </w:rPr>
        <w:t xml:space="preserve"> </w:t>
      </w:r>
      <w:r w:rsidR="006512FA">
        <w:rPr>
          <w:rFonts w:ascii="Arial" w:hAnsi="Arial" w:cs="Arial"/>
        </w:rPr>
        <w:t>tendría</w:t>
      </w:r>
      <w:r w:rsidR="009772DD">
        <w:rPr>
          <w:rFonts w:ascii="Arial" w:hAnsi="Arial" w:cs="Arial"/>
        </w:rPr>
        <w:t>n</w:t>
      </w:r>
      <w:r w:rsidR="00BE0BF5">
        <w:rPr>
          <w:rFonts w:ascii="Arial" w:hAnsi="Arial" w:cs="Arial"/>
        </w:rPr>
        <w:t xml:space="preserve"> dos barras de hierro horizontales, </w:t>
      </w:r>
      <w:r w:rsidR="006512FA">
        <w:rPr>
          <w:rFonts w:ascii="Arial" w:hAnsi="Arial" w:cs="Arial"/>
        </w:rPr>
        <w:t>para</w:t>
      </w:r>
      <w:r w:rsidR="00BE0BF5">
        <w:rPr>
          <w:rFonts w:ascii="Arial" w:hAnsi="Arial" w:cs="Arial"/>
        </w:rPr>
        <w:t xml:space="preserve"> permit</w:t>
      </w:r>
      <w:r w:rsidR="006512FA">
        <w:rPr>
          <w:rFonts w:ascii="Arial" w:hAnsi="Arial" w:cs="Arial"/>
        </w:rPr>
        <w:t>ir</w:t>
      </w:r>
      <w:r w:rsidR="00BE0BF5">
        <w:rPr>
          <w:rFonts w:ascii="Arial" w:hAnsi="Arial" w:cs="Arial"/>
        </w:rPr>
        <w:t xml:space="preserve"> el desplazamiento de las personas entre </w:t>
      </w:r>
      <w:r w:rsidR="006512FA">
        <w:rPr>
          <w:rFonts w:ascii="Arial" w:hAnsi="Arial" w:cs="Arial"/>
        </w:rPr>
        <w:t>ellas</w:t>
      </w:r>
      <w:r w:rsidR="00BE0BF5">
        <w:rPr>
          <w:rFonts w:ascii="Arial" w:hAnsi="Arial" w:cs="Arial"/>
        </w:rPr>
        <w:t>, como se indica en la figura siguiente. Esta</w:t>
      </w:r>
      <w:r>
        <w:rPr>
          <w:rFonts w:ascii="Arial" w:hAnsi="Arial" w:cs="Arial"/>
        </w:rPr>
        <w:t>s</w:t>
      </w:r>
      <w:r w:rsidR="00BE0BF5">
        <w:rPr>
          <w:rFonts w:ascii="Arial" w:hAnsi="Arial" w:cs="Arial"/>
        </w:rPr>
        <w:t xml:space="preserve"> </w:t>
      </w:r>
      <w:r>
        <w:rPr>
          <w:rFonts w:ascii="Arial" w:hAnsi="Arial" w:cs="Arial"/>
        </w:rPr>
        <w:t>escaleras</w:t>
      </w:r>
      <w:r w:rsidR="00BE0BF5">
        <w:rPr>
          <w:rFonts w:ascii="Arial" w:hAnsi="Arial" w:cs="Arial"/>
        </w:rPr>
        <w:t xml:space="preserve"> puede</w:t>
      </w:r>
      <w:r>
        <w:rPr>
          <w:rFonts w:ascii="Arial" w:hAnsi="Arial" w:cs="Arial"/>
        </w:rPr>
        <w:t>n</w:t>
      </w:r>
      <w:r w:rsidR="00BE0BF5">
        <w:rPr>
          <w:rFonts w:ascii="Arial" w:hAnsi="Arial" w:cs="Arial"/>
        </w:rPr>
        <w:t xml:space="preserve"> permanecer para facilitar su operación y mantenimiento.</w:t>
      </w:r>
    </w:p>
    <w:p w14:paraId="714AC7C8" w14:textId="77777777" w:rsidR="00C513DE" w:rsidRDefault="00BE0BF5">
      <w:pPr>
        <w:shd w:val="clear" w:color="auto" w:fill="FFFFFF"/>
        <w:spacing w:before="120" w:after="120" w:line="271" w:lineRule="auto"/>
        <w:jc w:val="center"/>
        <w:rPr>
          <w:rFonts w:ascii="Arial" w:hAnsi="Arial" w:cs="Arial"/>
        </w:rPr>
      </w:pPr>
      <w:r>
        <w:rPr>
          <w:rFonts w:ascii="Arial" w:hAnsi="Arial" w:cs="Arial"/>
        </w:rPr>
        <w:t xml:space="preserve">Figura </w:t>
      </w:r>
      <w:r w:rsidR="006512FA">
        <w:rPr>
          <w:rFonts w:ascii="Arial" w:hAnsi="Arial" w:cs="Arial"/>
        </w:rPr>
        <w:t>F-</w:t>
      </w:r>
      <w:r w:rsidR="007E20A9">
        <w:rPr>
          <w:rFonts w:ascii="Arial" w:hAnsi="Arial" w:cs="Arial"/>
        </w:rPr>
        <w:t>2</w:t>
      </w:r>
      <w:r w:rsidR="00B410AE">
        <w:rPr>
          <w:rFonts w:ascii="Arial" w:hAnsi="Arial" w:cs="Arial"/>
        </w:rPr>
        <w:t>0</w:t>
      </w:r>
      <w:r w:rsidR="007E20A9">
        <w:rPr>
          <w:rFonts w:ascii="Arial" w:hAnsi="Arial" w:cs="Arial"/>
        </w:rPr>
        <w:t>.</w:t>
      </w:r>
      <w:r>
        <w:rPr>
          <w:rFonts w:ascii="Arial" w:hAnsi="Arial" w:cs="Arial"/>
        </w:rPr>
        <w:t xml:space="preserve"> - Escaleras para Acceso al Interior del Tanque.</w:t>
      </w:r>
    </w:p>
    <w:p w14:paraId="5CDF3EB0" w14:textId="77777777" w:rsidR="00C513DE" w:rsidRDefault="00BE0BF5" w:rsidP="00620070">
      <w:pPr>
        <w:shd w:val="clear" w:color="auto" w:fill="FFFFFF"/>
        <w:spacing w:before="120" w:after="120" w:line="271" w:lineRule="auto"/>
        <w:rPr>
          <w:rFonts w:ascii="Arial" w:hAnsi="Arial" w:cs="Arial"/>
        </w:rPr>
      </w:pPr>
      <w:r>
        <w:rPr>
          <w:noProof/>
        </w:rPr>
        <w:drawing>
          <wp:inline distT="0" distB="0" distL="0" distR="0" wp14:anchorId="6FA65B33" wp14:editId="1A88ECB7">
            <wp:extent cx="5575300" cy="3408369"/>
            <wp:effectExtent l="0" t="0" r="635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noChangeArrowheads="1"/>
                    </pic:cNvPicPr>
                  </pic:nvPicPr>
                  <pic:blipFill rotWithShape="1">
                    <a:blip r:embed="rId33"/>
                    <a:srcRect l="18625" t="9495" r="34996" b="27734"/>
                    <a:stretch/>
                  </pic:blipFill>
                  <pic:spPr bwMode="auto">
                    <a:xfrm>
                      <a:off x="0" y="0"/>
                      <a:ext cx="5602429" cy="3424954"/>
                    </a:xfrm>
                    <a:prstGeom prst="rect">
                      <a:avLst/>
                    </a:prstGeom>
                    <a:ln>
                      <a:noFill/>
                    </a:ln>
                    <a:extLst>
                      <a:ext uri="{53640926-AAD7-44D8-BBD7-CCE9431645EC}">
                        <a14:shadowObscured xmlns:a14="http://schemas.microsoft.com/office/drawing/2010/main"/>
                      </a:ext>
                    </a:extLst>
                  </pic:spPr>
                </pic:pic>
              </a:graphicData>
            </a:graphic>
          </wp:inline>
        </w:drawing>
      </w:r>
    </w:p>
    <w:p w14:paraId="7B74C9AA" w14:textId="77777777" w:rsidR="009D5C98" w:rsidRDefault="00BE0BF5">
      <w:pPr>
        <w:shd w:val="clear" w:color="auto" w:fill="FFFFFF"/>
        <w:spacing w:before="120" w:after="120" w:line="271" w:lineRule="auto"/>
        <w:jc w:val="both"/>
        <w:rPr>
          <w:rFonts w:ascii="Arial" w:hAnsi="Arial" w:cs="Arial"/>
        </w:rPr>
      </w:pPr>
      <w:r>
        <w:rPr>
          <w:rFonts w:ascii="Arial" w:hAnsi="Arial" w:cs="Arial"/>
        </w:rPr>
        <w:t>La utilización de muros para conformar lagunas de oxidación o elevar su profundidad puede ser una solución más económica que la excavación, que implica grandes movimientos de tierra y una mayor área, especialmente en lagunas de mayor extensión.</w:t>
      </w:r>
    </w:p>
    <w:p w14:paraId="4A6975E5" w14:textId="77777777" w:rsidR="009D5C98" w:rsidRDefault="009D5C98">
      <w:pPr>
        <w:spacing w:after="0" w:line="240" w:lineRule="auto"/>
        <w:rPr>
          <w:rFonts w:ascii="Arial" w:hAnsi="Arial" w:cs="Arial"/>
        </w:rPr>
      </w:pPr>
      <w:r>
        <w:rPr>
          <w:rFonts w:ascii="Arial" w:hAnsi="Arial" w:cs="Arial"/>
        </w:rPr>
        <w:br w:type="page"/>
      </w:r>
    </w:p>
    <w:p w14:paraId="4ADCA4D6" w14:textId="77777777" w:rsidR="00C513DE" w:rsidRPr="0040207F" w:rsidRDefault="000F174F" w:rsidP="00A61BB3">
      <w:pPr>
        <w:numPr>
          <w:ilvl w:val="0"/>
          <w:numId w:val="1"/>
        </w:numPr>
        <w:spacing w:before="120" w:after="120" w:line="271" w:lineRule="auto"/>
        <w:contextualSpacing/>
        <w:jc w:val="both"/>
        <w:outlineLvl w:val="0"/>
        <w:rPr>
          <w:rFonts w:ascii="Arial" w:hAnsi="Arial"/>
          <w:b/>
          <w:i/>
          <w:color w:val="00B050"/>
          <w:sz w:val="24"/>
          <w:szCs w:val="24"/>
        </w:rPr>
      </w:pPr>
      <w:bookmarkStart w:id="89" w:name="_Toc126937802"/>
      <w:bookmarkStart w:id="90" w:name="_Hlk79758859"/>
      <w:r>
        <w:rPr>
          <w:rFonts w:ascii="Arial" w:hAnsi="Arial"/>
          <w:b/>
          <w:i/>
          <w:color w:val="00B050"/>
          <w:sz w:val="24"/>
          <w:szCs w:val="24"/>
        </w:rPr>
        <w:lastRenderedPageBreak/>
        <w:t xml:space="preserve">EQUIPOS PARA SISTEMAS </w:t>
      </w:r>
      <w:r w:rsidR="001A4D02">
        <w:rPr>
          <w:rFonts w:ascii="Arial" w:hAnsi="Arial"/>
          <w:b/>
          <w:i/>
          <w:color w:val="00B050"/>
          <w:sz w:val="24"/>
          <w:szCs w:val="24"/>
        </w:rPr>
        <w:t>CONDUCCIÓN</w:t>
      </w:r>
      <w:bookmarkEnd w:id="89"/>
    </w:p>
    <w:p w14:paraId="0DAC8CFF" w14:textId="77777777" w:rsidR="00B94470" w:rsidRDefault="00580C9F" w:rsidP="00792AF1">
      <w:pPr>
        <w:pStyle w:val="Ttulo2"/>
        <w:numPr>
          <w:ilvl w:val="0"/>
          <w:numId w:val="8"/>
        </w:numPr>
        <w:rPr>
          <w:rFonts w:ascii="Arial" w:hAnsi="Arial" w:cs="Arial"/>
          <w:color w:val="00B050"/>
        </w:rPr>
      </w:pPr>
      <w:bookmarkStart w:id="91" w:name="_Toc126937803"/>
      <w:bookmarkEnd w:id="90"/>
      <w:r>
        <w:rPr>
          <w:rFonts w:ascii="Arial" w:hAnsi="Arial" w:cs="Arial"/>
          <w:color w:val="00B050"/>
        </w:rPr>
        <w:t>Tuberías</w:t>
      </w:r>
      <w:bookmarkEnd w:id="91"/>
      <w:r>
        <w:rPr>
          <w:rFonts w:ascii="Arial" w:hAnsi="Arial" w:cs="Arial"/>
          <w:color w:val="00B050"/>
        </w:rPr>
        <w:t xml:space="preserve"> </w:t>
      </w:r>
    </w:p>
    <w:p w14:paraId="2FA9D1A7" w14:textId="23F62F83" w:rsidR="003768BD" w:rsidRDefault="00580C9F" w:rsidP="00875CEF">
      <w:pPr>
        <w:jc w:val="both"/>
        <w:rPr>
          <w:rFonts w:ascii="Arial" w:hAnsi="Arial" w:cs="Arial"/>
        </w:rPr>
      </w:pPr>
      <w:r>
        <w:rPr>
          <w:rFonts w:ascii="Arial" w:hAnsi="Arial" w:cs="Arial"/>
        </w:rPr>
        <w:t>Las tuberías estas formadas por tubos y por accesorios que los conectan.</w:t>
      </w:r>
      <w:r w:rsidR="003768BD">
        <w:rPr>
          <w:rFonts w:ascii="Arial" w:hAnsi="Arial" w:cs="Arial"/>
        </w:rPr>
        <w:t xml:space="preserve"> La selección de los materiales y de otras características de estos elementos se hace considerando numerosos factores, tales como la degradación debida a las características del fluido a conducir, la resistencia mecánica que se debe tener de acuerdo a las presiones máximas, </w:t>
      </w:r>
      <w:r w:rsidR="001434D3">
        <w:rPr>
          <w:rFonts w:ascii="Arial" w:hAnsi="Arial" w:cs="Arial"/>
        </w:rPr>
        <w:t xml:space="preserve">y </w:t>
      </w:r>
      <w:r w:rsidR="003768BD">
        <w:rPr>
          <w:rFonts w:ascii="Arial" w:hAnsi="Arial" w:cs="Arial"/>
        </w:rPr>
        <w:t>las deflexiones que puedan ocurrir, entre otras.</w:t>
      </w:r>
    </w:p>
    <w:p w14:paraId="20DCC44B" w14:textId="77777777" w:rsidR="00875CEF" w:rsidRDefault="003768BD" w:rsidP="00875CEF">
      <w:pPr>
        <w:jc w:val="both"/>
        <w:rPr>
          <w:rFonts w:ascii="Arial" w:hAnsi="Arial" w:cs="Arial"/>
        </w:rPr>
      </w:pPr>
      <w:r>
        <w:rPr>
          <w:rFonts w:ascii="Arial" w:hAnsi="Arial" w:cs="Arial"/>
        </w:rPr>
        <w:t>Uno de los aspectos más importante de las tuberías son las pérdidas de cabeza hidráulica. En el caso de los tubos, estas pérdidas se deben esencialmente a la rugosidad de las paredes</w:t>
      </w:r>
      <w:r w:rsidR="00193FC7">
        <w:rPr>
          <w:rFonts w:ascii="Arial" w:hAnsi="Arial" w:cs="Arial"/>
        </w:rPr>
        <w:t>,</w:t>
      </w:r>
      <w:r w:rsidR="00274F27">
        <w:rPr>
          <w:rFonts w:ascii="Arial" w:hAnsi="Arial" w:cs="Arial"/>
        </w:rPr>
        <w:t xml:space="preserve"> que dependen del material de la tubería, sus procesos de fabricación, y al deterioro de la superficie. P</w:t>
      </w:r>
      <w:r w:rsidR="00193FC7">
        <w:rPr>
          <w:rFonts w:ascii="Arial" w:hAnsi="Arial" w:cs="Arial"/>
        </w:rPr>
        <w:t xml:space="preserve">ara </w:t>
      </w:r>
      <w:r w:rsidR="00274F27">
        <w:rPr>
          <w:rFonts w:ascii="Arial" w:hAnsi="Arial" w:cs="Arial"/>
        </w:rPr>
        <w:t>la</w:t>
      </w:r>
      <w:r w:rsidR="00193FC7">
        <w:rPr>
          <w:rFonts w:ascii="Arial" w:hAnsi="Arial" w:cs="Arial"/>
        </w:rPr>
        <w:t xml:space="preserve"> </w:t>
      </w:r>
      <w:r w:rsidR="00193FC7" w:rsidRPr="00193FC7">
        <w:rPr>
          <w:rFonts w:ascii="Arial" w:hAnsi="Arial" w:cs="Arial"/>
        </w:rPr>
        <w:t xml:space="preserve"> determinación </w:t>
      </w:r>
      <w:r w:rsidR="00274F27">
        <w:rPr>
          <w:rFonts w:ascii="Arial" w:hAnsi="Arial" w:cs="Arial"/>
        </w:rPr>
        <w:t>de las pérdidas en los tubos</w:t>
      </w:r>
      <w:r w:rsidR="005C1C7A">
        <w:rPr>
          <w:rFonts w:ascii="Arial" w:hAnsi="Arial" w:cs="Arial"/>
        </w:rPr>
        <w:t xml:space="preserve"> </w:t>
      </w:r>
      <w:r w:rsidR="00193FC7">
        <w:rPr>
          <w:rFonts w:ascii="Arial" w:hAnsi="Arial" w:cs="Arial"/>
        </w:rPr>
        <w:t>se utilizan generalmente dos métodos. Uno de ellos se basa en</w:t>
      </w:r>
      <w:r w:rsidR="00193FC7" w:rsidRPr="00193FC7">
        <w:rPr>
          <w:rFonts w:ascii="Arial" w:hAnsi="Arial" w:cs="Arial"/>
        </w:rPr>
        <w:t xml:space="preserve"> la ecuación de </w:t>
      </w:r>
      <w:bookmarkStart w:id="92" w:name="_Hlk96524570"/>
      <w:r w:rsidR="00193FC7" w:rsidRPr="00193FC7">
        <w:rPr>
          <w:rFonts w:ascii="Arial" w:hAnsi="Arial" w:cs="Arial"/>
        </w:rPr>
        <w:t>Darcy-Weisbach</w:t>
      </w:r>
      <w:bookmarkEnd w:id="92"/>
      <w:r w:rsidR="00193FC7">
        <w:rPr>
          <w:rFonts w:ascii="Arial" w:hAnsi="Arial" w:cs="Arial"/>
        </w:rPr>
        <w:t>, que se encuentra a continuación.</w:t>
      </w:r>
    </w:p>
    <w:p w14:paraId="506335CE" w14:textId="77777777" w:rsidR="00193FC7" w:rsidRPr="00875CEF" w:rsidRDefault="00193FC7" w:rsidP="00875CEF">
      <w:pPr>
        <w:ind w:left="2124" w:firstLine="708"/>
        <w:jc w:val="both"/>
        <w:rPr>
          <w:rFonts w:ascii="Arial" w:hAnsi="Arial" w:cs="Arial"/>
        </w:rPr>
      </w:pPr>
      <m:oMath>
        <m:r>
          <w:rPr>
            <w:rFonts w:ascii="Cambria Math" w:hAnsi="Cambria Math" w:cs="Arial"/>
            <w:sz w:val="32"/>
            <w:szCs w:val="32"/>
          </w:rPr>
          <m:t>hf=f×</m:t>
        </m:r>
        <m:f>
          <m:fPr>
            <m:ctrlPr>
              <w:rPr>
                <w:rFonts w:ascii="Cambria Math" w:hAnsi="Cambria Math" w:cs="Arial"/>
                <w:i/>
                <w:sz w:val="32"/>
                <w:szCs w:val="32"/>
              </w:rPr>
            </m:ctrlPr>
          </m:fPr>
          <m:num>
            <m:r>
              <w:rPr>
                <w:rFonts w:ascii="Cambria Math" w:hAnsi="Cambria Math" w:cs="Arial"/>
                <w:sz w:val="32"/>
                <w:szCs w:val="32"/>
              </w:rPr>
              <m:t>L</m:t>
            </m:r>
          </m:num>
          <m:den>
            <m:r>
              <w:rPr>
                <w:rFonts w:ascii="Cambria Math" w:hAnsi="Cambria Math" w:cs="Arial"/>
                <w:sz w:val="32"/>
                <w:szCs w:val="32"/>
              </w:rPr>
              <m:t>D</m:t>
            </m:r>
          </m:den>
        </m:f>
        <m:r>
          <w:rPr>
            <w:rFonts w:ascii="Cambria Math" w:eastAsiaTheme="minorEastAsia" w:hAnsi="Cambria Math" w:cs="Arial"/>
            <w:sz w:val="32"/>
            <w:szCs w:val="32"/>
          </w:rPr>
          <m:t>×</m:t>
        </m:r>
        <m:f>
          <m:fPr>
            <m:ctrlPr>
              <w:rPr>
                <w:rFonts w:ascii="Cambria Math" w:eastAsiaTheme="minorEastAsia" w:hAnsi="Cambria Math" w:cs="Arial"/>
                <w:i/>
                <w:sz w:val="32"/>
                <w:szCs w:val="32"/>
              </w:rPr>
            </m:ctrlPr>
          </m:fPr>
          <m:num>
            <m:sSup>
              <m:sSupPr>
                <m:ctrlPr>
                  <w:rPr>
                    <w:rFonts w:ascii="Cambria Math" w:eastAsiaTheme="minorEastAsia" w:hAnsi="Cambria Math" w:cs="Arial"/>
                    <w:i/>
                    <w:sz w:val="32"/>
                    <w:szCs w:val="32"/>
                  </w:rPr>
                </m:ctrlPr>
              </m:sSupPr>
              <m:e>
                <m:r>
                  <w:rPr>
                    <w:rFonts w:ascii="Cambria Math" w:eastAsiaTheme="minorEastAsia" w:hAnsi="Cambria Math" w:cs="Arial"/>
                    <w:sz w:val="32"/>
                    <w:szCs w:val="32"/>
                  </w:rPr>
                  <m:t>V</m:t>
                </m:r>
              </m:e>
              <m:sup>
                <m:r>
                  <w:rPr>
                    <w:rFonts w:ascii="Cambria Math" w:eastAsiaTheme="minorEastAsia" w:hAnsi="Cambria Math" w:cs="Arial"/>
                    <w:sz w:val="32"/>
                    <w:szCs w:val="32"/>
                  </w:rPr>
                  <m:t>2</m:t>
                </m:r>
              </m:sup>
            </m:sSup>
          </m:num>
          <m:den>
            <m:r>
              <w:rPr>
                <w:rFonts w:ascii="Cambria Math" w:eastAsiaTheme="minorEastAsia" w:hAnsi="Cambria Math" w:cs="Arial"/>
                <w:sz w:val="32"/>
                <w:szCs w:val="32"/>
              </w:rPr>
              <m:t>2g</m:t>
            </m:r>
          </m:den>
        </m:f>
      </m:oMath>
      <w:r w:rsidR="0082357D">
        <w:rPr>
          <w:rFonts w:ascii="Arial" w:eastAsiaTheme="minorEastAsia" w:hAnsi="Arial" w:cs="Arial"/>
          <w:sz w:val="24"/>
          <w:szCs w:val="24"/>
        </w:rPr>
        <w:t xml:space="preserve">    </w:t>
      </w:r>
      <w:r w:rsidR="001034AB">
        <w:rPr>
          <w:rFonts w:ascii="Arial" w:eastAsiaTheme="minorEastAsia" w:hAnsi="Arial" w:cs="Arial"/>
          <w:sz w:val="24"/>
          <w:szCs w:val="24"/>
        </w:rPr>
        <w:t xml:space="preserve">   </w:t>
      </w:r>
      <w:r w:rsidR="0082357D">
        <w:rPr>
          <w:rFonts w:ascii="Arial" w:eastAsiaTheme="minorEastAsia" w:hAnsi="Arial" w:cs="Arial"/>
          <w:sz w:val="24"/>
          <w:szCs w:val="24"/>
        </w:rPr>
        <w:t xml:space="preserve"> </w:t>
      </w:r>
      <w:r w:rsidR="0082357D" w:rsidRPr="001034AB">
        <w:rPr>
          <w:rFonts w:ascii="Arial" w:eastAsiaTheme="minorEastAsia" w:hAnsi="Arial" w:cs="Arial"/>
        </w:rPr>
        <w:t>Ecuación F-</w:t>
      </w:r>
      <w:r w:rsidR="00F527DA" w:rsidRPr="001034AB">
        <w:rPr>
          <w:rFonts w:ascii="Arial" w:eastAsiaTheme="minorEastAsia" w:hAnsi="Arial" w:cs="Arial"/>
        </w:rPr>
        <w:t>8</w:t>
      </w:r>
    </w:p>
    <w:p w14:paraId="09140165" w14:textId="77777777" w:rsidR="009E20CF" w:rsidRPr="00274F27" w:rsidRDefault="009E20CF" w:rsidP="00274F27">
      <w:pPr>
        <w:autoSpaceDE w:val="0"/>
        <w:autoSpaceDN w:val="0"/>
        <w:adjustRightInd w:val="0"/>
        <w:spacing w:after="0"/>
        <w:rPr>
          <w:rFonts w:ascii="Arial" w:hAnsi="Arial" w:cs="Arial"/>
        </w:rPr>
      </w:pPr>
      <w:r w:rsidRPr="00274F27">
        <w:rPr>
          <w:rFonts w:ascii="Arial" w:hAnsi="Arial" w:cs="Arial"/>
        </w:rPr>
        <w:t>Donde:</w:t>
      </w:r>
    </w:p>
    <w:p w14:paraId="5F864633" w14:textId="77777777" w:rsidR="009E20CF" w:rsidRPr="00274F27" w:rsidRDefault="009E20CF" w:rsidP="00274F27">
      <w:pPr>
        <w:autoSpaceDE w:val="0"/>
        <w:autoSpaceDN w:val="0"/>
        <w:adjustRightInd w:val="0"/>
        <w:spacing w:after="0"/>
        <w:rPr>
          <w:rFonts w:ascii="Arial" w:hAnsi="Arial" w:cs="Arial"/>
        </w:rPr>
      </w:pPr>
      <w:r w:rsidRPr="00274F27">
        <w:rPr>
          <w:rFonts w:ascii="Arial" w:hAnsi="Arial" w:cs="Arial"/>
        </w:rPr>
        <w:t>D:  Diámetro interno real de la tubería en metros</w:t>
      </w:r>
    </w:p>
    <w:p w14:paraId="3D3FE972" w14:textId="77777777" w:rsidR="009E20CF" w:rsidRPr="00274F27" w:rsidRDefault="009E20CF" w:rsidP="00274F27">
      <w:pPr>
        <w:autoSpaceDE w:val="0"/>
        <w:autoSpaceDN w:val="0"/>
        <w:adjustRightInd w:val="0"/>
        <w:spacing w:after="0"/>
        <w:rPr>
          <w:rFonts w:ascii="Arial" w:hAnsi="Arial" w:cs="Arial"/>
        </w:rPr>
      </w:pPr>
      <w:r w:rsidRPr="00274F27">
        <w:rPr>
          <w:rFonts w:ascii="Arial" w:hAnsi="Arial" w:cs="Arial"/>
        </w:rPr>
        <w:t xml:space="preserve">f = Coeficiente de fricción de Darcy </w:t>
      </w:r>
    </w:p>
    <w:p w14:paraId="57EB88DD" w14:textId="77777777" w:rsidR="009E20CF" w:rsidRPr="00274F27" w:rsidRDefault="009E20CF" w:rsidP="00274F27">
      <w:pPr>
        <w:autoSpaceDE w:val="0"/>
        <w:autoSpaceDN w:val="0"/>
        <w:adjustRightInd w:val="0"/>
        <w:spacing w:after="0"/>
        <w:rPr>
          <w:rFonts w:ascii="Arial" w:hAnsi="Arial" w:cs="Arial"/>
        </w:rPr>
      </w:pPr>
      <w:proofErr w:type="spellStart"/>
      <w:r w:rsidRPr="00274F27">
        <w:rPr>
          <w:rFonts w:ascii="Arial" w:hAnsi="Arial" w:cs="Arial"/>
        </w:rPr>
        <w:t>hf</w:t>
      </w:r>
      <w:proofErr w:type="spellEnd"/>
      <w:r w:rsidRPr="00274F27">
        <w:rPr>
          <w:rFonts w:ascii="Arial" w:hAnsi="Arial" w:cs="Arial"/>
        </w:rPr>
        <w:t xml:space="preserve"> = Pérdida de altura debida a la fricción en metros</w:t>
      </w:r>
    </w:p>
    <w:p w14:paraId="01EE66F2" w14:textId="77777777" w:rsidR="009E20CF" w:rsidRPr="00274F27" w:rsidRDefault="009E20CF" w:rsidP="00274F27">
      <w:pPr>
        <w:autoSpaceDE w:val="0"/>
        <w:autoSpaceDN w:val="0"/>
        <w:adjustRightInd w:val="0"/>
        <w:spacing w:after="0"/>
        <w:rPr>
          <w:rFonts w:ascii="Arial" w:hAnsi="Arial" w:cs="Arial"/>
        </w:rPr>
      </w:pPr>
      <w:r w:rsidRPr="00274F27">
        <w:rPr>
          <w:rFonts w:ascii="Arial" w:hAnsi="Arial" w:cs="Arial"/>
        </w:rPr>
        <w:t>L = Longitud total de la tubería en metros</w:t>
      </w:r>
    </w:p>
    <w:p w14:paraId="31F01188" w14:textId="77777777" w:rsidR="009E20CF" w:rsidRPr="00274F27" w:rsidRDefault="009E20CF" w:rsidP="00274F27">
      <w:pPr>
        <w:autoSpaceDE w:val="0"/>
        <w:autoSpaceDN w:val="0"/>
        <w:adjustRightInd w:val="0"/>
        <w:spacing w:after="0"/>
        <w:rPr>
          <w:rFonts w:ascii="Arial" w:hAnsi="Arial" w:cs="Arial"/>
        </w:rPr>
      </w:pPr>
      <w:r w:rsidRPr="00274F27">
        <w:rPr>
          <w:rFonts w:ascii="Arial" w:hAnsi="Arial" w:cs="Arial"/>
        </w:rPr>
        <w:t>v = Velocidad media del flujo en metros por segundo</w:t>
      </w:r>
    </w:p>
    <w:p w14:paraId="61DD4A0D" w14:textId="77777777" w:rsidR="009E20CF" w:rsidRPr="00274F27" w:rsidRDefault="009E20CF" w:rsidP="00274F27">
      <w:pPr>
        <w:autoSpaceDE w:val="0"/>
        <w:autoSpaceDN w:val="0"/>
        <w:adjustRightInd w:val="0"/>
        <w:spacing w:after="0"/>
        <w:rPr>
          <w:rFonts w:ascii="Arial" w:hAnsi="Arial" w:cs="Arial"/>
        </w:rPr>
      </w:pPr>
      <w:r w:rsidRPr="00274F27">
        <w:rPr>
          <w:rFonts w:ascii="Arial" w:hAnsi="Arial" w:cs="Arial"/>
        </w:rPr>
        <w:t>g = Aceleración de la gravedad en metros por segundo</w:t>
      </w:r>
    </w:p>
    <w:p w14:paraId="016EB5AF" w14:textId="77777777" w:rsidR="00875CEF" w:rsidRPr="00274F27" w:rsidRDefault="00875CEF" w:rsidP="009E20CF">
      <w:pPr>
        <w:autoSpaceDE w:val="0"/>
        <w:autoSpaceDN w:val="0"/>
        <w:adjustRightInd w:val="0"/>
        <w:spacing w:after="0" w:line="240" w:lineRule="auto"/>
        <w:rPr>
          <w:rFonts w:ascii="Arial" w:hAnsi="Arial" w:cs="Arial"/>
        </w:rPr>
      </w:pPr>
    </w:p>
    <w:p w14:paraId="0F3CAFB4" w14:textId="77777777" w:rsidR="00875CEF" w:rsidRDefault="00875CEF" w:rsidP="009E20CF">
      <w:pPr>
        <w:autoSpaceDE w:val="0"/>
        <w:autoSpaceDN w:val="0"/>
        <w:adjustRightInd w:val="0"/>
        <w:spacing w:after="0" w:line="240" w:lineRule="auto"/>
        <w:rPr>
          <w:rFonts w:ascii="SchneidlerBT-Light" w:hAnsi="SchneidlerBT-Light" w:cs="SchneidlerBT-Light"/>
          <w:sz w:val="23"/>
          <w:szCs w:val="23"/>
        </w:rPr>
      </w:pPr>
    </w:p>
    <w:p w14:paraId="262D378D" w14:textId="77777777" w:rsidR="009E20CF" w:rsidRDefault="009E20CF" w:rsidP="009E20CF">
      <w:pPr>
        <w:autoSpaceDE w:val="0"/>
        <w:autoSpaceDN w:val="0"/>
        <w:adjustRightInd w:val="0"/>
        <w:spacing w:after="0" w:line="240" w:lineRule="auto"/>
        <w:rPr>
          <w:rFonts w:ascii="SchneidlerBT-Light" w:hAnsi="SchneidlerBT-Light" w:cs="SchneidlerBT-Light"/>
          <w:sz w:val="23"/>
          <w:szCs w:val="23"/>
        </w:rPr>
      </w:pPr>
      <w:r>
        <w:rPr>
          <w:rFonts w:ascii="SchneidlerBT-Light" w:hAnsi="SchneidlerBT-Light" w:cs="SchneidlerBT-Light"/>
          <w:sz w:val="23"/>
          <w:szCs w:val="23"/>
        </w:rPr>
        <w:t xml:space="preserve">El factor de fricción f se calcula </w:t>
      </w:r>
      <w:r w:rsidRPr="009E20CF">
        <w:rPr>
          <w:rFonts w:ascii="SchneidlerBT-Light" w:hAnsi="SchneidlerBT-Light" w:cs="SchneidlerBT-Light"/>
          <w:sz w:val="23"/>
          <w:szCs w:val="23"/>
        </w:rPr>
        <w:t>con la</w:t>
      </w:r>
      <w:r>
        <w:rPr>
          <w:rFonts w:ascii="SchneidlerBT-Light" w:hAnsi="SchneidlerBT-Light" w:cs="SchneidlerBT-Light"/>
          <w:sz w:val="23"/>
          <w:szCs w:val="23"/>
        </w:rPr>
        <w:t xml:space="preserve"> siguiente</w:t>
      </w:r>
      <w:r w:rsidRPr="009E20CF">
        <w:rPr>
          <w:rFonts w:ascii="SchneidlerBT-Light" w:hAnsi="SchneidlerBT-Light" w:cs="SchneidlerBT-Light"/>
          <w:sz w:val="23"/>
          <w:szCs w:val="23"/>
        </w:rPr>
        <w:t xml:space="preserve"> ecuación </w:t>
      </w:r>
      <w:r>
        <w:rPr>
          <w:rFonts w:ascii="SchneidlerBT-Light" w:hAnsi="SchneidlerBT-Light" w:cs="SchneidlerBT-Light"/>
          <w:sz w:val="23"/>
          <w:szCs w:val="23"/>
        </w:rPr>
        <w:t xml:space="preserve">, llamada </w:t>
      </w:r>
      <w:r w:rsidRPr="009E20CF">
        <w:rPr>
          <w:rFonts w:ascii="SchneidlerBT-Light" w:hAnsi="SchneidlerBT-Light" w:cs="SchneidlerBT-Light"/>
          <w:sz w:val="23"/>
          <w:szCs w:val="23"/>
        </w:rPr>
        <w:t>de Colebrook-White.</w:t>
      </w:r>
    </w:p>
    <w:p w14:paraId="2FB8F32E" w14:textId="77777777" w:rsidR="009E20CF" w:rsidRDefault="009E20CF" w:rsidP="009E20CF">
      <w:pPr>
        <w:autoSpaceDE w:val="0"/>
        <w:autoSpaceDN w:val="0"/>
        <w:adjustRightInd w:val="0"/>
        <w:spacing w:after="0" w:line="240" w:lineRule="auto"/>
        <w:rPr>
          <w:rFonts w:ascii="SchneidlerBT-Light" w:hAnsi="SchneidlerBT-Light" w:cs="SchneidlerBT-Light"/>
          <w:sz w:val="23"/>
          <w:szCs w:val="23"/>
        </w:rPr>
      </w:pPr>
    </w:p>
    <w:p w14:paraId="6555EA76" w14:textId="77777777" w:rsidR="006564CC" w:rsidRPr="005F024D" w:rsidRDefault="00000000" w:rsidP="00875CEF">
      <w:pPr>
        <w:autoSpaceDE w:val="0"/>
        <w:autoSpaceDN w:val="0"/>
        <w:adjustRightInd w:val="0"/>
        <w:spacing w:after="0" w:line="240" w:lineRule="auto"/>
        <w:ind w:left="1416" w:firstLine="708"/>
        <w:rPr>
          <w:rFonts w:ascii="Cambria Math" w:hAnsi="Cambria Math" w:cs="SchneidlerBT-Light"/>
          <w:i/>
          <w:sz w:val="28"/>
          <w:szCs w:val="28"/>
        </w:rPr>
      </w:pPr>
      <m:oMath>
        <m:f>
          <m:fPr>
            <m:ctrlPr>
              <w:rPr>
                <w:rFonts w:ascii="Cambria Math" w:hAnsi="Cambria Math" w:cs="SchneidlerBT-Light"/>
                <w:i/>
                <w:sz w:val="32"/>
                <w:szCs w:val="32"/>
              </w:rPr>
            </m:ctrlPr>
          </m:fPr>
          <m:num>
            <m:r>
              <w:rPr>
                <w:rFonts w:ascii="Cambria Math" w:hAnsi="Cambria Math" w:cs="SchneidlerBT-Light"/>
                <w:sz w:val="32"/>
                <w:szCs w:val="32"/>
              </w:rPr>
              <m:t>1</m:t>
            </m:r>
          </m:num>
          <m:den>
            <m:rad>
              <m:radPr>
                <m:degHide m:val="1"/>
                <m:ctrlPr>
                  <w:rPr>
                    <w:rFonts w:ascii="Cambria Math" w:hAnsi="Cambria Math" w:cs="SchneidlerBT-Light"/>
                    <w:i/>
                    <w:sz w:val="32"/>
                    <w:szCs w:val="32"/>
                  </w:rPr>
                </m:ctrlPr>
              </m:radPr>
              <m:deg/>
              <m:e>
                <m:r>
                  <w:rPr>
                    <w:rFonts w:ascii="Cambria Math" w:hAnsi="Cambria Math" w:cs="SchneidlerBT-Light"/>
                    <w:sz w:val="32"/>
                    <w:szCs w:val="32"/>
                  </w:rPr>
                  <m:t>f</m:t>
                </m:r>
              </m:e>
            </m:rad>
          </m:den>
        </m:f>
      </m:oMath>
      <w:r w:rsidR="006564CC" w:rsidRPr="005F024D">
        <w:rPr>
          <w:rFonts w:ascii="Cambria Math" w:eastAsiaTheme="minorEastAsia" w:hAnsi="Cambria Math" w:cs="SchneidlerBT-Light"/>
          <w:i/>
          <w:sz w:val="32"/>
          <w:szCs w:val="32"/>
        </w:rPr>
        <w:t xml:space="preserve"> = -2</w:t>
      </w:r>
      <w:r w:rsidR="004100B1" w:rsidRPr="005F024D">
        <w:rPr>
          <w:rFonts w:ascii="Cambria Math" w:eastAsiaTheme="minorEastAsia" w:hAnsi="Cambria Math" w:cs="SchneidlerBT-Light"/>
          <w:i/>
          <w:sz w:val="32"/>
          <w:szCs w:val="32"/>
        </w:rPr>
        <w:t>log</w:t>
      </w:r>
      <w:r w:rsidR="004100B1" w:rsidRPr="005F024D">
        <w:rPr>
          <w:rFonts w:ascii="Cambria Math" w:eastAsiaTheme="minorEastAsia" w:hAnsi="Cambria Math" w:cs="SchneidlerBT-Light"/>
          <w:i/>
          <w:sz w:val="32"/>
          <w:szCs w:val="32"/>
          <w:vertAlign w:val="subscript"/>
        </w:rPr>
        <w:t>10</w:t>
      </w:r>
      <w:r w:rsidR="004100B1" w:rsidRPr="005F024D">
        <w:rPr>
          <w:rFonts w:ascii="Cambria Math" w:eastAsiaTheme="minorEastAsia" w:hAnsi="Cambria Math" w:cs="SchneidlerBT-Light"/>
          <w:i/>
          <w:sz w:val="32"/>
          <w:szCs w:val="32"/>
        </w:rPr>
        <w:t xml:space="preserve"> (</w:t>
      </w:r>
      <m:oMath>
        <m:f>
          <m:fPr>
            <m:ctrlPr>
              <w:rPr>
                <w:rFonts w:ascii="Cambria Math" w:eastAsiaTheme="minorEastAsia" w:hAnsi="Cambria Math" w:cs="SchneidlerBT-Light"/>
                <w:i/>
                <w:sz w:val="32"/>
                <w:szCs w:val="32"/>
              </w:rPr>
            </m:ctrlPr>
          </m:fPr>
          <m:num>
            <m:r>
              <w:rPr>
                <w:rFonts w:ascii="Cambria Math" w:eastAsiaTheme="minorEastAsia" w:hAnsi="Cambria Math" w:cs="SchneidlerBT-Light"/>
                <w:sz w:val="32"/>
                <w:szCs w:val="32"/>
              </w:rPr>
              <m:t>Ks</m:t>
            </m:r>
          </m:num>
          <m:den>
            <m:r>
              <w:rPr>
                <w:rFonts w:ascii="Cambria Math" w:eastAsiaTheme="minorEastAsia" w:hAnsi="Cambria Math" w:cs="SchneidlerBT-Light"/>
                <w:sz w:val="32"/>
                <w:szCs w:val="32"/>
              </w:rPr>
              <m:t>3.7D</m:t>
            </m:r>
          </m:den>
        </m:f>
        <m:r>
          <w:rPr>
            <w:rFonts w:ascii="Cambria Math" w:eastAsiaTheme="minorEastAsia" w:hAnsi="Cambria Math" w:cs="SchneidlerBT-Light"/>
            <w:sz w:val="32"/>
            <w:szCs w:val="32"/>
          </w:rPr>
          <m:t>+</m:t>
        </m:r>
        <m:f>
          <m:fPr>
            <m:ctrlPr>
              <w:rPr>
                <w:rFonts w:ascii="Cambria Math" w:eastAsiaTheme="minorEastAsia" w:hAnsi="Cambria Math" w:cs="SchneidlerBT-Light"/>
                <w:i/>
                <w:sz w:val="32"/>
                <w:szCs w:val="32"/>
              </w:rPr>
            </m:ctrlPr>
          </m:fPr>
          <m:num>
            <m:r>
              <w:rPr>
                <w:rFonts w:ascii="Cambria Math" w:eastAsiaTheme="minorEastAsia" w:hAnsi="Cambria Math" w:cs="SchneidlerBT-Light"/>
                <w:sz w:val="32"/>
                <w:szCs w:val="32"/>
              </w:rPr>
              <m:t>2.51</m:t>
            </m:r>
          </m:num>
          <m:den>
            <m:r>
              <w:rPr>
                <w:rFonts w:ascii="Cambria Math" w:eastAsiaTheme="minorEastAsia" w:hAnsi="Cambria Math" w:cs="SchneidlerBT-Light"/>
                <w:sz w:val="32"/>
                <w:szCs w:val="32"/>
              </w:rPr>
              <m:t>Re</m:t>
            </m:r>
            <m:rad>
              <m:radPr>
                <m:degHide m:val="1"/>
                <m:ctrlPr>
                  <w:rPr>
                    <w:rFonts w:ascii="Cambria Math" w:eastAsiaTheme="minorEastAsia" w:hAnsi="Cambria Math" w:cs="SchneidlerBT-Light"/>
                    <w:i/>
                    <w:sz w:val="32"/>
                    <w:szCs w:val="32"/>
                  </w:rPr>
                </m:ctrlPr>
              </m:radPr>
              <m:deg/>
              <m:e>
                <m:r>
                  <w:rPr>
                    <w:rFonts w:ascii="Cambria Math" w:eastAsiaTheme="minorEastAsia" w:hAnsi="Cambria Math" w:cs="SchneidlerBT-Light"/>
                    <w:sz w:val="32"/>
                    <w:szCs w:val="32"/>
                  </w:rPr>
                  <m:t>f</m:t>
                </m:r>
              </m:e>
            </m:rad>
          </m:den>
        </m:f>
      </m:oMath>
      <w:r w:rsidR="004100B1" w:rsidRPr="005F024D">
        <w:rPr>
          <w:rFonts w:ascii="Cambria Math" w:eastAsiaTheme="minorEastAsia" w:hAnsi="Cambria Math" w:cs="SchneidlerBT-Light"/>
          <w:i/>
          <w:sz w:val="28"/>
          <w:szCs w:val="28"/>
        </w:rPr>
        <w:t>)</w:t>
      </w:r>
      <w:r w:rsidR="001034AB">
        <w:rPr>
          <w:rFonts w:ascii="Cambria Math" w:eastAsiaTheme="minorEastAsia" w:hAnsi="Cambria Math" w:cs="SchneidlerBT-Light"/>
          <w:i/>
          <w:sz w:val="28"/>
          <w:szCs w:val="28"/>
        </w:rPr>
        <w:t xml:space="preserve">     </w:t>
      </w:r>
      <w:r w:rsidR="001034AB" w:rsidRPr="001034AB">
        <w:rPr>
          <w:rFonts w:ascii="Arial" w:eastAsiaTheme="minorEastAsia" w:hAnsi="Arial" w:cs="Arial"/>
        </w:rPr>
        <w:t>Ecuación F-</w:t>
      </w:r>
      <w:r w:rsidR="001034AB">
        <w:rPr>
          <w:rFonts w:ascii="Arial" w:eastAsiaTheme="minorEastAsia" w:hAnsi="Arial" w:cs="Arial"/>
        </w:rPr>
        <w:t>9</w:t>
      </w:r>
    </w:p>
    <w:p w14:paraId="2C10A2A6" w14:textId="77777777" w:rsidR="00875CEF" w:rsidRDefault="00875CEF" w:rsidP="00193FC7">
      <w:pPr>
        <w:jc w:val="both"/>
        <w:rPr>
          <w:rFonts w:ascii="Arial" w:hAnsi="Arial" w:cs="Arial"/>
          <w:sz w:val="24"/>
          <w:szCs w:val="24"/>
        </w:rPr>
      </w:pPr>
    </w:p>
    <w:p w14:paraId="153C7A26" w14:textId="77777777" w:rsidR="004100B1" w:rsidRPr="0074772E" w:rsidRDefault="004100B1" w:rsidP="0074772E">
      <w:pPr>
        <w:autoSpaceDE w:val="0"/>
        <w:autoSpaceDN w:val="0"/>
        <w:adjustRightInd w:val="0"/>
        <w:spacing w:after="0"/>
        <w:rPr>
          <w:rFonts w:ascii="Arial" w:hAnsi="Arial" w:cs="Arial"/>
        </w:rPr>
      </w:pPr>
      <w:r w:rsidRPr="0074772E">
        <w:rPr>
          <w:rFonts w:ascii="Arial" w:hAnsi="Arial" w:cs="Arial"/>
        </w:rPr>
        <w:t xml:space="preserve">Donde: </w:t>
      </w:r>
    </w:p>
    <w:p w14:paraId="4C26ADFD" w14:textId="77777777" w:rsidR="00875CEF" w:rsidRPr="0074772E" w:rsidRDefault="00875CEF" w:rsidP="0074772E">
      <w:pPr>
        <w:autoSpaceDE w:val="0"/>
        <w:autoSpaceDN w:val="0"/>
        <w:adjustRightInd w:val="0"/>
        <w:spacing w:after="0"/>
        <w:rPr>
          <w:rFonts w:ascii="Arial" w:hAnsi="Arial" w:cs="Arial"/>
        </w:rPr>
      </w:pPr>
      <w:r w:rsidRPr="0074772E">
        <w:rPr>
          <w:rFonts w:ascii="Arial" w:hAnsi="Arial" w:cs="Arial"/>
        </w:rPr>
        <w:t xml:space="preserve">ks = Rugosidad absoluta de la tubería </w:t>
      </w:r>
      <w:r w:rsidR="00BC203D" w:rsidRPr="0074772E">
        <w:rPr>
          <w:rFonts w:ascii="Arial" w:hAnsi="Arial" w:cs="Arial"/>
        </w:rPr>
        <w:t>en metros</w:t>
      </w:r>
    </w:p>
    <w:p w14:paraId="02EDA6DE" w14:textId="77777777" w:rsidR="00875CEF" w:rsidRPr="0074772E" w:rsidRDefault="00875CEF" w:rsidP="0074772E">
      <w:pPr>
        <w:autoSpaceDE w:val="0"/>
        <w:autoSpaceDN w:val="0"/>
        <w:adjustRightInd w:val="0"/>
        <w:spacing w:after="0"/>
        <w:rPr>
          <w:rFonts w:ascii="Arial" w:hAnsi="Arial" w:cs="Arial"/>
        </w:rPr>
      </w:pPr>
      <w:r w:rsidRPr="0074772E">
        <w:rPr>
          <w:rFonts w:ascii="Arial" w:hAnsi="Arial" w:cs="Arial"/>
        </w:rPr>
        <w:t xml:space="preserve">Re = Número de Reynolds </w:t>
      </w:r>
      <w:r w:rsidR="00BC203D" w:rsidRPr="0074772E">
        <w:rPr>
          <w:rFonts w:ascii="Arial" w:hAnsi="Arial" w:cs="Arial"/>
        </w:rPr>
        <w:t>del flujo</w:t>
      </w:r>
    </w:p>
    <w:p w14:paraId="722751F6" w14:textId="77777777" w:rsidR="00875CEF" w:rsidRPr="00F42B43" w:rsidRDefault="00875CEF" w:rsidP="00193FC7">
      <w:pPr>
        <w:jc w:val="both"/>
        <w:rPr>
          <w:rFonts w:ascii="Arial" w:hAnsi="Arial" w:cs="Arial"/>
        </w:rPr>
      </w:pPr>
    </w:p>
    <w:p w14:paraId="698036DD" w14:textId="77777777" w:rsidR="00F42B43" w:rsidRPr="00F42B43" w:rsidRDefault="00F42B43" w:rsidP="00193FC7">
      <w:pPr>
        <w:jc w:val="both"/>
        <w:rPr>
          <w:rFonts w:ascii="Arial" w:hAnsi="Arial" w:cs="Arial"/>
        </w:rPr>
      </w:pPr>
      <w:r w:rsidRPr="00F42B43">
        <w:rPr>
          <w:rFonts w:ascii="Arial" w:hAnsi="Arial" w:cs="Arial"/>
        </w:rPr>
        <w:t>El valor del coeficiente de fricción se puede calcular mediante el diagrama de Moody</w:t>
      </w:r>
      <w:r w:rsidR="00E56DB7">
        <w:rPr>
          <w:rFonts w:ascii="Arial" w:hAnsi="Arial" w:cs="Arial"/>
        </w:rPr>
        <w:t xml:space="preserve"> que se encuentra en la Figura F-</w:t>
      </w:r>
      <w:r w:rsidR="00FF2763">
        <w:rPr>
          <w:rFonts w:ascii="Arial" w:hAnsi="Arial" w:cs="Arial"/>
        </w:rPr>
        <w:t>21</w:t>
      </w:r>
    </w:p>
    <w:p w14:paraId="76C5ADCC" w14:textId="77777777" w:rsidR="00F42B43" w:rsidRDefault="00F42B43" w:rsidP="00193FC7">
      <w:pPr>
        <w:jc w:val="both"/>
        <w:rPr>
          <w:rFonts w:ascii="Arial" w:hAnsi="Arial" w:cs="Arial"/>
          <w:sz w:val="24"/>
          <w:szCs w:val="24"/>
        </w:rPr>
      </w:pPr>
    </w:p>
    <w:p w14:paraId="18A9726F" w14:textId="77777777" w:rsidR="00031B5D" w:rsidRDefault="0074772E">
      <w:pPr>
        <w:spacing w:after="0" w:line="240" w:lineRule="auto"/>
        <w:rPr>
          <w:rFonts w:ascii="Arial" w:hAnsi="Arial" w:cs="Arial"/>
        </w:rPr>
        <w:sectPr w:rsidR="00031B5D" w:rsidSect="009836A9">
          <w:pgSz w:w="12240" w:h="15840"/>
          <w:pgMar w:top="1418" w:right="1701" w:bottom="1474" w:left="1701" w:header="709" w:footer="624" w:gutter="0"/>
          <w:cols w:space="720"/>
          <w:formProt w:val="0"/>
          <w:docGrid w:linePitch="360" w:charSpace="4096"/>
        </w:sectPr>
      </w:pPr>
      <w:r>
        <w:rPr>
          <w:rFonts w:ascii="Arial" w:hAnsi="Arial" w:cs="Arial"/>
        </w:rPr>
        <w:br w:type="page"/>
      </w:r>
    </w:p>
    <w:p w14:paraId="3797C199" w14:textId="77777777" w:rsidR="00031B5D" w:rsidRDefault="00E56DB7" w:rsidP="00E56DB7">
      <w:pPr>
        <w:spacing w:after="0" w:line="240" w:lineRule="auto"/>
        <w:jc w:val="center"/>
        <w:rPr>
          <w:rFonts w:ascii="Arial" w:hAnsi="Arial" w:cs="Arial"/>
          <w:noProof/>
        </w:rPr>
      </w:pPr>
      <w:r>
        <w:rPr>
          <w:rFonts w:ascii="Arial" w:hAnsi="Arial" w:cs="Arial"/>
        </w:rPr>
        <w:lastRenderedPageBreak/>
        <w:t>Figura F-</w:t>
      </w:r>
      <w:r w:rsidR="00FF2763">
        <w:rPr>
          <w:rFonts w:ascii="Arial" w:hAnsi="Arial" w:cs="Arial"/>
        </w:rPr>
        <w:t>21.</w:t>
      </w:r>
      <w:r>
        <w:rPr>
          <w:rFonts w:ascii="Arial" w:hAnsi="Arial" w:cs="Arial"/>
        </w:rPr>
        <w:t xml:space="preserve"> Diagrama de Moody</w:t>
      </w:r>
    </w:p>
    <w:p w14:paraId="53EAEA0A" w14:textId="77777777" w:rsidR="00031B5D" w:rsidRDefault="00031B5D">
      <w:pPr>
        <w:spacing w:after="0" w:line="240" w:lineRule="auto"/>
        <w:rPr>
          <w:rFonts w:ascii="Arial" w:hAnsi="Arial" w:cs="Arial"/>
        </w:rPr>
        <w:sectPr w:rsidR="00031B5D" w:rsidSect="00031B5D">
          <w:pgSz w:w="15840" w:h="12240" w:orient="landscape"/>
          <w:pgMar w:top="1701" w:right="1474" w:bottom="1701" w:left="1418" w:header="709" w:footer="624" w:gutter="0"/>
          <w:cols w:space="720"/>
          <w:formProt w:val="0"/>
          <w:docGrid w:linePitch="360" w:charSpace="4096"/>
        </w:sectPr>
      </w:pPr>
      <w:r>
        <w:rPr>
          <w:rFonts w:ascii="Arial" w:hAnsi="Arial" w:cs="Arial"/>
          <w:noProof/>
        </w:rPr>
        <w:drawing>
          <wp:inline distT="0" distB="0" distL="0" distR="0" wp14:anchorId="550C53C2" wp14:editId="6CB1CD25">
            <wp:extent cx="7937500" cy="462280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17677" t="37374" r="14266" b="31999"/>
                    <a:stretch/>
                  </pic:blipFill>
                  <pic:spPr bwMode="auto">
                    <a:xfrm>
                      <a:off x="0" y="0"/>
                      <a:ext cx="7982515" cy="4649017"/>
                    </a:xfrm>
                    <a:prstGeom prst="rect">
                      <a:avLst/>
                    </a:prstGeom>
                    <a:noFill/>
                    <a:ln>
                      <a:noFill/>
                    </a:ln>
                    <a:extLst>
                      <a:ext uri="{53640926-AAD7-44D8-BBD7-CCE9431645EC}">
                        <a14:shadowObscured xmlns:a14="http://schemas.microsoft.com/office/drawing/2010/main"/>
                      </a:ext>
                    </a:extLst>
                  </pic:spPr>
                </pic:pic>
              </a:graphicData>
            </a:graphic>
          </wp:inline>
        </w:drawing>
      </w:r>
    </w:p>
    <w:p w14:paraId="76216B34" w14:textId="77777777" w:rsidR="00E56DB7" w:rsidRPr="00F42B43" w:rsidRDefault="00E56DB7" w:rsidP="00E56DB7">
      <w:pPr>
        <w:jc w:val="both"/>
        <w:rPr>
          <w:rFonts w:ascii="Arial" w:hAnsi="Arial" w:cs="Arial"/>
        </w:rPr>
      </w:pPr>
      <w:r w:rsidRPr="00F42B43">
        <w:rPr>
          <w:rFonts w:ascii="Arial" w:hAnsi="Arial" w:cs="Arial"/>
        </w:rPr>
        <w:lastRenderedPageBreak/>
        <w:t xml:space="preserve">La ecuación de Darcy-Weisbach es válida para el agua en todas las condiciones. Sin embargo, debido a la dificultad de calcular el </w:t>
      </w:r>
      <w:r>
        <w:rPr>
          <w:rFonts w:ascii="Arial" w:hAnsi="Arial" w:cs="Arial"/>
        </w:rPr>
        <w:t>coeficiente</w:t>
      </w:r>
      <w:r w:rsidRPr="00F42B43">
        <w:rPr>
          <w:rFonts w:ascii="Arial" w:hAnsi="Arial" w:cs="Arial"/>
        </w:rPr>
        <w:t xml:space="preserve"> de fricción</w:t>
      </w:r>
      <w:r>
        <w:rPr>
          <w:rFonts w:ascii="Arial" w:hAnsi="Arial" w:cs="Arial"/>
        </w:rPr>
        <w:t xml:space="preserve"> f</w:t>
      </w:r>
      <w:r w:rsidRPr="00F42B43">
        <w:rPr>
          <w:rFonts w:ascii="Arial" w:hAnsi="Arial" w:cs="Arial"/>
        </w:rPr>
        <w:t>, en muchas ocasiones se prefiere la ecuación de Hazen Williams, que se encuentra a continuación.</w:t>
      </w:r>
    </w:p>
    <w:p w14:paraId="7B1AA778" w14:textId="77777777" w:rsidR="001034AB" w:rsidRDefault="00E56DB7" w:rsidP="00E56DB7">
      <w:pPr>
        <w:jc w:val="both"/>
        <w:rPr>
          <w:rFonts w:ascii="Arial" w:hAnsi="Arial" w:cs="Arial"/>
        </w:rPr>
      </w:pPr>
      <w:r>
        <w:rPr>
          <w:rFonts w:ascii="Arial" w:hAnsi="Arial" w:cs="Arial"/>
        </w:rPr>
        <w:t xml:space="preserve">. </w:t>
      </w:r>
      <w:r>
        <w:rPr>
          <w:rFonts w:ascii="Arial" w:hAnsi="Arial" w:cs="Arial"/>
        </w:rPr>
        <w:tab/>
      </w:r>
      <w:r>
        <w:rPr>
          <w:rFonts w:ascii="Arial" w:hAnsi="Arial" w:cs="Arial"/>
        </w:rPr>
        <w:tab/>
        <w:t xml:space="preserve"> </w:t>
      </w:r>
      <w:r w:rsidRPr="00274F27">
        <w:rPr>
          <w:rFonts w:ascii="Arial" w:hAnsi="Arial" w:cs="Arial"/>
          <w:noProof/>
          <w:sz w:val="24"/>
          <w:szCs w:val="24"/>
        </w:rPr>
        <w:t>Q = 0.2785</w:t>
      </w:r>
      <w:r>
        <w:rPr>
          <w:rFonts w:ascii="Arial" w:hAnsi="Arial" w:cs="Arial"/>
          <w:noProof/>
          <w:sz w:val="24"/>
          <w:szCs w:val="24"/>
        </w:rPr>
        <w:t xml:space="preserve"> </w:t>
      </w:r>
      <w:r w:rsidRPr="00274F27">
        <w:rPr>
          <w:rFonts w:ascii="Arial" w:hAnsi="Arial" w:cs="Arial"/>
          <w:noProof/>
          <w:sz w:val="24"/>
          <w:szCs w:val="24"/>
        </w:rPr>
        <w:t>C</w:t>
      </w:r>
      <w:r w:rsidRPr="00274F27">
        <w:rPr>
          <w:rFonts w:ascii="Arial" w:hAnsi="Arial" w:cs="Arial"/>
          <w:noProof/>
          <w:sz w:val="24"/>
          <w:szCs w:val="24"/>
          <w:vertAlign w:val="subscript"/>
        </w:rPr>
        <w:t>HW</w:t>
      </w:r>
      <w:r w:rsidRPr="00274F27">
        <w:rPr>
          <w:rFonts w:ascii="Arial" w:hAnsi="Arial" w:cs="Arial"/>
          <w:noProof/>
          <w:sz w:val="24"/>
          <w:szCs w:val="24"/>
        </w:rPr>
        <w:t>D</w:t>
      </w:r>
      <w:r w:rsidRPr="00274F27">
        <w:rPr>
          <w:rFonts w:ascii="Arial" w:hAnsi="Arial" w:cs="Arial"/>
          <w:noProof/>
          <w:sz w:val="24"/>
          <w:szCs w:val="24"/>
          <w:vertAlign w:val="superscript"/>
        </w:rPr>
        <w:t>2</w:t>
      </w:r>
      <w:r>
        <w:rPr>
          <w:rFonts w:ascii="Arial" w:hAnsi="Arial" w:cs="Arial"/>
          <w:noProof/>
          <w:sz w:val="24"/>
          <w:szCs w:val="24"/>
          <w:vertAlign w:val="superscript"/>
        </w:rPr>
        <w:t>.63</w:t>
      </w:r>
      <w:r w:rsidRPr="00274F27">
        <w:rPr>
          <w:rFonts w:ascii="Arial" w:hAnsi="Arial" w:cs="Arial"/>
          <w:noProof/>
          <w:sz w:val="24"/>
          <w:szCs w:val="24"/>
          <w:vertAlign w:val="superscript"/>
        </w:rPr>
        <w:t>.</w:t>
      </w:r>
      <w:r w:rsidRPr="00274F27">
        <w:rPr>
          <w:rFonts w:ascii="Arial" w:hAnsi="Arial" w:cs="Arial"/>
          <w:noProof/>
          <w:sz w:val="24"/>
          <w:szCs w:val="24"/>
        </w:rPr>
        <w:t>S</w:t>
      </w:r>
      <w:r w:rsidRPr="00274F27">
        <w:rPr>
          <w:rFonts w:ascii="Arial" w:hAnsi="Arial" w:cs="Arial"/>
          <w:noProof/>
          <w:sz w:val="24"/>
          <w:szCs w:val="24"/>
          <w:vertAlign w:val="superscript"/>
        </w:rPr>
        <w:t>0.54</w:t>
      </w:r>
      <w:r w:rsidR="001034AB">
        <w:rPr>
          <w:rFonts w:ascii="Arial" w:hAnsi="Arial" w:cs="Arial"/>
        </w:rPr>
        <w:t xml:space="preserve">         </w:t>
      </w:r>
      <w:r w:rsidR="001034AB" w:rsidRPr="001034AB">
        <w:rPr>
          <w:rFonts w:ascii="Arial" w:eastAsiaTheme="minorEastAsia" w:hAnsi="Arial" w:cs="Arial"/>
        </w:rPr>
        <w:t>Ecuación F-</w:t>
      </w:r>
      <w:r w:rsidR="001034AB">
        <w:rPr>
          <w:rFonts w:ascii="Arial" w:eastAsiaTheme="minorEastAsia" w:hAnsi="Arial" w:cs="Arial"/>
        </w:rPr>
        <w:t>10</w:t>
      </w:r>
    </w:p>
    <w:p w14:paraId="489790EB" w14:textId="77777777" w:rsidR="00E56DB7" w:rsidRDefault="00E56DB7" w:rsidP="00E56DB7">
      <w:pPr>
        <w:jc w:val="both"/>
        <w:rPr>
          <w:rFonts w:ascii="Arial" w:hAnsi="Arial" w:cs="Arial"/>
        </w:rPr>
      </w:pPr>
      <w:r>
        <w:rPr>
          <w:rFonts w:ascii="Arial" w:hAnsi="Arial" w:cs="Arial"/>
        </w:rPr>
        <w:t>Donde:</w:t>
      </w:r>
    </w:p>
    <w:p w14:paraId="799F579E" w14:textId="77777777" w:rsidR="00E56DB7" w:rsidRDefault="00E56DB7" w:rsidP="00E56DB7">
      <w:pPr>
        <w:jc w:val="both"/>
        <w:rPr>
          <w:rFonts w:ascii="Arial" w:hAnsi="Arial" w:cs="Arial"/>
        </w:rPr>
      </w:pPr>
      <w:r>
        <w:rPr>
          <w:rFonts w:ascii="Arial" w:hAnsi="Arial" w:cs="Arial"/>
        </w:rPr>
        <w:t xml:space="preserve">Q: Caudal </w:t>
      </w:r>
      <w:r w:rsidR="002F2788">
        <w:rPr>
          <w:rFonts w:ascii="Arial" w:hAnsi="Arial" w:cs="Arial"/>
        </w:rPr>
        <w:t>en m</w:t>
      </w:r>
      <w:r w:rsidR="002F2788" w:rsidRPr="002E4E8A">
        <w:rPr>
          <w:rFonts w:ascii="Arial" w:hAnsi="Arial" w:cs="Arial"/>
          <w:vertAlign w:val="superscript"/>
        </w:rPr>
        <w:t>3</w:t>
      </w:r>
      <w:r w:rsidR="002F2788">
        <w:rPr>
          <w:rFonts w:ascii="Arial" w:hAnsi="Arial" w:cs="Arial"/>
        </w:rPr>
        <w:t>/sg</w:t>
      </w:r>
    </w:p>
    <w:p w14:paraId="70F136D7" w14:textId="77777777" w:rsidR="00E56DB7" w:rsidRDefault="00E56DB7" w:rsidP="00E56DB7">
      <w:pPr>
        <w:jc w:val="both"/>
        <w:rPr>
          <w:rFonts w:ascii="Arial" w:hAnsi="Arial" w:cs="Arial"/>
        </w:rPr>
      </w:pPr>
      <w:r>
        <w:rPr>
          <w:rFonts w:ascii="Arial" w:hAnsi="Arial" w:cs="Arial"/>
        </w:rPr>
        <w:t>C</w:t>
      </w:r>
      <w:r w:rsidRPr="0063309A">
        <w:rPr>
          <w:rFonts w:ascii="Arial" w:hAnsi="Arial" w:cs="Arial"/>
          <w:vertAlign w:val="subscript"/>
        </w:rPr>
        <w:t>HW</w:t>
      </w:r>
      <w:r>
        <w:rPr>
          <w:rFonts w:ascii="Arial" w:hAnsi="Arial" w:cs="Arial"/>
        </w:rPr>
        <w:t>: Coeficiente de rugosidad de Hazen-Williams</w:t>
      </w:r>
    </w:p>
    <w:p w14:paraId="70D1CC6A" w14:textId="77777777" w:rsidR="00E56DB7" w:rsidRDefault="00E56DB7" w:rsidP="00E56DB7">
      <w:pPr>
        <w:jc w:val="both"/>
        <w:rPr>
          <w:rFonts w:ascii="Arial" w:hAnsi="Arial" w:cs="Arial"/>
        </w:rPr>
      </w:pPr>
      <w:r>
        <w:rPr>
          <w:rFonts w:ascii="Arial" w:hAnsi="Arial" w:cs="Arial"/>
        </w:rPr>
        <w:t>D: Diámetro de la tubería</w:t>
      </w:r>
      <w:r w:rsidR="002F2788">
        <w:rPr>
          <w:rFonts w:ascii="Arial" w:hAnsi="Arial" w:cs="Arial"/>
        </w:rPr>
        <w:t xml:space="preserve"> en metros</w:t>
      </w:r>
    </w:p>
    <w:p w14:paraId="3B9BF785" w14:textId="77777777" w:rsidR="00E56DB7" w:rsidRDefault="00E56DB7" w:rsidP="00E56DB7">
      <w:pPr>
        <w:jc w:val="both"/>
        <w:rPr>
          <w:rFonts w:ascii="Arial" w:hAnsi="Arial" w:cs="Arial"/>
        </w:rPr>
      </w:pPr>
      <w:r>
        <w:rPr>
          <w:rFonts w:ascii="Arial" w:hAnsi="Arial" w:cs="Arial"/>
        </w:rPr>
        <w:t>S: Pendiente de pérdidas en la tubería.</w:t>
      </w:r>
    </w:p>
    <w:p w14:paraId="69736A47" w14:textId="77777777" w:rsidR="00E56DB7" w:rsidRDefault="00E56DB7" w:rsidP="0001639C">
      <w:pPr>
        <w:rPr>
          <w:rFonts w:ascii="Arial" w:hAnsi="Arial" w:cs="Arial"/>
        </w:rPr>
      </w:pPr>
      <w:r>
        <w:rPr>
          <w:rFonts w:ascii="Arial" w:hAnsi="Arial" w:cs="Arial"/>
        </w:rPr>
        <w:t xml:space="preserve">La ecuación para calcular las pérdidas </w:t>
      </w:r>
      <w:proofErr w:type="spellStart"/>
      <w:r>
        <w:rPr>
          <w:rFonts w:ascii="Arial" w:hAnsi="Arial" w:cs="Arial"/>
        </w:rPr>
        <w:t>hf</w:t>
      </w:r>
      <w:proofErr w:type="spellEnd"/>
      <w:r>
        <w:rPr>
          <w:rFonts w:ascii="Arial" w:hAnsi="Arial" w:cs="Arial"/>
        </w:rPr>
        <w:t xml:space="preserve"> en una tubería de longitud L en metros que da de la siguiente form</w:t>
      </w:r>
      <w:r w:rsidR="0001639C">
        <w:rPr>
          <w:rFonts w:ascii="Arial" w:hAnsi="Arial" w:cs="Arial"/>
        </w:rPr>
        <w:t>ula</w:t>
      </w:r>
      <w:r>
        <w:rPr>
          <w:rFonts w:ascii="Arial" w:hAnsi="Arial" w:cs="Arial"/>
        </w:rPr>
        <w:t>:</w:t>
      </w:r>
    </w:p>
    <w:p w14:paraId="0BC11225" w14:textId="77777777" w:rsidR="00E56DB7" w:rsidRDefault="00E56DB7" w:rsidP="0001639C">
      <w:pPr>
        <w:ind w:left="708" w:firstLine="708"/>
        <w:rPr>
          <w:rFonts w:ascii="Arial" w:hAnsi="Arial" w:cs="Arial"/>
        </w:rPr>
      </w:pPr>
      <w:r>
        <w:rPr>
          <w:rFonts w:ascii="Arial" w:hAnsi="Arial" w:cs="Arial"/>
          <w:noProof/>
        </w:rPr>
        <w:drawing>
          <wp:inline distT="0" distB="0" distL="0" distR="0" wp14:anchorId="40B6E379" wp14:editId="3E77623E">
            <wp:extent cx="1892300" cy="542379"/>
            <wp:effectExtent l="0" t="0" r="0" b="0"/>
            <wp:docPr id="18" name="Imagen 1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 Carta&#10;&#10;Descripción generada automáticamente"/>
                    <pic:cNvPicPr>
                      <a:picLocks noChangeAspect="1" noChangeArrowheads="1"/>
                    </pic:cNvPicPr>
                  </pic:nvPicPr>
                  <pic:blipFill rotWithShape="1">
                    <a:blip r:embed="rId35">
                      <a:extLst>
                        <a:ext uri="{28A0092B-C50C-407E-A947-70E740481C1C}">
                          <a14:useLocalDpi xmlns:a14="http://schemas.microsoft.com/office/drawing/2010/main" val="0"/>
                        </a:ext>
                      </a:extLst>
                    </a:blip>
                    <a:srcRect l="31426" t="51514" r="35900" b="28152"/>
                    <a:stretch/>
                  </pic:blipFill>
                  <pic:spPr bwMode="auto">
                    <a:xfrm>
                      <a:off x="0" y="0"/>
                      <a:ext cx="1905829" cy="546257"/>
                    </a:xfrm>
                    <a:prstGeom prst="rect">
                      <a:avLst/>
                    </a:prstGeom>
                    <a:noFill/>
                    <a:ln>
                      <a:noFill/>
                    </a:ln>
                    <a:extLst>
                      <a:ext uri="{53640926-AAD7-44D8-BBD7-CCE9431645EC}">
                        <a14:shadowObscured xmlns:a14="http://schemas.microsoft.com/office/drawing/2010/main"/>
                      </a:ext>
                    </a:extLst>
                  </pic:spPr>
                </pic:pic>
              </a:graphicData>
            </a:graphic>
          </wp:inline>
        </w:drawing>
      </w:r>
      <w:r w:rsidR="001034AB" w:rsidRPr="001034AB">
        <w:t xml:space="preserve"> </w:t>
      </w:r>
      <w:r w:rsidR="001034AB">
        <w:t xml:space="preserve">       </w:t>
      </w:r>
      <w:r w:rsidR="001034AB" w:rsidRPr="001034AB">
        <w:rPr>
          <w:rFonts w:ascii="Arial" w:hAnsi="Arial" w:cs="Arial"/>
        </w:rPr>
        <w:t>Ecuación F-</w:t>
      </w:r>
      <w:r w:rsidR="001034AB">
        <w:rPr>
          <w:rFonts w:ascii="Arial" w:hAnsi="Arial" w:cs="Arial"/>
        </w:rPr>
        <w:t>11</w:t>
      </w:r>
    </w:p>
    <w:p w14:paraId="05636C30" w14:textId="77777777" w:rsidR="009A32F2" w:rsidRDefault="00E56DB7" w:rsidP="0001639C">
      <w:pPr>
        <w:jc w:val="both"/>
        <w:rPr>
          <w:rFonts w:ascii="Arial" w:hAnsi="Arial" w:cs="Arial"/>
        </w:rPr>
      </w:pPr>
      <w:r>
        <w:rPr>
          <w:rFonts w:ascii="Arial" w:hAnsi="Arial" w:cs="Arial"/>
        </w:rPr>
        <w:t xml:space="preserve">En un estudio de CIACUA realizado por </w:t>
      </w:r>
      <w:bookmarkStart w:id="93" w:name="_Hlk96524665"/>
      <w:r w:rsidRPr="00E56DB7">
        <w:rPr>
          <w:rFonts w:ascii="Arial" w:hAnsi="Arial" w:cs="Arial"/>
        </w:rPr>
        <w:t>Rafael A. Flechas</w:t>
      </w:r>
      <w:bookmarkEnd w:id="93"/>
      <w:r w:rsidR="002658B8" w:rsidRPr="001034AB">
        <w:rPr>
          <w:rFonts w:ascii="Arial" w:hAnsi="Arial" w:cs="Arial"/>
          <w:vertAlign w:val="superscript"/>
        </w:rPr>
        <w:footnoteReference w:id="32"/>
      </w:r>
      <w:r>
        <w:rPr>
          <w:rFonts w:ascii="Arial" w:hAnsi="Arial" w:cs="Arial"/>
        </w:rPr>
        <w:t xml:space="preserve"> se compar</w:t>
      </w:r>
      <w:r w:rsidR="002658B8">
        <w:rPr>
          <w:rFonts w:ascii="Arial" w:hAnsi="Arial" w:cs="Arial"/>
        </w:rPr>
        <w:t xml:space="preserve">ó la precisión de la ecuación de </w:t>
      </w:r>
      <w:r w:rsidR="0001639C">
        <w:rPr>
          <w:rFonts w:ascii="Arial" w:hAnsi="Arial" w:cs="Arial"/>
        </w:rPr>
        <w:t>Hazen Williams</w:t>
      </w:r>
      <w:r w:rsidR="002658B8" w:rsidRPr="00F42B43">
        <w:rPr>
          <w:rFonts w:ascii="Arial" w:hAnsi="Arial" w:cs="Arial"/>
        </w:rPr>
        <w:t xml:space="preserve"> </w:t>
      </w:r>
      <w:r w:rsidR="002658B8">
        <w:rPr>
          <w:rFonts w:ascii="Arial" w:hAnsi="Arial" w:cs="Arial"/>
        </w:rPr>
        <w:t xml:space="preserve">con la de </w:t>
      </w:r>
      <w:r w:rsidR="002658B8" w:rsidRPr="00193FC7">
        <w:rPr>
          <w:rFonts w:ascii="Arial" w:hAnsi="Arial" w:cs="Arial"/>
        </w:rPr>
        <w:t>Darcy-Weisbach</w:t>
      </w:r>
      <w:r w:rsidR="002658B8">
        <w:rPr>
          <w:rFonts w:ascii="Arial" w:hAnsi="Arial" w:cs="Arial"/>
        </w:rPr>
        <w:t xml:space="preserve"> en la estimación de las pérdidas de cabeza en tubería de gran diámetro. En dicho estudio se encontró que</w:t>
      </w:r>
      <w:r w:rsidR="005662CC">
        <w:rPr>
          <w:rFonts w:ascii="Arial" w:hAnsi="Arial" w:cs="Arial"/>
        </w:rPr>
        <w:t>, cuando se utiliza la ecuación de Hazen-Williams,</w:t>
      </w:r>
      <w:r w:rsidR="002658B8">
        <w:rPr>
          <w:rFonts w:ascii="Arial" w:hAnsi="Arial" w:cs="Arial"/>
        </w:rPr>
        <w:t xml:space="preserve"> las tuberías de </w:t>
      </w:r>
      <w:r w:rsidR="00592D6D">
        <w:rPr>
          <w:rFonts w:ascii="Arial" w:hAnsi="Arial" w:cs="Arial"/>
        </w:rPr>
        <w:t>acero</w:t>
      </w:r>
      <w:r w:rsidR="005662CC">
        <w:rPr>
          <w:rFonts w:ascii="Arial" w:hAnsi="Arial" w:cs="Arial"/>
        </w:rPr>
        <w:t>,</w:t>
      </w:r>
      <w:r w:rsidR="00592D6D">
        <w:rPr>
          <w:rFonts w:ascii="Arial" w:hAnsi="Arial" w:cs="Arial"/>
        </w:rPr>
        <w:t xml:space="preserve"> con coeficien</w:t>
      </w:r>
      <w:r w:rsidR="005662CC">
        <w:rPr>
          <w:rFonts w:ascii="Arial" w:hAnsi="Arial" w:cs="Arial"/>
        </w:rPr>
        <w:t>tes</w:t>
      </w:r>
      <w:r w:rsidR="00592D6D">
        <w:rPr>
          <w:rFonts w:ascii="Arial" w:hAnsi="Arial" w:cs="Arial"/>
        </w:rPr>
        <w:t xml:space="preserve"> C</w:t>
      </w:r>
      <w:r w:rsidR="00592D6D" w:rsidRPr="00585568">
        <w:rPr>
          <w:rFonts w:ascii="Arial" w:hAnsi="Arial" w:cs="Arial"/>
          <w:vertAlign w:val="subscript"/>
        </w:rPr>
        <w:t>HW</w:t>
      </w:r>
      <w:r w:rsidR="00592D6D">
        <w:rPr>
          <w:rFonts w:ascii="Arial" w:hAnsi="Arial" w:cs="Arial"/>
        </w:rPr>
        <w:t xml:space="preserve"> de </w:t>
      </w:r>
      <w:r w:rsidR="00C25FA7">
        <w:rPr>
          <w:rFonts w:ascii="Arial" w:hAnsi="Arial" w:cs="Arial"/>
        </w:rPr>
        <w:t>120</w:t>
      </w:r>
      <w:r w:rsidR="005662CC">
        <w:rPr>
          <w:rFonts w:ascii="Arial" w:hAnsi="Arial" w:cs="Arial"/>
        </w:rPr>
        <w:t>, sobreestima las pérdidas en un 40%, mientras que en las tuberías de CCP</w:t>
      </w:r>
      <w:r w:rsidR="00585568">
        <w:rPr>
          <w:rFonts w:ascii="Arial" w:hAnsi="Arial" w:cs="Arial"/>
        </w:rPr>
        <w:t xml:space="preserve"> (concreto con cilindro de acero)</w:t>
      </w:r>
      <w:r w:rsidR="005662CC">
        <w:rPr>
          <w:rFonts w:ascii="Arial" w:hAnsi="Arial" w:cs="Arial"/>
        </w:rPr>
        <w:t>, con coeficiente C</w:t>
      </w:r>
      <w:r w:rsidR="005662CC" w:rsidRPr="00585568">
        <w:rPr>
          <w:rFonts w:ascii="Arial" w:hAnsi="Arial" w:cs="Arial"/>
          <w:vertAlign w:val="subscript"/>
        </w:rPr>
        <w:t>HW</w:t>
      </w:r>
      <w:r w:rsidR="005662CC">
        <w:rPr>
          <w:rFonts w:ascii="Arial" w:hAnsi="Arial" w:cs="Arial"/>
        </w:rPr>
        <w:t xml:space="preserve"> de</w:t>
      </w:r>
      <w:r w:rsidR="00C25FA7">
        <w:rPr>
          <w:rFonts w:ascii="Arial" w:hAnsi="Arial" w:cs="Arial"/>
        </w:rPr>
        <w:t xml:space="preserve"> 120</w:t>
      </w:r>
      <w:r w:rsidR="005662CC">
        <w:rPr>
          <w:rFonts w:ascii="Arial" w:hAnsi="Arial" w:cs="Arial"/>
        </w:rPr>
        <w:t>, la sobreestima en 20%. En el caso de las tuberías de GRP</w:t>
      </w:r>
      <w:r w:rsidR="00585568">
        <w:rPr>
          <w:rFonts w:ascii="Arial" w:hAnsi="Arial" w:cs="Arial"/>
        </w:rPr>
        <w:t xml:space="preserve"> (de polyester reforzado con fibra de vidrio)</w:t>
      </w:r>
      <w:r w:rsidR="005662CC">
        <w:rPr>
          <w:rFonts w:ascii="Arial" w:hAnsi="Arial" w:cs="Arial"/>
        </w:rPr>
        <w:t>, cuyo C</w:t>
      </w:r>
      <w:r w:rsidR="005662CC" w:rsidRPr="00585568">
        <w:rPr>
          <w:rFonts w:ascii="Arial" w:hAnsi="Arial" w:cs="Arial"/>
          <w:vertAlign w:val="subscript"/>
        </w:rPr>
        <w:t>HW</w:t>
      </w:r>
      <w:r w:rsidR="005662CC">
        <w:rPr>
          <w:rFonts w:ascii="Arial" w:hAnsi="Arial" w:cs="Arial"/>
        </w:rPr>
        <w:t xml:space="preserve"> es de</w:t>
      </w:r>
      <w:r w:rsidR="00C25FA7">
        <w:rPr>
          <w:rFonts w:ascii="Arial" w:hAnsi="Arial" w:cs="Arial"/>
        </w:rPr>
        <w:t xml:space="preserve"> 150,</w:t>
      </w:r>
      <w:r w:rsidR="005662CC">
        <w:rPr>
          <w:rFonts w:ascii="Arial" w:hAnsi="Arial" w:cs="Arial"/>
        </w:rPr>
        <w:t xml:space="preserve"> se presenta una subestimación menor del 10%, y por lo tanto la ecuación de Hazen-Williams se considera adecuada.</w:t>
      </w:r>
      <w:r w:rsidR="0001639C">
        <w:rPr>
          <w:rFonts w:ascii="Arial" w:hAnsi="Arial" w:cs="Arial"/>
        </w:rPr>
        <w:t xml:space="preserve"> En el estudio se recomienda utilizar</w:t>
      </w:r>
      <w:r w:rsidR="00585568">
        <w:rPr>
          <w:rFonts w:ascii="Arial" w:hAnsi="Arial" w:cs="Arial"/>
        </w:rPr>
        <w:t xml:space="preserve"> solo</w:t>
      </w:r>
      <w:r w:rsidR="0001639C">
        <w:rPr>
          <w:rFonts w:ascii="Arial" w:hAnsi="Arial" w:cs="Arial"/>
        </w:rPr>
        <w:t xml:space="preserve"> la ecuación de </w:t>
      </w:r>
      <w:r w:rsidR="0001639C" w:rsidRPr="00193FC7">
        <w:rPr>
          <w:rFonts w:ascii="Arial" w:hAnsi="Arial" w:cs="Arial"/>
        </w:rPr>
        <w:t>Darcy-Weisbach</w:t>
      </w:r>
      <w:r w:rsidR="0001639C">
        <w:rPr>
          <w:rFonts w:ascii="Arial" w:hAnsi="Arial" w:cs="Arial"/>
        </w:rPr>
        <w:t xml:space="preserve"> en el cálculo de tuberías de gran diámetro.</w:t>
      </w:r>
      <w:r w:rsidR="00012F1C">
        <w:rPr>
          <w:rFonts w:ascii="Arial" w:hAnsi="Arial" w:cs="Arial"/>
        </w:rPr>
        <w:t xml:space="preserve"> </w:t>
      </w:r>
    </w:p>
    <w:p w14:paraId="08E1BB95" w14:textId="0500A916" w:rsidR="0001639C" w:rsidRDefault="0001639C" w:rsidP="0001639C">
      <w:pPr>
        <w:jc w:val="both"/>
        <w:rPr>
          <w:rFonts w:ascii="Arial" w:hAnsi="Arial" w:cs="Arial"/>
        </w:rPr>
      </w:pPr>
      <w:r>
        <w:rPr>
          <w:rFonts w:ascii="Arial" w:hAnsi="Arial" w:cs="Arial"/>
        </w:rPr>
        <w:t xml:space="preserve">En el caso de los accesorios, las pérdidas de cabeza </w:t>
      </w:r>
      <w:proofErr w:type="spellStart"/>
      <w:r>
        <w:rPr>
          <w:rFonts w:ascii="Arial" w:hAnsi="Arial" w:cs="Arial"/>
        </w:rPr>
        <w:t>hf</w:t>
      </w:r>
      <w:proofErr w:type="spellEnd"/>
      <w:r>
        <w:rPr>
          <w:rFonts w:ascii="Arial" w:hAnsi="Arial" w:cs="Arial"/>
        </w:rPr>
        <w:t xml:space="preserve"> se calculan mediante la siguiente ecuación:</w:t>
      </w:r>
    </w:p>
    <w:p w14:paraId="56E60810" w14:textId="77777777" w:rsidR="00012F1C" w:rsidRPr="00012F1C" w:rsidRDefault="0001639C" w:rsidP="001034AB">
      <w:pPr>
        <w:ind w:left="2124" w:firstLine="708"/>
        <w:jc w:val="both"/>
        <w:rPr>
          <w:rFonts w:ascii="Arial" w:eastAsiaTheme="minorEastAsia" w:hAnsi="Arial" w:cs="Arial"/>
          <w:sz w:val="24"/>
          <w:szCs w:val="24"/>
        </w:rPr>
      </w:pPr>
      <m:oMath>
        <m:r>
          <w:rPr>
            <w:rFonts w:ascii="Cambria Math" w:hAnsi="Cambria Math" w:cs="Arial"/>
            <w:sz w:val="28"/>
            <w:szCs w:val="28"/>
          </w:rPr>
          <m:t>hf=Km×</m:t>
        </m:r>
        <m:f>
          <m:fPr>
            <m:ctrlPr>
              <w:rPr>
                <w:rFonts w:ascii="Cambria Math" w:hAnsi="Cambria Math" w:cs="Arial"/>
                <w:i/>
                <w:sz w:val="28"/>
                <w:szCs w:val="28"/>
              </w:rPr>
            </m:ctrlPr>
          </m:fPr>
          <m:num>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num>
          <m:den>
            <m:r>
              <w:rPr>
                <w:rFonts w:ascii="Cambria Math" w:hAnsi="Cambria Math" w:cs="Arial"/>
                <w:sz w:val="28"/>
                <w:szCs w:val="28"/>
              </w:rPr>
              <m:t>2g</m:t>
            </m:r>
          </m:den>
        </m:f>
      </m:oMath>
      <w:r w:rsidR="001034AB">
        <w:rPr>
          <w:rFonts w:ascii="Arial" w:eastAsiaTheme="minorEastAsia" w:hAnsi="Arial" w:cs="Arial"/>
          <w:sz w:val="24"/>
          <w:szCs w:val="24"/>
        </w:rPr>
        <w:t xml:space="preserve">     </w:t>
      </w:r>
      <w:r w:rsidR="001034AB" w:rsidRPr="001034AB">
        <w:rPr>
          <w:rFonts w:ascii="Arial" w:eastAsiaTheme="minorEastAsia" w:hAnsi="Arial" w:cs="Arial"/>
        </w:rPr>
        <w:t>Ecuación F-1</w:t>
      </w:r>
      <w:r w:rsidR="00E456F9">
        <w:rPr>
          <w:rFonts w:ascii="Arial" w:eastAsiaTheme="minorEastAsia" w:hAnsi="Arial" w:cs="Arial"/>
        </w:rPr>
        <w:t>2</w:t>
      </w:r>
    </w:p>
    <w:p w14:paraId="51D02BD9" w14:textId="03E10E2A" w:rsidR="00E56DB7" w:rsidRDefault="0001639C" w:rsidP="0001639C">
      <w:pPr>
        <w:jc w:val="both"/>
        <w:rPr>
          <w:rFonts w:ascii="Arial" w:hAnsi="Arial" w:cs="Arial"/>
        </w:rPr>
      </w:pPr>
      <w:r>
        <w:rPr>
          <w:rFonts w:ascii="Arial" w:eastAsiaTheme="minorEastAsia" w:hAnsi="Arial" w:cs="Arial"/>
          <w:sz w:val="24"/>
          <w:szCs w:val="24"/>
        </w:rPr>
        <w:lastRenderedPageBreak/>
        <w:t>Donde Km es un coeficiente de pérdidas</w:t>
      </w:r>
      <w:r w:rsidR="00E456F9">
        <w:rPr>
          <w:rFonts w:ascii="Arial" w:eastAsiaTheme="minorEastAsia" w:hAnsi="Arial" w:cs="Arial"/>
          <w:sz w:val="24"/>
          <w:szCs w:val="24"/>
        </w:rPr>
        <w:t>,</w:t>
      </w:r>
      <w:r>
        <w:rPr>
          <w:rFonts w:ascii="Arial" w:eastAsiaTheme="minorEastAsia" w:hAnsi="Arial" w:cs="Arial"/>
          <w:sz w:val="24"/>
          <w:szCs w:val="24"/>
        </w:rPr>
        <w:t xml:space="preserve"> que depende de la geometría</w:t>
      </w:r>
      <w:r w:rsidR="00E456F9">
        <w:rPr>
          <w:rFonts w:ascii="Arial" w:eastAsiaTheme="minorEastAsia" w:hAnsi="Arial" w:cs="Arial"/>
          <w:sz w:val="24"/>
          <w:szCs w:val="24"/>
        </w:rPr>
        <w:t>,</w:t>
      </w:r>
      <w:r>
        <w:rPr>
          <w:rFonts w:ascii="Arial" w:eastAsiaTheme="minorEastAsia" w:hAnsi="Arial" w:cs="Arial"/>
          <w:sz w:val="24"/>
          <w:szCs w:val="24"/>
        </w:rPr>
        <w:t xml:space="preserve"> y V la velocidad del flujo. </w:t>
      </w:r>
    </w:p>
    <w:p w14:paraId="3A2EFC19" w14:textId="77777777" w:rsidR="00C01DFC" w:rsidRPr="00CB2805" w:rsidRDefault="00C01DFC" w:rsidP="00C01DFC">
      <w:pPr>
        <w:pStyle w:val="Ttulo2"/>
        <w:numPr>
          <w:ilvl w:val="0"/>
          <w:numId w:val="8"/>
        </w:numPr>
        <w:rPr>
          <w:rFonts w:ascii="Arial" w:hAnsi="Arial" w:cs="Arial"/>
          <w:color w:val="00B050"/>
        </w:rPr>
      </w:pPr>
      <w:bookmarkStart w:id="94" w:name="_Toc126937804"/>
      <w:r>
        <w:rPr>
          <w:rFonts w:ascii="Arial" w:hAnsi="Arial" w:cs="Arial"/>
          <w:color w:val="00B050"/>
        </w:rPr>
        <w:t xml:space="preserve">Dispositivos para el </w:t>
      </w:r>
      <w:r w:rsidRPr="00CB2805">
        <w:rPr>
          <w:rFonts w:ascii="Arial" w:hAnsi="Arial" w:cs="Arial"/>
          <w:color w:val="00B050"/>
        </w:rPr>
        <w:t xml:space="preserve">Control de </w:t>
      </w:r>
      <w:r>
        <w:rPr>
          <w:rFonts w:ascii="Arial" w:hAnsi="Arial" w:cs="Arial"/>
          <w:color w:val="00B050"/>
        </w:rPr>
        <w:t>Caudales</w:t>
      </w:r>
      <w:bookmarkEnd w:id="94"/>
      <w:r>
        <w:rPr>
          <w:rFonts w:ascii="Arial" w:hAnsi="Arial" w:cs="Arial"/>
          <w:color w:val="00B050"/>
        </w:rPr>
        <w:t xml:space="preserve"> </w:t>
      </w:r>
    </w:p>
    <w:p w14:paraId="378A23DF" w14:textId="77777777" w:rsidR="00C01DFC" w:rsidRDefault="00C01DFC" w:rsidP="00C01DFC">
      <w:pPr>
        <w:shd w:val="clear" w:color="auto" w:fill="FFFFFF"/>
        <w:spacing w:before="120" w:after="120" w:line="271" w:lineRule="auto"/>
        <w:jc w:val="both"/>
        <w:rPr>
          <w:rFonts w:ascii="Arial" w:hAnsi="Arial" w:cs="Arial"/>
        </w:rPr>
      </w:pPr>
      <w:r>
        <w:rPr>
          <w:rFonts w:ascii="Arial" w:hAnsi="Arial" w:cs="Arial"/>
        </w:rPr>
        <w:t>La información de las diversas clases de válvulas de control y su utilización se puede encontrar en un documento de CED Engineering</w:t>
      </w:r>
      <w:r>
        <w:rPr>
          <w:rStyle w:val="Refdenotaalpie"/>
          <w:rFonts w:ascii="Arial" w:hAnsi="Arial" w:cs="Arial"/>
        </w:rPr>
        <w:footnoteReference w:id="33"/>
      </w:r>
      <w:r>
        <w:rPr>
          <w:rFonts w:ascii="Arial" w:hAnsi="Arial" w:cs="Arial"/>
        </w:rPr>
        <w:t>.De acuerdo a este documento, las válvulas más utilizadas para el control del caudal son las siguientes:</w:t>
      </w:r>
    </w:p>
    <w:p w14:paraId="498F0537" w14:textId="77777777" w:rsidR="00C01DFC" w:rsidRPr="00640B1A" w:rsidRDefault="00C01DFC" w:rsidP="00C01DFC">
      <w:pPr>
        <w:pStyle w:val="Prrafodelista"/>
        <w:numPr>
          <w:ilvl w:val="0"/>
          <w:numId w:val="5"/>
        </w:numPr>
        <w:shd w:val="clear" w:color="auto" w:fill="FFFFFF"/>
        <w:spacing w:before="120" w:after="120" w:line="271" w:lineRule="auto"/>
        <w:jc w:val="both"/>
        <w:rPr>
          <w:rFonts w:ascii="Arial" w:hAnsi="Arial" w:cs="Arial"/>
        </w:rPr>
      </w:pPr>
      <w:r>
        <w:rPr>
          <w:rFonts w:ascii="Arial" w:hAnsi="Arial" w:cs="Arial"/>
        </w:rPr>
        <w:t xml:space="preserve">Válvulas de Bola.  </w:t>
      </w:r>
      <w:r>
        <w:rPr>
          <w:rFonts w:ascii="Arial" w:hAnsi="Arial" w:cs="Arial"/>
        </w:rPr>
        <w:tab/>
      </w:r>
      <w:r>
        <w:rPr>
          <w:rFonts w:ascii="Arial" w:hAnsi="Arial" w:cs="Arial"/>
        </w:rPr>
        <w:tab/>
      </w:r>
      <w:r>
        <w:rPr>
          <w:rFonts w:ascii="Arial" w:hAnsi="Arial" w:cs="Arial"/>
        </w:rPr>
        <w:tab/>
      </w:r>
      <w:bookmarkStart w:id="95" w:name="_Hlk82781036"/>
      <w:r>
        <w:rPr>
          <w:rFonts w:ascii="Arial" w:hAnsi="Arial" w:cs="Arial"/>
        </w:rPr>
        <w:t xml:space="preserve">   </w:t>
      </w:r>
      <w:r w:rsidRPr="00640B1A">
        <w:rPr>
          <w:rFonts w:ascii="Arial" w:hAnsi="Arial" w:cs="Arial"/>
        </w:rPr>
        <w:t>Figura F-</w:t>
      </w:r>
      <w:r w:rsidR="000E48FF">
        <w:rPr>
          <w:rFonts w:ascii="Arial" w:hAnsi="Arial" w:cs="Arial"/>
        </w:rPr>
        <w:t>2</w:t>
      </w:r>
      <w:r w:rsidR="00FF2763">
        <w:rPr>
          <w:rFonts w:ascii="Arial" w:hAnsi="Arial" w:cs="Arial"/>
        </w:rPr>
        <w:t>2</w:t>
      </w:r>
      <w:r w:rsidRPr="00640B1A">
        <w:rPr>
          <w:rFonts w:ascii="Arial" w:hAnsi="Arial" w:cs="Arial"/>
        </w:rPr>
        <w:t xml:space="preserve">  </w:t>
      </w:r>
      <w:bookmarkEnd w:id="95"/>
    </w:p>
    <w:p w14:paraId="0EC7FBB4" w14:textId="77C1B4C5" w:rsidR="00C01DFC" w:rsidRDefault="00C01DFC" w:rsidP="00C01DFC">
      <w:pPr>
        <w:shd w:val="clear" w:color="auto" w:fill="FFFFFF"/>
        <w:spacing w:before="120" w:after="120" w:line="271" w:lineRule="auto"/>
        <w:rPr>
          <w:rFonts w:ascii="Arial" w:hAnsi="Arial" w:cs="Arial"/>
        </w:rPr>
      </w:pPr>
      <w:r w:rsidRPr="00640B1A">
        <w:rPr>
          <w:rFonts w:ascii="Arial" w:hAnsi="Arial" w:cs="Arial"/>
        </w:rPr>
        <w:t>Fuente:</w:t>
      </w:r>
      <w:r w:rsidRPr="00640B1A">
        <w:t xml:space="preserve"> </w:t>
      </w:r>
      <w:r w:rsidRPr="00640B1A">
        <w:rPr>
          <w:rFonts w:ascii="Arial" w:hAnsi="Arial" w:cs="Arial"/>
        </w:rPr>
        <w:t>CED Engineering. Ref.</w:t>
      </w:r>
      <w:r>
        <w:rPr>
          <w:rFonts w:ascii="Arial" w:hAnsi="Arial" w:cs="Arial"/>
        </w:rPr>
        <w:t xml:space="preserve"> F-</w:t>
      </w:r>
      <w:r w:rsidR="00A866C9">
        <w:rPr>
          <w:rFonts w:ascii="Arial" w:hAnsi="Arial" w:cs="Arial"/>
        </w:rPr>
        <w:t>3</w:t>
      </w:r>
      <w:r w:rsidR="0097058D">
        <w:rPr>
          <w:rFonts w:ascii="Arial" w:hAnsi="Arial" w:cs="Arial"/>
        </w:rPr>
        <w:t>3</w:t>
      </w:r>
      <w:r>
        <w:rPr>
          <w:rFonts w:ascii="Arial" w:hAnsi="Arial" w:cs="Arial"/>
        </w:rPr>
        <w:t xml:space="preserve"> </w:t>
      </w:r>
      <w:r w:rsidRPr="00C2567C">
        <w:rPr>
          <w:rFonts w:ascii="Arial" w:hAnsi="Arial" w:cs="Arial"/>
          <w:noProof/>
        </w:rPr>
        <w:drawing>
          <wp:inline distT="0" distB="0" distL="0" distR="0" wp14:anchorId="60112427" wp14:editId="3DC8F7F9">
            <wp:extent cx="1892300" cy="225173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8539" cy="2259157"/>
                    </a:xfrm>
                    <a:prstGeom prst="rect">
                      <a:avLst/>
                    </a:prstGeom>
                    <a:noFill/>
                    <a:ln>
                      <a:noFill/>
                    </a:ln>
                  </pic:spPr>
                </pic:pic>
              </a:graphicData>
            </a:graphic>
          </wp:inline>
        </w:drawing>
      </w:r>
    </w:p>
    <w:p w14:paraId="290FF15F" w14:textId="799E183E" w:rsidR="00F3246F" w:rsidRDefault="00C01DFC" w:rsidP="00C01DFC">
      <w:pPr>
        <w:shd w:val="clear" w:color="auto" w:fill="FFFFFF"/>
        <w:spacing w:before="120" w:after="120" w:line="271" w:lineRule="auto"/>
        <w:jc w:val="both"/>
        <w:rPr>
          <w:rFonts w:ascii="Arial" w:hAnsi="Arial" w:cs="Arial"/>
        </w:rPr>
      </w:pPr>
      <w:r>
        <w:rPr>
          <w:rFonts w:ascii="Arial" w:hAnsi="Arial" w:cs="Arial"/>
        </w:rPr>
        <w:t xml:space="preserve">Son apropiadas </w:t>
      </w:r>
      <w:bookmarkStart w:id="96" w:name="_Hlk82683994"/>
      <w:r>
        <w:rPr>
          <w:rFonts w:ascii="Arial" w:hAnsi="Arial" w:cs="Arial"/>
        </w:rPr>
        <w:t>tanto para el corte del flujo como para el control de éste. Las pérdidas de cabeza de la válvula abierta son reducidas. Pueden tener diámetros entre ½” y 12”, pero normalmente no exceden las 4”</w:t>
      </w:r>
      <w:bookmarkEnd w:id="96"/>
      <w:r>
        <w:rPr>
          <w:rFonts w:ascii="Arial" w:hAnsi="Arial" w:cs="Arial"/>
        </w:rPr>
        <w:t>, puesto que se requiera mucha fuerza para operar diámetros mayores.</w:t>
      </w:r>
      <w:r w:rsidR="00313668">
        <w:rPr>
          <w:rFonts w:ascii="Arial" w:hAnsi="Arial" w:cs="Arial"/>
        </w:rPr>
        <w:t xml:space="preserve"> Son de cierre muy rápido porque esto requiera rotar la bola solo 45°, y por esta razón</w:t>
      </w:r>
      <w:r w:rsidR="009A32F2">
        <w:rPr>
          <w:rFonts w:ascii="Arial" w:hAnsi="Arial" w:cs="Arial"/>
        </w:rPr>
        <w:t>, con ellas</w:t>
      </w:r>
      <w:r w:rsidR="00313668">
        <w:rPr>
          <w:rFonts w:ascii="Arial" w:hAnsi="Arial" w:cs="Arial"/>
        </w:rPr>
        <w:t xml:space="preserve"> es difícil controlar el caudal con precisión.</w:t>
      </w:r>
    </w:p>
    <w:p w14:paraId="63ABA034" w14:textId="77777777" w:rsidR="00F3246F" w:rsidRDefault="00F3246F">
      <w:pPr>
        <w:spacing w:after="0" w:line="240" w:lineRule="auto"/>
        <w:rPr>
          <w:rFonts w:ascii="Arial" w:hAnsi="Arial" w:cs="Arial"/>
        </w:rPr>
      </w:pPr>
      <w:r>
        <w:rPr>
          <w:rFonts w:ascii="Arial" w:hAnsi="Arial" w:cs="Arial"/>
        </w:rPr>
        <w:br w:type="page"/>
      </w:r>
    </w:p>
    <w:p w14:paraId="4A2DCACC" w14:textId="77777777" w:rsidR="00C01DFC" w:rsidRDefault="00C01DFC" w:rsidP="00C01DFC">
      <w:pPr>
        <w:pStyle w:val="Prrafodelista"/>
        <w:numPr>
          <w:ilvl w:val="0"/>
          <w:numId w:val="5"/>
        </w:numPr>
        <w:shd w:val="clear" w:color="auto" w:fill="FFFFFF"/>
        <w:spacing w:before="120" w:after="120" w:line="271" w:lineRule="auto"/>
        <w:jc w:val="both"/>
        <w:rPr>
          <w:rFonts w:ascii="Arial" w:hAnsi="Arial" w:cs="Arial"/>
        </w:rPr>
      </w:pPr>
      <w:r>
        <w:rPr>
          <w:rFonts w:ascii="Arial" w:hAnsi="Arial" w:cs="Arial"/>
        </w:rPr>
        <w:lastRenderedPageBreak/>
        <w:t>Válvulas de Mariposa</w:t>
      </w:r>
      <w:r>
        <w:rPr>
          <w:rFonts w:ascii="Arial" w:hAnsi="Arial" w:cs="Arial"/>
        </w:rPr>
        <w:tab/>
      </w:r>
      <w:r>
        <w:rPr>
          <w:rFonts w:ascii="Arial" w:hAnsi="Arial" w:cs="Arial"/>
        </w:rPr>
        <w:tab/>
      </w:r>
      <w:r>
        <w:rPr>
          <w:rFonts w:ascii="Arial" w:hAnsi="Arial" w:cs="Arial"/>
        </w:rPr>
        <w:tab/>
      </w:r>
      <w:bookmarkStart w:id="97" w:name="_Hlk82781108"/>
      <w:r w:rsidRPr="00B825A4">
        <w:rPr>
          <w:rFonts w:ascii="Arial" w:hAnsi="Arial" w:cs="Arial"/>
        </w:rPr>
        <w:t>Figura F-</w:t>
      </w:r>
      <w:r w:rsidR="000E48FF">
        <w:rPr>
          <w:rFonts w:ascii="Arial" w:hAnsi="Arial" w:cs="Arial"/>
        </w:rPr>
        <w:t>2</w:t>
      </w:r>
      <w:r w:rsidR="00FF2763">
        <w:rPr>
          <w:rFonts w:ascii="Arial" w:hAnsi="Arial" w:cs="Arial"/>
        </w:rPr>
        <w:t>3</w:t>
      </w:r>
      <w:r w:rsidRPr="00B825A4">
        <w:rPr>
          <w:rFonts w:ascii="Arial" w:hAnsi="Arial" w:cs="Arial"/>
        </w:rPr>
        <w:t xml:space="preserve">.  </w:t>
      </w:r>
      <w:bookmarkEnd w:id="97"/>
    </w:p>
    <w:p w14:paraId="59C9E121" w14:textId="3C9109D2" w:rsidR="00C01DFC" w:rsidRDefault="00C01DFC" w:rsidP="00C01DFC">
      <w:pPr>
        <w:shd w:val="clear" w:color="auto" w:fill="FFFFFF"/>
        <w:spacing w:before="120" w:after="120" w:line="271" w:lineRule="auto"/>
        <w:rPr>
          <w:rFonts w:ascii="Arial" w:hAnsi="Arial" w:cs="Arial"/>
        </w:rPr>
      </w:pPr>
      <w:r w:rsidRPr="00192D0B">
        <w:rPr>
          <w:rFonts w:ascii="Arial" w:hAnsi="Arial" w:cs="Arial"/>
        </w:rPr>
        <w:t>Fuente: CED Engineering. Ref. F-</w:t>
      </w:r>
      <w:r w:rsidR="00A866C9">
        <w:rPr>
          <w:rFonts w:ascii="Arial" w:hAnsi="Arial" w:cs="Arial"/>
        </w:rPr>
        <w:t>3</w:t>
      </w:r>
      <w:r w:rsidR="0097058D">
        <w:rPr>
          <w:rFonts w:ascii="Arial" w:hAnsi="Arial" w:cs="Arial"/>
        </w:rPr>
        <w:t>3</w:t>
      </w:r>
      <w:r>
        <w:rPr>
          <w:rFonts w:ascii="Arial" w:hAnsi="Arial" w:cs="Arial"/>
        </w:rPr>
        <w:t xml:space="preserve">  </w:t>
      </w:r>
      <w:r w:rsidRPr="00005A05">
        <w:rPr>
          <w:rFonts w:ascii="Arial" w:hAnsi="Arial" w:cs="Arial"/>
          <w:noProof/>
        </w:rPr>
        <w:drawing>
          <wp:inline distT="0" distB="0" distL="0" distR="0" wp14:anchorId="2CE1D7A3" wp14:editId="08AF013D">
            <wp:extent cx="2413000" cy="2413000"/>
            <wp:effectExtent l="0" t="0" r="635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inline>
        </w:drawing>
      </w:r>
      <w:r w:rsidRPr="00192D0B">
        <w:t xml:space="preserve"> </w:t>
      </w:r>
    </w:p>
    <w:p w14:paraId="30CE93D8" w14:textId="77777777" w:rsidR="00C01DFC" w:rsidRDefault="00C01DFC" w:rsidP="00C01DFC">
      <w:pPr>
        <w:shd w:val="clear" w:color="auto" w:fill="FFFFFF"/>
        <w:spacing w:before="120" w:after="120" w:line="271" w:lineRule="auto"/>
        <w:jc w:val="both"/>
        <w:rPr>
          <w:rFonts w:ascii="Arial" w:hAnsi="Arial" w:cs="Arial"/>
        </w:rPr>
      </w:pPr>
      <w:r>
        <w:rPr>
          <w:rFonts w:ascii="Arial" w:hAnsi="Arial" w:cs="Arial"/>
        </w:rPr>
        <w:t xml:space="preserve">Esta válvula también se utiliza  </w:t>
      </w:r>
      <w:r w:rsidRPr="00005A05">
        <w:rPr>
          <w:rFonts w:ascii="Arial" w:hAnsi="Arial" w:cs="Arial"/>
        </w:rPr>
        <w:t>tanto para el corte como para el control del flujo</w:t>
      </w:r>
      <w:r>
        <w:rPr>
          <w:rFonts w:ascii="Arial" w:hAnsi="Arial" w:cs="Arial"/>
        </w:rPr>
        <w:t>, y sus</w:t>
      </w:r>
      <w:r w:rsidRPr="00005A05">
        <w:rPr>
          <w:rFonts w:ascii="Arial" w:hAnsi="Arial" w:cs="Arial"/>
        </w:rPr>
        <w:t xml:space="preserve"> pérdidas de cabeza son reducidas. </w:t>
      </w:r>
      <w:r>
        <w:rPr>
          <w:rFonts w:ascii="Arial" w:hAnsi="Arial" w:cs="Arial"/>
        </w:rPr>
        <w:t>Generalmente tiene</w:t>
      </w:r>
      <w:r w:rsidRPr="00005A05">
        <w:rPr>
          <w:rFonts w:ascii="Arial" w:hAnsi="Arial" w:cs="Arial"/>
        </w:rPr>
        <w:t xml:space="preserve"> diámetros entre </w:t>
      </w:r>
      <w:r>
        <w:rPr>
          <w:rFonts w:ascii="Arial" w:hAnsi="Arial" w:cs="Arial"/>
        </w:rPr>
        <w:t>8</w:t>
      </w:r>
      <w:r w:rsidRPr="00005A05">
        <w:rPr>
          <w:rFonts w:ascii="Arial" w:hAnsi="Arial" w:cs="Arial"/>
        </w:rPr>
        <w:t>”</w:t>
      </w:r>
      <w:r>
        <w:rPr>
          <w:rFonts w:ascii="Arial" w:hAnsi="Arial" w:cs="Arial"/>
        </w:rPr>
        <w:t xml:space="preserve"> y 48%</w:t>
      </w:r>
      <w:r w:rsidRPr="00005A05">
        <w:rPr>
          <w:rFonts w:ascii="Arial" w:hAnsi="Arial" w:cs="Arial"/>
        </w:rPr>
        <w:t>.</w:t>
      </w:r>
      <w:r>
        <w:rPr>
          <w:rFonts w:ascii="Arial" w:hAnsi="Arial" w:cs="Arial"/>
        </w:rPr>
        <w:t xml:space="preserve"> A diferencia de la válvula de bola, se puede regular la apertura de manera fina, y por lo tanto es más apropiada para el control del caudal.</w:t>
      </w:r>
    </w:p>
    <w:p w14:paraId="000A8BAE" w14:textId="77777777" w:rsidR="00C01DFC" w:rsidRDefault="00C01DFC" w:rsidP="00C01DFC">
      <w:pPr>
        <w:pStyle w:val="Prrafodelista"/>
        <w:numPr>
          <w:ilvl w:val="0"/>
          <w:numId w:val="5"/>
        </w:numPr>
        <w:shd w:val="clear" w:color="auto" w:fill="FFFFFF"/>
        <w:spacing w:before="120" w:after="120" w:line="271" w:lineRule="auto"/>
        <w:jc w:val="both"/>
        <w:rPr>
          <w:rFonts w:ascii="Arial" w:hAnsi="Arial" w:cs="Arial"/>
        </w:rPr>
      </w:pPr>
      <w:r>
        <w:rPr>
          <w:rFonts w:ascii="Arial" w:hAnsi="Arial" w:cs="Arial"/>
        </w:rPr>
        <w:t>Válvulas de Globo</w:t>
      </w:r>
      <w:r>
        <w:rPr>
          <w:rFonts w:ascii="Arial" w:hAnsi="Arial" w:cs="Arial"/>
        </w:rPr>
        <w:tab/>
      </w:r>
      <w:r>
        <w:rPr>
          <w:rFonts w:ascii="Arial" w:hAnsi="Arial" w:cs="Arial"/>
        </w:rPr>
        <w:tab/>
      </w:r>
      <w:r>
        <w:rPr>
          <w:rFonts w:ascii="Arial" w:hAnsi="Arial" w:cs="Arial"/>
        </w:rPr>
        <w:tab/>
      </w:r>
      <w:r w:rsidRPr="00B825A4">
        <w:rPr>
          <w:rFonts w:ascii="Arial" w:hAnsi="Arial" w:cs="Arial"/>
        </w:rPr>
        <w:t>Figura F-</w:t>
      </w:r>
      <w:r w:rsidR="000E48FF">
        <w:rPr>
          <w:rFonts w:ascii="Arial" w:hAnsi="Arial" w:cs="Arial"/>
        </w:rPr>
        <w:t>2</w:t>
      </w:r>
      <w:r w:rsidR="00FF2763">
        <w:rPr>
          <w:rFonts w:ascii="Arial" w:hAnsi="Arial" w:cs="Arial"/>
        </w:rPr>
        <w:t>4</w:t>
      </w:r>
      <w:r w:rsidRPr="00B825A4">
        <w:rPr>
          <w:rFonts w:ascii="Arial" w:hAnsi="Arial" w:cs="Arial"/>
        </w:rPr>
        <w:t xml:space="preserve">.  </w:t>
      </w:r>
      <w:r>
        <w:rPr>
          <w:rFonts w:ascii="Arial" w:hAnsi="Arial" w:cs="Arial"/>
        </w:rPr>
        <w:tab/>
      </w:r>
    </w:p>
    <w:p w14:paraId="2F9D4D41" w14:textId="1FB96C47" w:rsidR="00C01DFC" w:rsidRDefault="00C01DFC" w:rsidP="00C01DFC">
      <w:pPr>
        <w:shd w:val="clear" w:color="auto" w:fill="FFFFFF"/>
        <w:spacing w:before="120" w:after="120" w:line="271" w:lineRule="auto"/>
        <w:rPr>
          <w:rFonts w:ascii="Arial" w:hAnsi="Arial" w:cs="Arial"/>
        </w:rPr>
      </w:pPr>
      <w:r>
        <w:rPr>
          <w:rFonts w:ascii="Arial" w:hAnsi="Arial" w:cs="Arial"/>
        </w:rPr>
        <w:t>Fuente:</w:t>
      </w:r>
      <w:r w:rsidRPr="00192D0B">
        <w:t xml:space="preserve"> </w:t>
      </w:r>
      <w:r w:rsidRPr="00192D0B">
        <w:rPr>
          <w:rFonts w:ascii="Arial" w:hAnsi="Arial" w:cs="Arial"/>
        </w:rPr>
        <w:t>CED Engineering</w:t>
      </w:r>
      <w:r>
        <w:rPr>
          <w:rFonts w:ascii="Arial" w:hAnsi="Arial" w:cs="Arial"/>
        </w:rPr>
        <w:t>. Ref. F-</w:t>
      </w:r>
      <w:r w:rsidR="00A866C9">
        <w:rPr>
          <w:rFonts w:ascii="Arial" w:hAnsi="Arial" w:cs="Arial"/>
        </w:rPr>
        <w:t>3</w:t>
      </w:r>
      <w:r w:rsidR="0097058D">
        <w:rPr>
          <w:rFonts w:ascii="Arial" w:hAnsi="Arial" w:cs="Arial"/>
        </w:rPr>
        <w:t>3</w:t>
      </w:r>
      <w:r>
        <w:rPr>
          <w:rFonts w:ascii="Arial" w:hAnsi="Arial" w:cs="Arial"/>
        </w:rPr>
        <w:t xml:space="preserve">  </w:t>
      </w:r>
      <w:r w:rsidRPr="00AB248E">
        <w:rPr>
          <w:rFonts w:ascii="Arial" w:hAnsi="Arial" w:cs="Arial"/>
          <w:noProof/>
        </w:rPr>
        <w:drawing>
          <wp:inline distT="0" distB="0" distL="0" distR="0" wp14:anchorId="5D5C7C5E" wp14:editId="718FA194">
            <wp:extent cx="2768600" cy="2925313"/>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499" cy="2965357"/>
                    </a:xfrm>
                    <a:prstGeom prst="rect">
                      <a:avLst/>
                    </a:prstGeom>
                    <a:noFill/>
                    <a:ln>
                      <a:noFill/>
                    </a:ln>
                  </pic:spPr>
                </pic:pic>
              </a:graphicData>
            </a:graphic>
          </wp:inline>
        </w:drawing>
      </w:r>
      <w:r w:rsidRPr="00192D0B">
        <w:rPr>
          <w:rFonts w:ascii="Arial" w:hAnsi="Arial" w:cs="Arial"/>
        </w:rPr>
        <w:t xml:space="preserve"> </w:t>
      </w:r>
    </w:p>
    <w:p w14:paraId="40A9958D" w14:textId="4AB185FB" w:rsidR="004F1F0B" w:rsidRDefault="00C01DFC" w:rsidP="00C01DFC">
      <w:pPr>
        <w:shd w:val="clear" w:color="auto" w:fill="FFFFFF"/>
        <w:spacing w:before="120" w:after="120" w:line="271" w:lineRule="auto"/>
        <w:jc w:val="both"/>
        <w:rPr>
          <w:rFonts w:ascii="Arial" w:hAnsi="Arial" w:cs="Arial"/>
        </w:rPr>
      </w:pPr>
      <w:r>
        <w:rPr>
          <w:rFonts w:ascii="Arial" w:hAnsi="Arial" w:cs="Arial"/>
        </w:rPr>
        <w:t xml:space="preserve">Son válvulas muy apropiadas para control del caudal, pues facilitan </w:t>
      </w:r>
      <w:r w:rsidR="00FC007D">
        <w:rPr>
          <w:rFonts w:ascii="Arial" w:hAnsi="Arial" w:cs="Arial"/>
        </w:rPr>
        <w:t>una</w:t>
      </w:r>
      <w:r>
        <w:rPr>
          <w:rFonts w:ascii="Arial" w:hAnsi="Arial" w:cs="Arial"/>
        </w:rPr>
        <w:t xml:space="preserve"> regulación precisa</w:t>
      </w:r>
      <w:r w:rsidR="00FC007D">
        <w:rPr>
          <w:rFonts w:ascii="Arial" w:hAnsi="Arial" w:cs="Arial"/>
        </w:rPr>
        <w:t xml:space="preserve"> de éste</w:t>
      </w:r>
      <w:r>
        <w:rPr>
          <w:rFonts w:ascii="Arial" w:hAnsi="Arial" w:cs="Arial"/>
        </w:rPr>
        <w:t>. Producen pérdidas de cabeza apreciables, y no se utilizan para corte del flujo. Generalmente se consiguen entre ½” y 8”.</w:t>
      </w:r>
      <w:r w:rsidR="00E050BF">
        <w:rPr>
          <w:rFonts w:ascii="Arial" w:hAnsi="Arial" w:cs="Arial"/>
        </w:rPr>
        <w:t xml:space="preserve"> </w:t>
      </w:r>
    </w:p>
    <w:p w14:paraId="44DB08A8" w14:textId="77777777" w:rsidR="004F1F0B" w:rsidRDefault="004F1F0B">
      <w:pPr>
        <w:spacing w:after="0" w:line="240" w:lineRule="auto"/>
        <w:rPr>
          <w:rFonts w:ascii="Arial" w:hAnsi="Arial" w:cs="Arial"/>
        </w:rPr>
      </w:pPr>
      <w:r>
        <w:rPr>
          <w:rFonts w:ascii="Arial" w:hAnsi="Arial" w:cs="Arial"/>
        </w:rPr>
        <w:br w:type="page"/>
      </w:r>
    </w:p>
    <w:p w14:paraId="21E7E4FB" w14:textId="77777777" w:rsidR="00C01DFC" w:rsidRDefault="00C01DFC" w:rsidP="00C01DFC">
      <w:pPr>
        <w:pStyle w:val="Prrafodelista"/>
        <w:numPr>
          <w:ilvl w:val="0"/>
          <w:numId w:val="5"/>
        </w:numPr>
        <w:shd w:val="clear" w:color="auto" w:fill="FFFFFF"/>
        <w:spacing w:before="120" w:after="120" w:line="271" w:lineRule="auto"/>
        <w:jc w:val="both"/>
        <w:rPr>
          <w:rFonts w:ascii="Arial" w:hAnsi="Arial" w:cs="Arial"/>
        </w:rPr>
      </w:pPr>
      <w:r>
        <w:rPr>
          <w:rFonts w:ascii="Arial" w:hAnsi="Arial" w:cs="Arial"/>
        </w:rPr>
        <w:lastRenderedPageBreak/>
        <w:t>Válvulas de Compuerta</w:t>
      </w:r>
      <w:r>
        <w:rPr>
          <w:rFonts w:ascii="Arial" w:hAnsi="Arial" w:cs="Arial"/>
        </w:rPr>
        <w:tab/>
      </w:r>
      <w:r>
        <w:rPr>
          <w:rFonts w:ascii="Arial" w:hAnsi="Arial" w:cs="Arial"/>
        </w:rPr>
        <w:tab/>
      </w:r>
      <w:r w:rsidRPr="00B825A4">
        <w:rPr>
          <w:rFonts w:ascii="Arial" w:hAnsi="Arial" w:cs="Arial"/>
        </w:rPr>
        <w:t>Figura F-</w:t>
      </w:r>
      <w:r w:rsidR="000E48FF">
        <w:rPr>
          <w:rFonts w:ascii="Arial" w:hAnsi="Arial" w:cs="Arial"/>
        </w:rPr>
        <w:t>2</w:t>
      </w:r>
      <w:r w:rsidR="00FF2763">
        <w:rPr>
          <w:rFonts w:ascii="Arial" w:hAnsi="Arial" w:cs="Arial"/>
        </w:rPr>
        <w:t>5</w:t>
      </w:r>
      <w:r w:rsidRPr="00B825A4">
        <w:rPr>
          <w:rFonts w:ascii="Arial" w:hAnsi="Arial" w:cs="Arial"/>
        </w:rPr>
        <w:t xml:space="preserve">.  </w:t>
      </w:r>
    </w:p>
    <w:p w14:paraId="584843C1" w14:textId="4FAFF77B" w:rsidR="00C01DFC" w:rsidRDefault="00C01DFC" w:rsidP="00C01DFC">
      <w:pPr>
        <w:shd w:val="clear" w:color="auto" w:fill="FFFFFF"/>
        <w:spacing w:before="120" w:after="120" w:line="271" w:lineRule="auto"/>
        <w:rPr>
          <w:rFonts w:ascii="Arial" w:hAnsi="Arial" w:cs="Arial"/>
        </w:rPr>
      </w:pPr>
      <w:r>
        <w:rPr>
          <w:rFonts w:ascii="Arial" w:hAnsi="Arial" w:cs="Arial"/>
        </w:rPr>
        <w:t>Fuente:</w:t>
      </w:r>
      <w:r w:rsidRPr="00192D0B">
        <w:t xml:space="preserve"> </w:t>
      </w:r>
      <w:r w:rsidRPr="00192D0B">
        <w:rPr>
          <w:rFonts w:ascii="Arial" w:hAnsi="Arial" w:cs="Arial"/>
        </w:rPr>
        <w:t>CED Engineering</w:t>
      </w:r>
      <w:r>
        <w:rPr>
          <w:rFonts w:ascii="Arial" w:hAnsi="Arial" w:cs="Arial"/>
        </w:rPr>
        <w:t>. Ref. F-</w:t>
      </w:r>
      <w:r w:rsidR="00A866C9">
        <w:rPr>
          <w:rFonts w:ascii="Arial" w:hAnsi="Arial" w:cs="Arial"/>
        </w:rPr>
        <w:t>3</w:t>
      </w:r>
      <w:r w:rsidR="0097058D">
        <w:rPr>
          <w:rFonts w:ascii="Arial" w:hAnsi="Arial" w:cs="Arial"/>
        </w:rPr>
        <w:t>3</w:t>
      </w:r>
      <w:r>
        <w:rPr>
          <w:rFonts w:ascii="Arial" w:hAnsi="Arial" w:cs="Arial"/>
        </w:rPr>
        <w:t xml:space="preserve">  </w:t>
      </w:r>
      <w:r w:rsidRPr="000A7D26">
        <w:rPr>
          <w:rFonts w:ascii="Arial" w:hAnsi="Arial" w:cs="Arial"/>
          <w:noProof/>
        </w:rPr>
        <w:drawing>
          <wp:inline distT="0" distB="0" distL="0" distR="0" wp14:anchorId="0DA75EB0" wp14:editId="6D3DCF38">
            <wp:extent cx="2565400" cy="2876734"/>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2395" cy="2907005"/>
                    </a:xfrm>
                    <a:prstGeom prst="rect">
                      <a:avLst/>
                    </a:prstGeom>
                    <a:noFill/>
                    <a:ln>
                      <a:noFill/>
                    </a:ln>
                  </pic:spPr>
                </pic:pic>
              </a:graphicData>
            </a:graphic>
          </wp:inline>
        </w:drawing>
      </w:r>
      <w:r w:rsidRPr="00192D0B">
        <w:rPr>
          <w:rFonts w:ascii="Arial" w:hAnsi="Arial" w:cs="Arial"/>
        </w:rPr>
        <w:t xml:space="preserve"> </w:t>
      </w:r>
    </w:p>
    <w:p w14:paraId="675C2365" w14:textId="68AF6E77" w:rsidR="00B94470" w:rsidRDefault="00C01DFC" w:rsidP="00410888">
      <w:pPr>
        <w:shd w:val="clear" w:color="auto" w:fill="FFFFFF"/>
        <w:spacing w:before="120" w:after="120" w:line="271" w:lineRule="auto"/>
        <w:jc w:val="both"/>
        <w:rPr>
          <w:rFonts w:ascii="Arial" w:hAnsi="Arial" w:cs="Arial"/>
        </w:rPr>
      </w:pPr>
      <w:r>
        <w:rPr>
          <w:rFonts w:ascii="Arial" w:hAnsi="Arial" w:cs="Arial"/>
        </w:rPr>
        <w:t>Se utilizan principalmente como válvulas para el corte del flujo (válvulas de paso)</w:t>
      </w:r>
      <w:r w:rsidR="00FC007D">
        <w:rPr>
          <w:rFonts w:ascii="Arial" w:hAnsi="Arial" w:cs="Arial"/>
        </w:rPr>
        <w:t>, puesto que o</w:t>
      </w:r>
      <w:r>
        <w:rPr>
          <w:rFonts w:ascii="Arial" w:hAnsi="Arial" w:cs="Arial"/>
        </w:rPr>
        <w:t>casionan bajas perdidas de cabeza. Se encuentran en todos los diámetros a partir de 2”</w:t>
      </w:r>
      <w:r w:rsidR="00FC007D">
        <w:rPr>
          <w:rFonts w:ascii="Arial" w:hAnsi="Arial" w:cs="Arial"/>
        </w:rPr>
        <w:t>.</w:t>
      </w:r>
      <w:r w:rsidR="00E050BF">
        <w:rPr>
          <w:rFonts w:ascii="Arial" w:hAnsi="Arial" w:cs="Arial"/>
        </w:rPr>
        <w:t xml:space="preserve"> </w:t>
      </w:r>
      <w:r>
        <w:rPr>
          <w:rFonts w:ascii="Arial" w:hAnsi="Arial" w:cs="Arial"/>
        </w:rPr>
        <w:t xml:space="preserve">Las válvulas se pueden operar manualmente, o mediante actuadores, cuyo mecanismo puede ser operado mediante sistemas eléctricos o neumáticos. Los actuadores facilitan el control automático o inteligente de los caudales mediante sistemas de programación, </w:t>
      </w:r>
      <w:r w:rsidR="00FC007D">
        <w:rPr>
          <w:rFonts w:ascii="Arial" w:hAnsi="Arial" w:cs="Arial"/>
        </w:rPr>
        <w:t>y</w:t>
      </w:r>
      <w:r>
        <w:rPr>
          <w:rFonts w:ascii="Arial" w:hAnsi="Arial" w:cs="Arial"/>
        </w:rPr>
        <w:t xml:space="preserve"> la operación remota de las válvulas.  </w:t>
      </w:r>
      <w:r w:rsidR="00A7571A">
        <w:rPr>
          <w:rFonts w:ascii="Arial" w:hAnsi="Arial" w:cs="Arial"/>
        </w:rPr>
        <w:br w:type="page"/>
      </w:r>
    </w:p>
    <w:p w14:paraId="54C6C331" w14:textId="77777777" w:rsidR="00EE69A2" w:rsidRDefault="00383150" w:rsidP="00792AF1">
      <w:pPr>
        <w:pStyle w:val="Ttulo2"/>
        <w:numPr>
          <w:ilvl w:val="0"/>
          <w:numId w:val="8"/>
        </w:numPr>
        <w:rPr>
          <w:rFonts w:ascii="Arial" w:hAnsi="Arial" w:cs="Arial"/>
          <w:color w:val="00B050"/>
        </w:rPr>
      </w:pPr>
      <w:bookmarkStart w:id="98" w:name="_Toc126937805"/>
      <w:r>
        <w:rPr>
          <w:rFonts w:ascii="Arial" w:hAnsi="Arial" w:cs="Arial"/>
          <w:color w:val="00B050"/>
        </w:rPr>
        <w:lastRenderedPageBreak/>
        <w:t>Rejillas para</w:t>
      </w:r>
      <w:r w:rsidR="00EE69A2" w:rsidRPr="00EE69A2">
        <w:rPr>
          <w:rFonts w:ascii="Arial" w:hAnsi="Arial" w:cs="Arial"/>
          <w:color w:val="00B050"/>
        </w:rPr>
        <w:t xml:space="preserve"> Succión de Bombas en Tanques</w:t>
      </w:r>
      <w:bookmarkEnd w:id="98"/>
    </w:p>
    <w:p w14:paraId="683AFF0C" w14:textId="53237E61" w:rsidR="00597F56" w:rsidRDefault="00A61BB3" w:rsidP="00751C62">
      <w:pPr>
        <w:shd w:val="clear" w:color="auto" w:fill="FFFFFF"/>
        <w:spacing w:before="120" w:after="120" w:line="271" w:lineRule="auto"/>
        <w:jc w:val="both"/>
        <w:rPr>
          <w:rFonts w:ascii="Arial" w:hAnsi="Arial" w:cs="Arial"/>
        </w:rPr>
      </w:pPr>
      <w:r>
        <w:rPr>
          <w:rFonts w:ascii="Arial" w:hAnsi="Arial" w:cs="Arial"/>
        </w:rPr>
        <w:t xml:space="preserve">La rejilla </w:t>
      </w:r>
      <w:r w:rsidR="003239F6">
        <w:rPr>
          <w:rFonts w:ascii="Arial" w:hAnsi="Arial" w:cs="Arial"/>
        </w:rPr>
        <w:t xml:space="preserve"> se instala en la entrada de la tubería de succión de la bomba, con el objeto de </w:t>
      </w:r>
      <w:r>
        <w:rPr>
          <w:rFonts w:ascii="Arial" w:hAnsi="Arial" w:cs="Arial"/>
        </w:rPr>
        <w:t>prev</w:t>
      </w:r>
      <w:r w:rsidR="003239F6">
        <w:rPr>
          <w:rFonts w:ascii="Arial" w:hAnsi="Arial" w:cs="Arial"/>
        </w:rPr>
        <w:t>enir</w:t>
      </w:r>
      <w:r>
        <w:rPr>
          <w:rFonts w:ascii="Arial" w:hAnsi="Arial" w:cs="Arial"/>
        </w:rPr>
        <w:t xml:space="preserve"> la entrada de elementos gruesos que puedan obstruir</w:t>
      </w:r>
      <w:r w:rsidR="003239F6">
        <w:rPr>
          <w:rFonts w:ascii="Arial" w:hAnsi="Arial" w:cs="Arial"/>
        </w:rPr>
        <w:t>l</w:t>
      </w:r>
      <w:r>
        <w:rPr>
          <w:rFonts w:ascii="Arial" w:hAnsi="Arial" w:cs="Arial"/>
        </w:rPr>
        <w:t>a</w:t>
      </w:r>
      <w:r w:rsidR="003239F6">
        <w:rPr>
          <w:rFonts w:ascii="Arial" w:hAnsi="Arial" w:cs="Arial"/>
        </w:rPr>
        <w:t>,</w:t>
      </w:r>
      <w:r>
        <w:rPr>
          <w:rFonts w:ascii="Arial" w:hAnsi="Arial" w:cs="Arial"/>
        </w:rPr>
        <w:t xml:space="preserve"> </w:t>
      </w:r>
      <w:r w:rsidR="00233DA8">
        <w:rPr>
          <w:rFonts w:ascii="Arial" w:hAnsi="Arial" w:cs="Arial"/>
        </w:rPr>
        <w:t>y además</w:t>
      </w:r>
      <w:r>
        <w:rPr>
          <w:rFonts w:ascii="Arial" w:hAnsi="Arial" w:cs="Arial"/>
        </w:rPr>
        <w:t xml:space="preserve"> ocasionar daños en el rotor.</w:t>
      </w:r>
      <w:r w:rsidR="00597F56">
        <w:rPr>
          <w:rFonts w:ascii="Arial" w:hAnsi="Arial" w:cs="Arial"/>
        </w:rPr>
        <w:t xml:space="preserve"> </w:t>
      </w:r>
      <w:r w:rsidR="003239F6">
        <w:rPr>
          <w:rFonts w:ascii="Arial" w:hAnsi="Arial" w:cs="Arial"/>
        </w:rPr>
        <w:t xml:space="preserve">Sin embargo, </w:t>
      </w:r>
      <w:r w:rsidR="00597F56">
        <w:rPr>
          <w:rFonts w:ascii="Arial" w:hAnsi="Arial" w:cs="Arial"/>
        </w:rPr>
        <w:t>la</w:t>
      </w:r>
      <w:r w:rsidR="003239F6">
        <w:rPr>
          <w:rFonts w:ascii="Arial" w:hAnsi="Arial" w:cs="Arial"/>
        </w:rPr>
        <w:t>s</w:t>
      </w:r>
      <w:r w:rsidR="00597F56">
        <w:rPr>
          <w:rFonts w:ascii="Arial" w:hAnsi="Arial" w:cs="Arial"/>
        </w:rPr>
        <w:t xml:space="preserve"> rejilla</w:t>
      </w:r>
      <w:r w:rsidR="003239F6">
        <w:rPr>
          <w:rFonts w:ascii="Arial" w:hAnsi="Arial" w:cs="Arial"/>
        </w:rPr>
        <w:t>s</w:t>
      </w:r>
      <w:r w:rsidR="00597F56">
        <w:rPr>
          <w:rFonts w:ascii="Arial" w:hAnsi="Arial" w:cs="Arial"/>
        </w:rPr>
        <w:t xml:space="preserve"> tiende</w:t>
      </w:r>
      <w:r w:rsidR="003239F6">
        <w:rPr>
          <w:rFonts w:ascii="Arial" w:hAnsi="Arial" w:cs="Arial"/>
        </w:rPr>
        <w:t>n</w:t>
      </w:r>
      <w:r w:rsidR="00597F56">
        <w:rPr>
          <w:rFonts w:ascii="Arial" w:hAnsi="Arial" w:cs="Arial"/>
        </w:rPr>
        <w:t xml:space="preserve"> a obstruirse</w:t>
      </w:r>
      <w:r w:rsidR="003239F6">
        <w:rPr>
          <w:rFonts w:ascii="Arial" w:hAnsi="Arial" w:cs="Arial"/>
        </w:rPr>
        <w:t xml:space="preserve"> por elementos que quedan atrapados en ellas</w:t>
      </w:r>
      <w:r w:rsidR="00597F56">
        <w:rPr>
          <w:rFonts w:ascii="Arial" w:hAnsi="Arial" w:cs="Arial"/>
        </w:rPr>
        <w:t>, lo cual aumenta las pérdidas de cabeza hidráulica</w:t>
      </w:r>
      <w:r w:rsidR="003239F6">
        <w:rPr>
          <w:rFonts w:ascii="Arial" w:hAnsi="Arial" w:cs="Arial"/>
        </w:rPr>
        <w:t xml:space="preserve"> y</w:t>
      </w:r>
      <w:r w:rsidR="00597F56">
        <w:rPr>
          <w:rFonts w:ascii="Arial" w:hAnsi="Arial" w:cs="Arial"/>
        </w:rPr>
        <w:t xml:space="preserve"> reduce la NPSH disponible</w:t>
      </w:r>
      <w:r w:rsidR="002D2C0E">
        <w:rPr>
          <w:rFonts w:ascii="Arial" w:hAnsi="Arial" w:cs="Arial"/>
        </w:rPr>
        <w:t xml:space="preserve"> (ver Numeral F-5.5.1), </w:t>
      </w:r>
      <w:r w:rsidR="00597F56">
        <w:rPr>
          <w:rFonts w:ascii="Arial" w:hAnsi="Arial" w:cs="Arial"/>
        </w:rPr>
        <w:t xml:space="preserve"> </w:t>
      </w:r>
      <w:r w:rsidR="003239F6">
        <w:rPr>
          <w:rFonts w:ascii="Arial" w:hAnsi="Arial" w:cs="Arial"/>
        </w:rPr>
        <w:t>lo cual</w:t>
      </w:r>
      <w:r w:rsidR="00597F56">
        <w:rPr>
          <w:rFonts w:ascii="Arial" w:hAnsi="Arial" w:cs="Arial"/>
        </w:rPr>
        <w:t xml:space="preserve"> ocasiona </w:t>
      </w:r>
      <w:r w:rsidR="003239F6">
        <w:rPr>
          <w:rFonts w:ascii="Arial" w:hAnsi="Arial" w:cs="Arial"/>
        </w:rPr>
        <w:t>el</w:t>
      </w:r>
      <w:r w:rsidR="00597F56">
        <w:rPr>
          <w:rFonts w:ascii="Arial" w:hAnsi="Arial" w:cs="Arial"/>
        </w:rPr>
        <w:t xml:space="preserve"> riesgo de cavitación en la bomba. Para evitar este riesgo se recomienda una rejilla que tenga un área bastante grande, y que esté provista de facilidades de limpieza.</w:t>
      </w:r>
    </w:p>
    <w:p w14:paraId="74A8F487" w14:textId="7D1990DD" w:rsidR="00E9287F" w:rsidRDefault="003239F6" w:rsidP="00E9287F">
      <w:pPr>
        <w:shd w:val="clear" w:color="auto" w:fill="FFFFFF"/>
        <w:spacing w:before="120" w:after="120" w:line="271" w:lineRule="auto"/>
        <w:jc w:val="both"/>
        <w:rPr>
          <w:rFonts w:ascii="Arial" w:hAnsi="Arial" w:cs="Arial"/>
        </w:rPr>
      </w:pPr>
      <w:r>
        <w:rPr>
          <w:rFonts w:ascii="Arial" w:hAnsi="Arial" w:cs="Arial"/>
        </w:rPr>
        <w:t>Para superar estas dificultades se ha desarrollado una r</w:t>
      </w:r>
      <w:r w:rsidR="009A2D18">
        <w:rPr>
          <w:rFonts w:ascii="Arial" w:hAnsi="Arial" w:cs="Arial"/>
        </w:rPr>
        <w:t>ejilla</w:t>
      </w:r>
      <w:r>
        <w:rPr>
          <w:rFonts w:ascii="Arial" w:hAnsi="Arial" w:cs="Arial"/>
        </w:rPr>
        <w:t xml:space="preserve"> triangular, que está constituida </w:t>
      </w:r>
      <w:r w:rsidR="00597F56">
        <w:rPr>
          <w:rFonts w:ascii="Arial" w:hAnsi="Arial" w:cs="Arial"/>
        </w:rPr>
        <w:t xml:space="preserve"> </w:t>
      </w:r>
      <w:r w:rsidR="009A2D18">
        <w:rPr>
          <w:rFonts w:ascii="Arial" w:hAnsi="Arial" w:cs="Arial"/>
        </w:rPr>
        <w:t xml:space="preserve">por </w:t>
      </w:r>
      <w:r w:rsidR="00E9287F">
        <w:rPr>
          <w:rFonts w:ascii="Arial" w:hAnsi="Arial" w:cs="Arial"/>
        </w:rPr>
        <w:t>paneles compuestos por marcos triangulares formados por los ángulos inclinados a 45°, que sostienen una malla plástica o de acero. Los marcos están soldados a  platinas horizontales de 3”, que se fijan al piso y al muro. En los marcos se fijan láminas triangulares. En una de estas láminas se conecta la válvula de cheque horizontal mediante una brida, de la cual parte la tubería de succión.</w:t>
      </w:r>
      <w:r w:rsidR="00683039">
        <w:rPr>
          <w:rFonts w:ascii="Arial" w:hAnsi="Arial" w:cs="Arial"/>
        </w:rPr>
        <w:t xml:space="preserve"> Estos módulos también se pueden conectar entre sí, para formar una rejilla</w:t>
      </w:r>
      <w:r w:rsidR="00F47278">
        <w:rPr>
          <w:rFonts w:ascii="Arial" w:hAnsi="Arial" w:cs="Arial"/>
        </w:rPr>
        <w:t xml:space="preserve"> doble</w:t>
      </w:r>
      <w:r w:rsidR="00683039">
        <w:rPr>
          <w:rFonts w:ascii="Arial" w:hAnsi="Arial" w:cs="Arial"/>
        </w:rPr>
        <w:t xml:space="preserve"> que no esté adosada a la pared, y que se puede colocar en el interior del tanque.</w:t>
      </w:r>
      <w:r w:rsidR="00F47278">
        <w:rPr>
          <w:rFonts w:ascii="Arial" w:hAnsi="Arial" w:cs="Arial"/>
        </w:rPr>
        <w:t xml:space="preserve"> </w:t>
      </w:r>
      <w:r w:rsidR="00E9287F">
        <w:rPr>
          <w:rFonts w:ascii="Arial" w:hAnsi="Arial" w:cs="Arial"/>
        </w:rPr>
        <w:t>Est</w:t>
      </w:r>
      <w:r w:rsidR="00683039">
        <w:rPr>
          <w:rFonts w:ascii="Arial" w:hAnsi="Arial" w:cs="Arial"/>
        </w:rPr>
        <w:t>os</w:t>
      </w:r>
      <w:r w:rsidR="00E9287F">
        <w:rPr>
          <w:rFonts w:ascii="Arial" w:hAnsi="Arial" w:cs="Arial"/>
        </w:rPr>
        <w:t xml:space="preserve"> diseño</w:t>
      </w:r>
      <w:r w:rsidR="00683039">
        <w:rPr>
          <w:rFonts w:ascii="Arial" w:hAnsi="Arial" w:cs="Arial"/>
        </w:rPr>
        <w:t>s</w:t>
      </w:r>
      <w:r w:rsidR="00E9287F">
        <w:rPr>
          <w:rFonts w:ascii="Arial" w:hAnsi="Arial" w:cs="Arial"/>
        </w:rPr>
        <w:t xml:space="preserve"> se muestra</w:t>
      </w:r>
      <w:r w:rsidR="00683039">
        <w:rPr>
          <w:rFonts w:ascii="Arial" w:hAnsi="Arial" w:cs="Arial"/>
        </w:rPr>
        <w:t>n</w:t>
      </w:r>
      <w:r w:rsidR="00E9287F">
        <w:rPr>
          <w:rFonts w:ascii="Arial" w:hAnsi="Arial" w:cs="Arial"/>
        </w:rPr>
        <w:t xml:space="preserve"> en la Figura F-26</w:t>
      </w:r>
      <w:r w:rsidR="00683039">
        <w:rPr>
          <w:rFonts w:ascii="Arial" w:hAnsi="Arial" w:cs="Arial"/>
        </w:rPr>
        <w:t xml:space="preserve"> a continuación.</w:t>
      </w:r>
      <w:r w:rsidR="00E9287F">
        <w:rPr>
          <w:rFonts w:ascii="Arial" w:hAnsi="Arial" w:cs="Arial"/>
        </w:rPr>
        <w:t xml:space="preserve"> </w:t>
      </w:r>
    </w:p>
    <w:p w14:paraId="5094F4F9" w14:textId="77777777" w:rsidR="008F3133" w:rsidRDefault="008F3133" w:rsidP="008F3133">
      <w:pPr>
        <w:shd w:val="clear" w:color="auto" w:fill="FFFFFF"/>
        <w:spacing w:before="120" w:after="120" w:line="271" w:lineRule="auto"/>
        <w:jc w:val="both"/>
        <w:rPr>
          <w:rFonts w:ascii="Arial" w:hAnsi="Arial" w:cs="Arial"/>
        </w:rPr>
      </w:pPr>
      <w:r>
        <w:rPr>
          <w:rFonts w:ascii="Arial" w:hAnsi="Arial" w:cs="Arial"/>
        </w:rPr>
        <w:t>Para las plantas de tratamiento de aguas y acuicultura se recomienda utilizar la malla de polietileno de alta de densidad con apertura de 3 mm. Esta malla se conoce como malla cafetera, es muy resistente, y permite retener las partículas que pueden obstruir los sistemas de aireación por chorros emergidos o boquillas de tubo transversal.</w:t>
      </w:r>
    </w:p>
    <w:p w14:paraId="097A2BE8" w14:textId="58D76473" w:rsidR="00F47278" w:rsidRDefault="00233DA8" w:rsidP="00751C62">
      <w:pPr>
        <w:shd w:val="clear" w:color="auto" w:fill="FFFFFF"/>
        <w:spacing w:before="120" w:after="120" w:line="271" w:lineRule="auto"/>
        <w:jc w:val="both"/>
        <w:rPr>
          <w:rFonts w:ascii="Arial" w:hAnsi="Arial" w:cs="Arial"/>
        </w:rPr>
      </w:pPr>
      <w:r>
        <w:rPr>
          <w:rFonts w:ascii="Arial" w:hAnsi="Arial" w:cs="Arial"/>
        </w:rPr>
        <w:t>El diseño recomendado</w:t>
      </w:r>
      <w:r w:rsidR="00621672">
        <w:rPr>
          <w:rFonts w:ascii="Arial" w:hAnsi="Arial" w:cs="Arial"/>
        </w:rPr>
        <w:t xml:space="preserve"> para las rejillas sencillas</w:t>
      </w:r>
      <w:r>
        <w:rPr>
          <w:rFonts w:ascii="Arial" w:hAnsi="Arial" w:cs="Arial"/>
        </w:rPr>
        <w:t xml:space="preserve"> contempla</w:t>
      </w:r>
      <w:r w:rsidR="00461C2C">
        <w:rPr>
          <w:rFonts w:ascii="Arial" w:hAnsi="Arial" w:cs="Arial"/>
        </w:rPr>
        <w:t xml:space="preserve"> láminas HR triangulares de los extremos </w:t>
      </w:r>
      <w:r w:rsidR="00683039">
        <w:rPr>
          <w:rFonts w:ascii="Arial" w:hAnsi="Arial" w:cs="Arial"/>
        </w:rPr>
        <w:t xml:space="preserve">de </w:t>
      </w:r>
      <w:r w:rsidR="00461C2C">
        <w:rPr>
          <w:rFonts w:ascii="Arial" w:hAnsi="Arial" w:cs="Arial"/>
        </w:rPr>
        <w:t>0.50 m de lado</w:t>
      </w:r>
      <w:r w:rsidR="00F616E9">
        <w:rPr>
          <w:rFonts w:ascii="Arial" w:hAnsi="Arial" w:cs="Arial"/>
        </w:rPr>
        <w:t xml:space="preserve">. En el caso de rejillas sencillas que se apoyan en la pared, este diseño serviría para </w:t>
      </w:r>
      <w:r w:rsidR="00F616E9" w:rsidRPr="00F616E9">
        <w:rPr>
          <w:rFonts w:ascii="Arial" w:hAnsi="Arial" w:cs="Arial"/>
        </w:rPr>
        <w:t>válvulas de cheque de</w:t>
      </w:r>
      <w:r w:rsidR="00F616E9">
        <w:rPr>
          <w:rFonts w:ascii="Arial" w:hAnsi="Arial" w:cs="Arial"/>
        </w:rPr>
        <w:t xml:space="preserve"> hasta</w:t>
      </w:r>
      <w:r w:rsidR="00F616E9" w:rsidRPr="00F616E9">
        <w:rPr>
          <w:rFonts w:ascii="Arial" w:hAnsi="Arial" w:cs="Arial"/>
        </w:rPr>
        <w:t xml:space="preserve"> 4”</w:t>
      </w:r>
      <w:r w:rsidR="00F616E9">
        <w:rPr>
          <w:rFonts w:ascii="Arial" w:hAnsi="Arial" w:cs="Arial"/>
        </w:rPr>
        <w:t>.</w:t>
      </w:r>
      <w:r w:rsidR="00F616E9" w:rsidRPr="00F616E9">
        <w:rPr>
          <w:rFonts w:ascii="Arial" w:hAnsi="Arial" w:cs="Arial"/>
        </w:rPr>
        <w:t xml:space="preserve"> </w:t>
      </w:r>
      <w:r w:rsidR="00634674">
        <w:rPr>
          <w:rFonts w:ascii="Arial" w:hAnsi="Arial" w:cs="Arial"/>
        </w:rPr>
        <w:t>L</w:t>
      </w:r>
      <w:r w:rsidR="00F616E9">
        <w:rPr>
          <w:rFonts w:ascii="Arial" w:hAnsi="Arial" w:cs="Arial"/>
        </w:rPr>
        <w:t xml:space="preserve">as </w:t>
      </w:r>
      <w:r w:rsidR="008F66B9">
        <w:rPr>
          <w:rFonts w:ascii="Arial" w:hAnsi="Arial" w:cs="Arial"/>
        </w:rPr>
        <w:t>rejillas dobles</w:t>
      </w:r>
      <w:r w:rsidR="00634674">
        <w:rPr>
          <w:rFonts w:ascii="Arial" w:hAnsi="Arial" w:cs="Arial"/>
        </w:rPr>
        <w:t>,</w:t>
      </w:r>
      <w:r w:rsidR="008F66B9">
        <w:rPr>
          <w:rFonts w:ascii="Arial" w:hAnsi="Arial" w:cs="Arial"/>
        </w:rPr>
        <w:t xml:space="preserve"> que se apoyan totalmente en el piso,</w:t>
      </w:r>
      <w:r w:rsidR="00621672">
        <w:rPr>
          <w:rFonts w:ascii="Arial" w:hAnsi="Arial" w:cs="Arial"/>
        </w:rPr>
        <w:t xml:space="preserve"> están  conformadas por</w:t>
      </w:r>
      <w:r w:rsidR="00634674">
        <w:rPr>
          <w:rFonts w:ascii="Arial" w:hAnsi="Arial" w:cs="Arial"/>
        </w:rPr>
        <w:t xml:space="preserve"> dos panales unidos por su parte superior, con dos </w:t>
      </w:r>
      <w:r w:rsidR="00E926F4">
        <w:rPr>
          <w:rFonts w:ascii="Arial" w:hAnsi="Arial" w:cs="Arial"/>
        </w:rPr>
        <w:t xml:space="preserve">láminas </w:t>
      </w:r>
      <w:r w:rsidR="00634674">
        <w:rPr>
          <w:rFonts w:ascii="Arial" w:hAnsi="Arial" w:cs="Arial"/>
        </w:rPr>
        <w:t xml:space="preserve">de 1 m de hipotenusa </w:t>
      </w:r>
      <w:r w:rsidR="00E926F4">
        <w:rPr>
          <w:rFonts w:ascii="Arial" w:hAnsi="Arial" w:cs="Arial"/>
        </w:rPr>
        <w:t xml:space="preserve">atornillados </w:t>
      </w:r>
      <w:r w:rsidR="00634674">
        <w:rPr>
          <w:rFonts w:ascii="Arial" w:hAnsi="Arial" w:cs="Arial"/>
        </w:rPr>
        <w:t>en sus extremos</w:t>
      </w:r>
      <w:r w:rsidR="00621672">
        <w:rPr>
          <w:rFonts w:ascii="Arial" w:hAnsi="Arial" w:cs="Arial"/>
        </w:rPr>
        <w:t>. En este caso el</w:t>
      </w:r>
      <w:r w:rsidR="00634674">
        <w:rPr>
          <w:rFonts w:ascii="Arial" w:hAnsi="Arial" w:cs="Arial"/>
        </w:rPr>
        <w:t xml:space="preserve"> </w:t>
      </w:r>
      <w:r w:rsidR="008F66B9">
        <w:rPr>
          <w:rFonts w:ascii="Arial" w:hAnsi="Arial" w:cs="Arial"/>
        </w:rPr>
        <w:t xml:space="preserve"> diámetro</w:t>
      </w:r>
      <w:r w:rsidR="00F616E9">
        <w:rPr>
          <w:rFonts w:ascii="Arial" w:hAnsi="Arial" w:cs="Arial"/>
        </w:rPr>
        <w:t xml:space="preserve"> de las válvulas </w:t>
      </w:r>
      <w:r w:rsidR="008F66B9">
        <w:rPr>
          <w:rFonts w:ascii="Arial" w:hAnsi="Arial" w:cs="Arial"/>
        </w:rPr>
        <w:t>puede ser</w:t>
      </w:r>
      <w:r w:rsidR="00F616E9">
        <w:rPr>
          <w:rFonts w:ascii="Arial" w:hAnsi="Arial" w:cs="Arial"/>
        </w:rPr>
        <w:t xml:space="preserve"> de</w:t>
      </w:r>
      <w:r w:rsidR="008F66B9">
        <w:rPr>
          <w:rFonts w:ascii="Arial" w:hAnsi="Arial" w:cs="Arial"/>
        </w:rPr>
        <w:t xml:space="preserve"> hast</w:t>
      </w:r>
      <w:r w:rsidR="00F616E9">
        <w:rPr>
          <w:rFonts w:ascii="Arial" w:hAnsi="Arial" w:cs="Arial"/>
        </w:rPr>
        <w:t>a</w:t>
      </w:r>
      <w:r w:rsidR="00F616E9" w:rsidRPr="00F616E9">
        <w:rPr>
          <w:rFonts w:ascii="Arial" w:hAnsi="Arial" w:cs="Arial"/>
        </w:rPr>
        <w:t xml:space="preserve"> </w:t>
      </w:r>
      <w:r w:rsidR="008F66B9">
        <w:rPr>
          <w:rFonts w:ascii="Arial" w:hAnsi="Arial" w:cs="Arial"/>
        </w:rPr>
        <w:t xml:space="preserve">6”. </w:t>
      </w:r>
      <w:r w:rsidR="00A204FD">
        <w:rPr>
          <w:rFonts w:ascii="Arial" w:hAnsi="Arial" w:cs="Arial"/>
        </w:rPr>
        <w:t>En el caso de tuberías de succión de 8”, se puede</w:t>
      </w:r>
      <w:r w:rsidR="00F47278">
        <w:rPr>
          <w:rFonts w:ascii="Arial" w:hAnsi="Arial" w:cs="Arial"/>
        </w:rPr>
        <w:t xml:space="preserve"> tener</w:t>
      </w:r>
      <w:r w:rsidR="008F66B9">
        <w:rPr>
          <w:rFonts w:ascii="Arial" w:hAnsi="Arial" w:cs="Arial"/>
        </w:rPr>
        <w:t xml:space="preserve"> una te de </w:t>
      </w:r>
      <w:r w:rsidR="00A204FD">
        <w:rPr>
          <w:rFonts w:ascii="Arial" w:hAnsi="Arial" w:cs="Arial"/>
        </w:rPr>
        <w:t xml:space="preserve">este </w:t>
      </w:r>
      <w:r w:rsidR="008F66B9">
        <w:rPr>
          <w:rFonts w:ascii="Arial" w:hAnsi="Arial" w:cs="Arial"/>
        </w:rPr>
        <w:t>diámetro</w:t>
      </w:r>
      <w:r w:rsidR="00F47278">
        <w:rPr>
          <w:rFonts w:ascii="Arial" w:hAnsi="Arial" w:cs="Arial"/>
        </w:rPr>
        <w:t xml:space="preserve"> que conecte dicha tubería con dos rejillas provistas de válvulas de cheque de 6”.</w:t>
      </w:r>
      <w:r w:rsidR="008F66B9">
        <w:rPr>
          <w:rFonts w:ascii="Arial" w:hAnsi="Arial" w:cs="Arial"/>
        </w:rPr>
        <w:t xml:space="preserve"> </w:t>
      </w:r>
    </w:p>
    <w:p w14:paraId="06B1F0D0" w14:textId="2A188384" w:rsidR="007E1200" w:rsidRDefault="0042114A" w:rsidP="00751C62">
      <w:pPr>
        <w:shd w:val="clear" w:color="auto" w:fill="FFFFFF"/>
        <w:spacing w:before="120" w:after="120" w:line="271" w:lineRule="auto"/>
        <w:jc w:val="both"/>
        <w:rPr>
          <w:rFonts w:ascii="Arial" w:hAnsi="Arial" w:cs="Arial"/>
        </w:rPr>
      </w:pPr>
      <w:r>
        <w:rPr>
          <w:rFonts w:ascii="Arial" w:hAnsi="Arial" w:cs="Arial"/>
        </w:rPr>
        <w:t>La</w:t>
      </w:r>
      <w:r w:rsidR="007E1200">
        <w:rPr>
          <w:rFonts w:ascii="Arial" w:hAnsi="Arial" w:cs="Arial"/>
        </w:rPr>
        <w:t xml:space="preserve"> rejilla triangular</w:t>
      </w:r>
      <w:r w:rsidR="00E926F4">
        <w:rPr>
          <w:rFonts w:ascii="Arial" w:hAnsi="Arial" w:cs="Arial"/>
        </w:rPr>
        <w:t xml:space="preserve"> sencilla o doble</w:t>
      </w:r>
      <w:r w:rsidR="007E1200">
        <w:rPr>
          <w:rFonts w:ascii="Arial" w:hAnsi="Arial" w:cs="Arial"/>
        </w:rPr>
        <w:t xml:space="preserve"> </w:t>
      </w:r>
      <w:r>
        <w:rPr>
          <w:rFonts w:ascii="Arial" w:hAnsi="Arial" w:cs="Arial"/>
        </w:rPr>
        <w:t xml:space="preserve">también </w:t>
      </w:r>
      <w:r w:rsidR="008F66B9">
        <w:rPr>
          <w:rFonts w:ascii="Arial" w:hAnsi="Arial" w:cs="Arial"/>
        </w:rPr>
        <w:t xml:space="preserve">se puede colocar </w:t>
      </w:r>
      <w:r w:rsidR="007E1200">
        <w:rPr>
          <w:rFonts w:ascii="Arial" w:hAnsi="Arial" w:cs="Arial"/>
        </w:rPr>
        <w:t>sobr</w:t>
      </w:r>
      <w:r w:rsidR="00461C2C">
        <w:rPr>
          <w:rFonts w:ascii="Arial" w:hAnsi="Arial" w:cs="Arial"/>
        </w:rPr>
        <w:t>e</w:t>
      </w:r>
      <w:r w:rsidR="007E1200">
        <w:rPr>
          <w:rFonts w:ascii="Arial" w:hAnsi="Arial" w:cs="Arial"/>
        </w:rPr>
        <w:t xml:space="preserve"> una salida de fondo del tanqu</w:t>
      </w:r>
      <w:r w:rsidR="008F66B9">
        <w:rPr>
          <w:rFonts w:ascii="Arial" w:hAnsi="Arial" w:cs="Arial"/>
        </w:rPr>
        <w:t>e. En este caso se deberán colocar laminas HR triangulares en los dos extremos.</w:t>
      </w:r>
      <w:r w:rsidR="00621672">
        <w:rPr>
          <w:rFonts w:ascii="Arial" w:hAnsi="Arial" w:cs="Arial"/>
        </w:rPr>
        <w:t xml:space="preserve"> Otra posibilidad </w:t>
      </w:r>
      <w:r w:rsidR="005204A7">
        <w:rPr>
          <w:rFonts w:ascii="Arial" w:hAnsi="Arial" w:cs="Arial"/>
        </w:rPr>
        <w:t>que se tiene</w:t>
      </w:r>
      <w:r w:rsidR="00E87C86">
        <w:rPr>
          <w:rFonts w:ascii="Arial" w:hAnsi="Arial" w:cs="Arial"/>
        </w:rPr>
        <w:t xml:space="preserve"> es la de</w:t>
      </w:r>
      <w:r w:rsidR="00621672">
        <w:rPr>
          <w:rFonts w:ascii="Arial" w:hAnsi="Arial" w:cs="Arial"/>
        </w:rPr>
        <w:t xml:space="preserve"> conectar dos bombas a una sola rejilla.</w:t>
      </w:r>
    </w:p>
    <w:p w14:paraId="73700CA3" w14:textId="77777777" w:rsidR="0009640B" w:rsidRPr="009100A0" w:rsidRDefault="0009640B" w:rsidP="00751C62">
      <w:pPr>
        <w:shd w:val="clear" w:color="auto" w:fill="FFFFFF"/>
        <w:spacing w:before="120" w:after="120" w:line="271" w:lineRule="auto"/>
        <w:jc w:val="both"/>
        <w:rPr>
          <w:rFonts w:ascii="Arial" w:hAnsi="Arial" w:cs="Arial"/>
        </w:rPr>
      </w:pPr>
      <w:r w:rsidRPr="009100A0">
        <w:rPr>
          <w:rFonts w:ascii="Arial" w:hAnsi="Arial" w:cs="Arial"/>
        </w:rPr>
        <w:t xml:space="preserve">Las ventajas de </w:t>
      </w:r>
      <w:r w:rsidR="00C47026">
        <w:rPr>
          <w:rFonts w:ascii="Arial" w:hAnsi="Arial" w:cs="Arial"/>
        </w:rPr>
        <w:t>la</w:t>
      </w:r>
      <w:r w:rsidRPr="009100A0">
        <w:rPr>
          <w:rFonts w:ascii="Arial" w:hAnsi="Arial" w:cs="Arial"/>
        </w:rPr>
        <w:t xml:space="preserve"> </w:t>
      </w:r>
      <w:r w:rsidR="00C47026">
        <w:rPr>
          <w:rFonts w:ascii="Arial" w:hAnsi="Arial" w:cs="Arial"/>
        </w:rPr>
        <w:t xml:space="preserve">utilización de la </w:t>
      </w:r>
      <w:r w:rsidRPr="009100A0">
        <w:rPr>
          <w:rFonts w:ascii="Arial" w:hAnsi="Arial" w:cs="Arial"/>
        </w:rPr>
        <w:t xml:space="preserve">rejilla triangular </w:t>
      </w:r>
      <w:r w:rsidR="00C47026">
        <w:rPr>
          <w:rFonts w:ascii="Arial" w:hAnsi="Arial" w:cs="Arial"/>
        </w:rPr>
        <w:t xml:space="preserve">en sistemas de bombeo </w:t>
      </w:r>
      <w:r w:rsidRPr="009100A0">
        <w:rPr>
          <w:rFonts w:ascii="Arial" w:hAnsi="Arial" w:cs="Arial"/>
        </w:rPr>
        <w:t>son las siguientes:</w:t>
      </w:r>
    </w:p>
    <w:p w14:paraId="7DF5A835" w14:textId="28696E46" w:rsidR="00156869" w:rsidRDefault="00B41F2A" w:rsidP="00667DF8">
      <w:pPr>
        <w:pStyle w:val="Prrafodelista"/>
        <w:numPr>
          <w:ilvl w:val="0"/>
          <w:numId w:val="5"/>
        </w:numPr>
        <w:shd w:val="clear" w:color="auto" w:fill="FFFFFF"/>
        <w:spacing w:before="120" w:after="120" w:line="271" w:lineRule="auto"/>
        <w:ind w:left="527" w:hanging="170"/>
        <w:contextualSpacing w:val="0"/>
        <w:jc w:val="both"/>
        <w:rPr>
          <w:rFonts w:ascii="Arial" w:hAnsi="Arial" w:cs="Arial"/>
        </w:rPr>
      </w:pPr>
      <w:r w:rsidRPr="009100A0">
        <w:rPr>
          <w:rFonts w:ascii="Arial" w:hAnsi="Arial" w:cs="Arial"/>
        </w:rPr>
        <w:t xml:space="preserve">La estructura es muy simple y económica, y con ella se obtiene una gran área de rejilla para entrada del flujo, lo cual </w:t>
      </w:r>
      <w:r w:rsidR="00156869">
        <w:rPr>
          <w:rFonts w:ascii="Arial" w:hAnsi="Arial" w:cs="Arial"/>
        </w:rPr>
        <w:t>evita</w:t>
      </w:r>
      <w:r w:rsidRPr="009100A0">
        <w:rPr>
          <w:rFonts w:ascii="Arial" w:hAnsi="Arial" w:cs="Arial"/>
        </w:rPr>
        <w:t xml:space="preserve"> el riesgo de taponamiento</w:t>
      </w:r>
      <w:r w:rsidR="00156869">
        <w:rPr>
          <w:rFonts w:ascii="Arial" w:hAnsi="Arial" w:cs="Arial"/>
        </w:rPr>
        <w:t>, y además reduce las pérdidas de cabeza, e incrementa el NPSH disponible.</w:t>
      </w:r>
      <w:r w:rsidR="00A17879" w:rsidRPr="009100A0">
        <w:rPr>
          <w:rFonts w:ascii="Arial" w:hAnsi="Arial" w:cs="Arial"/>
        </w:rPr>
        <w:t xml:space="preserve"> </w:t>
      </w:r>
    </w:p>
    <w:p w14:paraId="2CA1C872" w14:textId="41D0AFD0" w:rsidR="00B41F2A" w:rsidRPr="009100A0" w:rsidRDefault="005B5343" w:rsidP="00667DF8">
      <w:pPr>
        <w:pStyle w:val="Prrafodelista"/>
        <w:numPr>
          <w:ilvl w:val="0"/>
          <w:numId w:val="5"/>
        </w:numPr>
        <w:shd w:val="clear" w:color="auto" w:fill="FFFFFF"/>
        <w:spacing w:before="120" w:after="120" w:line="271" w:lineRule="auto"/>
        <w:ind w:left="527" w:hanging="170"/>
        <w:contextualSpacing w:val="0"/>
        <w:jc w:val="both"/>
        <w:rPr>
          <w:rFonts w:ascii="Arial" w:hAnsi="Arial" w:cs="Arial"/>
        </w:rPr>
      </w:pPr>
      <w:r>
        <w:rPr>
          <w:rFonts w:ascii="Arial" w:hAnsi="Arial" w:cs="Arial"/>
        </w:rPr>
        <w:t xml:space="preserve">La rejilla triangular se arma con </w:t>
      </w:r>
      <w:r w:rsidR="00C47026">
        <w:rPr>
          <w:rFonts w:ascii="Arial" w:hAnsi="Arial" w:cs="Arial"/>
        </w:rPr>
        <w:t>dos</w:t>
      </w:r>
      <w:r>
        <w:rPr>
          <w:rFonts w:ascii="Arial" w:hAnsi="Arial" w:cs="Arial"/>
        </w:rPr>
        <w:t xml:space="preserve"> componentes con </w:t>
      </w:r>
      <w:r w:rsidR="00A17879" w:rsidRPr="009100A0">
        <w:rPr>
          <w:rFonts w:ascii="Arial" w:hAnsi="Arial" w:cs="Arial"/>
        </w:rPr>
        <w:t>diseño</w:t>
      </w:r>
      <w:r>
        <w:rPr>
          <w:rFonts w:ascii="Arial" w:hAnsi="Arial" w:cs="Arial"/>
        </w:rPr>
        <w:t>s</w:t>
      </w:r>
      <w:r w:rsidR="00A17879" w:rsidRPr="009100A0">
        <w:rPr>
          <w:rFonts w:ascii="Arial" w:hAnsi="Arial" w:cs="Arial"/>
        </w:rPr>
        <w:t xml:space="preserve"> estandarizado</w:t>
      </w:r>
      <w:r>
        <w:rPr>
          <w:rFonts w:ascii="Arial" w:hAnsi="Arial" w:cs="Arial"/>
        </w:rPr>
        <w:t>s</w:t>
      </w:r>
      <w:r w:rsidR="00F47278">
        <w:rPr>
          <w:rFonts w:ascii="Arial" w:hAnsi="Arial" w:cs="Arial"/>
        </w:rPr>
        <w:t xml:space="preserve">, como son </w:t>
      </w:r>
      <w:r>
        <w:rPr>
          <w:rFonts w:ascii="Arial" w:hAnsi="Arial" w:cs="Arial"/>
        </w:rPr>
        <w:t>la</w:t>
      </w:r>
      <w:r w:rsidR="00C47026">
        <w:rPr>
          <w:rFonts w:ascii="Arial" w:hAnsi="Arial" w:cs="Arial"/>
        </w:rPr>
        <w:t>s</w:t>
      </w:r>
      <w:r>
        <w:rPr>
          <w:rFonts w:ascii="Arial" w:hAnsi="Arial" w:cs="Arial"/>
        </w:rPr>
        <w:t xml:space="preserve"> lámina</w:t>
      </w:r>
      <w:r w:rsidR="00C47026">
        <w:rPr>
          <w:rFonts w:ascii="Arial" w:hAnsi="Arial" w:cs="Arial"/>
        </w:rPr>
        <w:t>s</w:t>
      </w:r>
      <w:r>
        <w:rPr>
          <w:rFonts w:ascii="Arial" w:hAnsi="Arial" w:cs="Arial"/>
        </w:rPr>
        <w:t xml:space="preserve"> triangular</w:t>
      </w:r>
      <w:r w:rsidR="00C47026">
        <w:rPr>
          <w:rFonts w:ascii="Arial" w:hAnsi="Arial" w:cs="Arial"/>
        </w:rPr>
        <w:t>es</w:t>
      </w:r>
      <w:r>
        <w:rPr>
          <w:rFonts w:ascii="Arial" w:hAnsi="Arial" w:cs="Arial"/>
        </w:rPr>
        <w:t xml:space="preserve"> con</w:t>
      </w:r>
      <w:r w:rsidR="00C47026">
        <w:rPr>
          <w:rFonts w:ascii="Arial" w:hAnsi="Arial" w:cs="Arial"/>
        </w:rPr>
        <w:t xml:space="preserve"> o sin</w:t>
      </w:r>
      <w:r w:rsidR="003605D1" w:rsidRPr="009100A0">
        <w:rPr>
          <w:rFonts w:ascii="Arial" w:hAnsi="Arial" w:cs="Arial"/>
        </w:rPr>
        <w:t xml:space="preserve"> válvula de cheque,</w:t>
      </w:r>
      <w:r w:rsidR="00C47026">
        <w:rPr>
          <w:rFonts w:ascii="Arial" w:hAnsi="Arial" w:cs="Arial"/>
        </w:rPr>
        <w:t xml:space="preserve"> y</w:t>
      </w:r>
      <w:r w:rsidR="003605D1" w:rsidRPr="009100A0">
        <w:rPr>
          <w:rFonts w:ascii="Arial" w:hAnsi="Arial" w:cs="Arial"/>
        </w:rPr>
        <w:t xml:space="preserve"> </w:t>
      </w:r>
      <w:r>
        <w:rPr>
          <w:rFonts w:ascii="Arial" w:hAnsi="Arial" w:cs="Arial"/>
        </w:rPr>
        <w:t xml:space="preserve">los </w:t>
      </w:r>
      <w:r w:rsidR="00C47026">
        <w:rPr>
          <w:rFonts w:ascii="Arial" w:hAnsi="Arial" w:cs="Arial"/>
        </w:rPr>
        <w:t xml:space="preserve">paneles con </w:t>
      </w:r>
      <w:r w:rsidR="003605D1" w:rsidRPr="009100A0">
        <w:rPr>
          <w:rFonts w:ascii="Arial" w:hAnsi="Arial" w:cs="Arial"/>
        </w:rPr>
        <w:t>malla</w:t>
      </w:r>
      <w:r>
        <w:rPr>
          <w:rFonts w:ascii="Arial" w:hAnsi="Arial" w:cs="Arial"/>
        </w:rPr>
        <w:t>s de diferente apertura</w:t>
      </w:r>
      <w:r w:rsidR="00C47026">
        <w:rPr>
          <w:rFonts w:ascii="Arial" w:hAnsi="Arial" w:cs="Arial"/>
        </w:rPr>
        <w:t xml:space="preserve">. </w:t>
      </w:r>
      <w:r>
        <w:rPr>
          <w:rFonts w:ascii="Arial" w:hAnsi="Arial" w:cs="Arial"/>
        </w:rPr>
        <w:t>Se pueden añadir  módulos</w:t>
      </w:r>
      <w:r w:rsidR="00C47026">
        <w:rPr>
          <w:rFonts w:ascii="Arial" w:hAnsi="Arial" w:cs="Arial"/>
        </w:rPr>
        <w:t xml:space="preserve"> en serie</w:t>
      </w:r>
      <w:r>
        <w:rPr>
          <w:rFonts w:ascii="Arial" w:hAnsi="Arial" w:cs="Arial"/>
        </w:rPr>
        <w:t xml:space="preserve"> para tener áreas de malla mayores</w:t>
      </w:r>
      <w:r w:rsidR="00B7050C">
        <w:rPr>
          <w:rFonts w:ascii="Arial" w:hAnsi="Arial" w:cs="Arial"/>
        </w:rPr>
        <w:t>, como se observa en la Figura F-</w:t>
      </w:r>
      <w:r w:rsidR="00577D8A">
        <w:rPr>
          <w:rFonts w:ascii="Arial" w:hAnsi="Arial" w:cs="Arial"/>
        </w:rPr>
        <w:t>26</w:t>
      </w:r>
      <w:r>
        <w:rPr>
          <w:rFonts w:ascii="Arial" w:hAnsi="Arial" w:cs="Arial"/>
        </w:rPr>
        <w:t xml:space="preserve">. </w:t>
      </w:r>
      <w:r w:rsidR="003605D1" w:rsidRPr="009100A0">
        <w:rPr>
          <w:rFonts w:ascii="Arial" w:hAnsi="Arial" w:cs="Arial"/>
        </w:rPr>
        <w:t>Esto facilita su producción a gran escala</w:t>
      </w:r>
      <w:r>
        <w:rPr>
          <w:rFonts w:ascii="Arial" w:hAnsi="Arial" w:cs="Arial"/>
        </w:rPr>
        <w:t xml:space="preserve"> de los componentes</w:t>
      </w:r>
      <w:r w:rsidR="003605D1" w:rsidRPr="009100A0">
        <w:rPr>
          <w:rFonts w:ascii="Arial" w:hAnsi="Arial" w:cs="Arial"/>
        </w:rPr>
        <w:t xml:space="preserve"> y la reducción de sus costos.</w:t>
      </w:r>
      <w:r w:rsidR="00A17879" w:rsidRPr="009100A0">
        <w:rPr>
          <w:rFonts w:ascii="Arial" w:hAnsi="Arial" w:cs="Arial"/>
        </w:rPr>
        <w:t xml:space="preserve"> </w:t>
      </w:r>
    </w:p>
    <w:p w14:paraId="16D7100D" w14:textId="77777777" w:rsidR="00EB2E2F" w:rsidRDefault="00305AC5" w:rsidP="00667DF8">
      <w:pPr>
        <w:pStyle w:val="Prrafodelista"/>
        <w:numPr>
          <w:ilvl w:val="0"/>
          <w:numId w:val="5"/>
        </w:numPr>
        <w:shd w:val="clear" w:color="auto" w:fill="FFFFFF"/>
        <w:spacing w:before="120" w:after="120" w:line="271" w:lineRule="auto"/>
        <w:ind w:left="527" w:hanging="170"/>
        <w:contextualSpacing w:val="0"/>
        <w:jc w:val="both"/>
        <w:rPr>
          <w:rFonts w:ascii="Arial" w:hAnsi="Arial" w:cs="Arial"/>
        </w:rPr>
      </w:pPr>
      <w:r>
        <w:rPr>
          <w:rFonts w:ascii="Arial" w:hAnsi="Arial" w:cs="Arial"/>
        </w:rPr>
        <w:lastRenderedPageBreak/>
        <w:t xml:space="preserve">La entrada del agua se encuentra a mayor profundidad, por lo cual se reduce el riesgo de entrada de aire </w:t>
      </w:r>
    </w:p>
    <w:p w14:paraId="538F83D6" w14:textId="6FB84805" w:rsidR="003632E2" w:rsidRDefault="00B41F2A" w:rsidP="00667DF8">
      <w:pPr>
        <w:pStyle w:val="Prrafodelista"/>
        <w:numPr>
          <w:ilvl w:val="0"/>
          <w:numId w:val="5"/>
        </w:numPr>
        <w:shd w:val="clear" w:color="auto" w:fill="FFFFFF"/>
        <w:spacing w:before="120" w:after="120" w:line="271" w:lineRule="auto"/>
        <w:ind w:left="527" w:hanging="170"/>
        <w:contextualSpacing w:val="0"/>
        <w:jc w:val="both"/>
        <w:rPr>
          <w:rFonts w:ascii="Arial" w:hAnsi="Arial" w:cs="Arial"/>
        </w:rPr>
      </w:pPr>
      <w:r w:rsidRPr="003632E2">
        <w:rPr>
          <w:rFonts w:ascii="Arial" w:hAnsi="Arial" w:cs="Arial"/>
        </w:rPr>
        <w:t>La inclinación</w:t>
      </w:r>
      <w:r w:rsidR="00BC69C9" w:rsidRPr="003632E2">
        <w:rPr>
          <w:rFonts w:ascii="Arial" w:hAnsi="Arial" w:cs="Arial"/>
        </w:rPr>
        <w:t xml:space="preserve"> de la malla</w:t>
      </w:r>
      <w:r w:rsidRPr="003632E2">
        <w:rPr>
          <w:rFonts w:ascii="Arial" w:hAnsi="Arial" w:cs="Arial"/>
        </w:rPr>
        <w:t xml:space="preserve"> a 45° reduce el riesgo de taponamiento por flotantes, como son los plásticos, pues la fuerza de flotación trata de separarlos de la rejilla cuando no hay bombeo.</w:t>
      </w:r>
      <w:r w:rsidR="00BC69C9" w:rsidRPr="003632E2">
        <w:rPr>
          <w:rFonts w:ascii="Arial" w:hAnsi="Arial" w:cs="Arial"/>
        </w:rPr>
        <w:t xml:space="preserve"> Esta malla podría limpiarse fácilmente mediante un</w:t>
      </w:r>
      <w:r w:rsidR="00FF154B" w:rsidRPr="003632E2">
        <w:rPr>
          <w:rFonts w:ascii="Arial" w:hAnsi="Arial" w:cs="Arial"/>
        </w:rPr>
        <w:t>a aspiradora hidráulic</w:t>
      </w:r>
      <w:r w:rsidR="00305AC5" w:rsidRPr="003632E2">
        <w:rPr>
          <w:rFonts w:ascii="Arial" w:hAnsi="Arial" w:cs="Arial"/>
        </w:rPr>
        <w:t>a</w:t>
      </w:r>
      <w:r w:rsidR="00FF154B" w:rsidRPr="003632E2">
        <w:rPr>
          <w:rFonts w:ascii="Arial" w:hAnsi="Arial" w:cs="Arial"/>
        </w:rPr>
        <w:t>,</w:t>
      </w:r>
      <w:r w:rsidR="00BC69C9" w:rsidRPr="003632E2">
        <w:rPr>
          <w:rFonts w:ascii="Arial" w:hAnsi="Arial" w:cs="Arial"/>
        </w:rPr>
        <w:t xml:space="preserve"> similar al que se recomienda en el Capítulo F-1 para dragar el desarenador</w:t>
      </w:r>
      <w:r w:rsidR="00FF154B" w:rsidRPr="003632E2">
        <w:rPr>
          <w:rFonts w:ascii="Arial" w:hAnsi="Arial" w:cs="Arial"/>
        </w:rPr>
        <w:t xml:space="preserve">. Dicha aspiradora consistiría en un ducto </w:t>
      </w:r>
      <w:r w:rsidR="00305AC5" w:rsidRPr="003632E2">
        <w:rPr>
          <w:rFonts w:ascii="Arial" w:hAnsi="Arial" w:cs="Arial"/>
        </w:rPr>
        <w:t xml:space="preserve">conectado a </w:t>
      </w:r>
      <w:r w:rsidR="00FF154B" w:rsidRPr="003632E2">
        <w:rPr>
          <w:rFonts w:ascii="Arial" w:hAnsi="Arial" w:cs="Arial"/>
        </w:rPr>
        <w:t>una bomba autocebante mediante una manguera. En el extremo del ducto se encuentra una boquilla, a través de la cual se</w:t>
      </w:r>
      <w:r w:rsidR="00BC69C9" w:rsidRPr="003632E2">
        <w:rPr>
          <w:rFonts w:ascii="Arial" w:hAnsi="Arial" w:cs="Arial"/>
        </w:rPr>
        <w:t xml:space="preserve">  succiona</w:t>
      </w:r>
      <w:r w:rsidR="00FF154B" w:rsidRPr="003632E2">
        <w:rPr>
          <w:rFonts w:ascii="Arial" w:hAnsi="Arial" w:cs="Arial"/>
        </w:rPr>
        <w:t>n</w:t>
      </w:r>
      <w:r w:rsidR="00BC69C9" w:rsidRPr="003632E2">
        <w:rPr>
          <w:rFonts w:ascii="Arial" w:hAnsi="Arial" w:cs="Arial"/>
        </w:rPr>
        <w:t xml:space="preserve"> las partículas</w:t>
      </w:r>
      <w:r w:rsidR="00FF154B" w:rsidRPr="003632E2">
        <w:rPr>
          <w:rFonts w:ascii="Arial" w:hAnsi="Arial" w:cs="Arial"/>
        </w:rPr>
        <w:t xml:space="preserve"> de la malla</w:t>
      </w:r>
      <w:r w:rsidR="00BC69C9" w:rsidRPr="003632E2">
        <w:rPr>
          <w:rFonts w:ascii="Arial" w:hAnsi="Arial" w:cs="Arial"/>
        </w:rPr>
        <w:t>.</w:t>
      </w:r>
      <w:r w:rsidR="00FF154B" w:rsidRPr="003632E2">
        <w:rPr>
          <w:rFonts w:ascii="Arial" w:hAnsi="Arial" w:cs="Arial"/>
        </w:rPr>
        <w:t xml:space="preserve"> Este mismo dispositivo </w:t>
      </w:r>
      <w:r w:rsidR="00EB2E2F" w:rsidRPr="003632E2">
        <w:rPr>
          <w:rFonts w:ascii="Arial" w:hAnsi="Arial" w:cs="Arial"/>
        </w:rPr>
        <w:t>podría</w:t>
      </w:r>
      <w:r w:rsidR="00FF154B" w:rsidRPr="003632E2">
        <w:rPr>
          <w:rFonts w:ascii="Arial" w:hAnsi="Arial" w:cs="Arial"/>
        </w:rPr>
        <w:t xml:space="preserve"> utiliza</w:t>
      </w:r>
      <w:r w:rsidR="00EB2E2F" w:rsidRPr="003632E2">
        <w:rPr>
          <w:rFonts w:ascii="Arial" w:hAnsi="Arial" w:cs="Arial"/>
        </w:rPr>
        <w:t>rse</w:t>
      </w:r>
      <w:r w:rsidR="00FF154B" w:rsidRPr="003632E2">
        <w:rPr>
          <w:rFonts w:ascii="Arial" w:hAnsi="Arial" w:cs="Arial"/>
        </w:rPr>
        <w:t xml:space="preserve"> para dragar los sedimentos acumulados en el tanque.</w:t>
      </w:r>
      <w:r w:rsidR="003632E2" w:rsidRPr="003632E2">
        <w:rPr>
          <w:rFonts w:ascii="Arial" w:hAnsi="Arial" w:cs="Arial"/>
        </w:rPr>
        <w:t xml:space="preserve"> </w:t>
      </w:r>
    </w:p>
    <w:p w14:paraId="43C17CA9" w14:textId="77777777" w:rsidR="00E87ABA" w:rsidRDefault="00B94470" w:rsidP="00667DF8">
      <w:pPr>
        <w:pStyle w:val="Prrafodelista"/>
        <w:numPr>
          <w:ilvl w:val="0"/>
          <w:numId w:val="5"/>
        </w:numPr>
        <w:shd w:val="clear" w:color="auto" w:fill="FFFFFF"/>
        <w:spacing w:before="120" w:after="120" w:line="271" w:lineRule="auto"/>
        <w:ind w:left="527" w:hanging="170"/>
        <w:contextualSpacing w:val="0"/>
        <w:jc w:val="both"/>
        <w:rPr>
          <w:rFonts w:ascii="Arial" w:hAnsi="Arial" w:cs="Arial"/>
        </w:rPr>
      </w:pPr>
      <w:r w:rsidRPr="003632E2">
        <w:rPr>
          <w:rFonts w:ascii="Arial" w:hAnsi="Arial" w:cs="Arial"/>
        </w:rPr>
        <w:t xml:space="preserve">Otra ventaja de la utilización de la rejilla triangular es que </w:t>
      </w:r>
      <w:r w:rsidR="00A7571A" w:rsidRPr="003632E2">
        <w:rPr>
          <w:rFonts w:ascii="Arial" w:hAnsi="Arial" w:cs="Arial"/>
        </w:rPr>
        <w:t>actúa como supresor</w:t>
      </w:r>
      <w:r w:rsidR="009466A7" w:rsidRPr="003632E2">
        <w:rPr>
          <w:rFonts w:ascii="Arial" w:hAnsi="Arial" w:cs="Arial"/>
        </w:rPr>
        <w:t>a</w:t>
      </w:r>
      <w:r w:rsidR="00A7571A" w:rsidRPr="003632E2">
        <w:rPr>
          <w:rFonts w:ascii="Arial" w:hAnsi="Arial" w:cs="Arial"/>
        </w:rPr>
        <w:t xml:space="preserve"> de vórtices, pues </w:t>
      </w:r>
      <w:r w:rsidRPr="003632E2">
        <w:rPr>
          <w:rFonts w:ascii="Arial" w:hAnsi="Arial" w:cs="Arial"/>
        </w:rPr>
        <w:t>sus mallas</w:t>
      </w:r>
      <w:r w:rsidR="00C417FA" w:rsidRPr="003632E2">
        <w:rPr>
          <w:rFonts w:ascii="Arial" w:hAnsi="Arial" w:cs="Arial"/>
        </w:rPr>
        <w:t xml:space="preserve"> están colocadas sobre la entrada de la succión, e</w:t>
      </w:r>
      <w:r w:rsidRPr="003632E2">
        <w:rPr>
          <w:rFonts w:ascii="Arial" w:hAnsi="Arial" w:cs="Arial"/>
        </w:rPr>
        <w:t xml:space="preserve"> interceptan los posibles vórtices</w:t>
      </w:r>
      <w:r w:rsidR="00A7571A" w:rsidRPr="003632E2">
        <w:rPr>
          <w:rFonts w:ascii="Arial" w:hAnsi="Arial" w:cs="Arial"/>
        </w:rPr>
        <w:t>, lo cual evita su formación. Esto implica que se pueda tener en el tanque niveles muy bajos sin que se produzca la entrada de aire.</w:t>
      </w:r>
      <w:r w:rsidR="00F30F60" w:rsidRPr="003632E2">
        <w:rPr>
          <w:rFonts w:ascii="Arial" w:hAnsi="Arial" w:cs="Arial"/>
        </w:rPr>
        <w:t xml:space="preserve"> La malla a través de la cual entra el agua tiene una gran área, y sus aberturas son reducidas. El flujo se distribuye en toda esta área, que modo que es improbable que se produzcan fuertes corrientes en el ingreso del agua a la succión de la bomba.  </w:t>
      </w:r>
    </w:p>
    <w:p w14:paraId="4A6A3D8E" w14:textId="77777777" w:rsidR="002A4974" w:rsidRDefault="00667DF8" w:rsidP="00667DF8">
      <w:pPr>
        <w:shd w:val="clear" w:color="auto" w:fill="FFFFFF"/>
        <w:spacing w:before="120" w:after="120" w:line="271" w:lineRule="auto"/>
        <w:jc w:val="both"/>
        <w:rPr>
          <w:rFonts w:ascii="Arial" w:hAnsi="Arial" w:cs="Arial"/>
        </w:rPr>
      </w:pPr>
      <w:r>
        <w:rPr>
          <w:rFonts w:ascii="Arial" w:hAnsi="Arial" w:cs="Arial"/>
        </w:rPr>
        <w:t>Existe la opción de que en las plantas secuenciales, la dosificación de reactivos al agua, tales como álcalis, coagulantes y floculantes, se haga conectando la bomba dosificadora a la rejilla</w:t>
      </w:r>
      <w:r w:rsidR="00E14EFC">
        <w:rPr>
          <w:rFonts w:ascii="Arial" w:hAnsi="Arial" w:cs="Arial"/>
        </w:rPr>
        <w:t>. Esto se h</w:t>
      </w:r>
      <w:r w:rsidR="00156869">
        <w:rPr>
          <w:rFonts w:ascii="Arial" w:hAnsi="Arial" w:cs="Arial"/>
        </w:rPr>
        <w:t>aría</w:t>
      </w:r>
      <w:r w:rsidR="00E14EFC">
        <w:rPr>
          <w:rFonts w:ascii="Arial" w:hAnsi="Arial" w:cs="Arial"/>
        </w:rPr>
        <w:t xml:space="preserve"> introduciendo las mangueras que salen de las bombas dosificadores</w:t>
      </w:r>
      <w:r>
        <w:rPr>
          <w:rFonts w:ascii="Arial" w:hAnsi="Arial" w:cs="Arial"/>
        </w:rPr>
        <w:t>,</w:t>
      </w:r>
      <w:r w:rsidR="00350D93">
        <w:rPr>
          <w:rFonts w:ascii="Arial" w:hAnsi="Arial" w:cs="Arial"/>
        </w:rPr>
        <w:t xml:space="preserve"> en</w:t>
      </w:r>
      <w:r w:rsidR="00E14EFC">
        <w:rPr>
          <w:rFonts w:ascii="Arial" w:hAnsi="Arial" w:cs="Arial"/>
        </w:rPr>
        <w:t xml:space="preserve"> un tubo vertical conectado </w:t>
      </w:r>
      <w:r w:rsidR="00350D93">
        <w:rPr>
          <w:rFonts w:ascii="Arial" w:hAnsi="Arial" w:cs="Arial"/>
        </w:rPr>
        <w:t>a</w:t>
      </w:r>
      <w:r>
        <w:rPr>
          <w:rFonts w:ascii="Arial" w:hAnsi="Arial" w:cs="Arial"/>
        </w:rPr>
        <w:t xml:space="preserve"> la lámina triangular</w:t>
      </w:r>
      <w:r w:rsidR="00350D93">
        <w:rPr>
          <w:rFonts w:ascii="Arial" w:hAnsi="Arial" w:cs="Arial"/>
        </w:rPr>
        <w:t xml:space="preserve"> del extremo de la rejilla</w:t>
      </w:r>
      <w:r w:rsidR="00156869" w:rsidRPr="00156869">
        <w:rPr>
          <w:rFonts w:ascii="Arial" w:hAnsi="Arial" w:cs="Arial"/>
        </w:rPr>
        <w:t xml:space="preserve"> </w:t>
      </w:r>
      <w:r w:rsidR="00156869">
        <w:rPr>
          <w:rFonts w:ascii="Arial" w:hAnsi="Arial" w:cs="Arial"/>
        </w:rPr>
        <w:t xml:space="preserve">mediante una brida. En esta lámina también </w:t>
      </w:r>
      <w:r>
        <w:rPr>
          <w:rFonts w:ascii="Arial" w:hAnsi="Arial" w:cs="Arial"/>
        </w:rPr>
        <w:t>se conecta la válvula de cheque</w:t>
      </w:r>
      <w:r w:rsidR="00156869">
        <w:rPr>
          <w:rFonts w:ascii="Arial" w:hAnsi="Arial" w:cs="Arial"/>
        </w:rPr>
        <w:t xml:space="preserve"> de la succión</w:t>
      </w:r>
      <w:r>
        <w:rPr>
          <w:rFonts w:ascii="Arial" w:hAnsi="Arial" w:cs="Arial"/>
        </w:rPr>
        <w:t>.</w:t>
      </w:r>
      <w:r w:rsidR="00156869">
        <w:rPr>
          <w:rFonts w:ascii="Arial" w:hAnsi="Arial" w:cs="Arial"/>
        </w:rPr>
        <w:t xml:space="preserve"> La dosificación arranca simultáneamente con el bombeo, y el flujo succiona los reactivos, que se mezclan enérgicamente con el agua en el rotor de la bomba</w:t>
      </w:r>
      <w:r w:rsidR="002A4974">
        <w:rPr>
          <w:rFonts w:ascii="Arial" w:hAnsi="Arial" w:cs="Arial"/>
        </w:rPr>
        <w:t>, y luego se distribuyen en todo el volumen del reactor mediante los sistemas de aireación a chorro, o tuberías perforadas. En la Figura F-27 se muestra esta alternativa.</w:t>
      </w:r>
    </w:p>
    <w:p w14:paraId="70D84A04" w14:textId="71B86792" w:rsidR="00350D93" w:rsidRDefault="00350D93" w:rsidP="00667DF8">
      <w:pPr>
        <w:shd w:val="clear" w:color="auto" w:fill="FFFFFF"/>
        <w:spacing w:before="120" w:after="120" w:line="271" w:lineRule="auto"/>
        <w:jc w:val="both"/>
        <w:rPr>
          <w:rFonts w:ascii="Arial" w:hAnsi="Arial" w:cs="Arial"/>
        </w:rPr>
      </w:pPr>
      <w:r>
        <w:rPr>
          <w:rFonts w:ascii="Arial" w:hAnsi="Arial" w:cs="Arial"/>
        </w:rPr>
        <w:t xml:space="preserve">Para determinar el caudal de una bomba dosificadora, se saca la manguera que conduce su efluente del tubo vertical, y se introduce en un recipiente cilíndrico. El caudal se calcula como el área de dicho recipiente por la velocidad de ascenso del nivel. </w:t>
      </w:r>
      <w:r w:rsidR="00E14EFC">
        <w:rPr>
          <w:rFonts w:ascii="Arial" w:hAnsi="Arial" w:cs="Arial"/>
        </w:rPr>
        <w:t xml:space="preserve"> </w:t>
      </w:r>
    </w:p>
    <w:p w14:paraId="32F79400" w14:textId="77777777" w:rsidR="00F47278" w:rsidRDefault="00F47278" w:rsidP="00F47278">
      <w:pPr>
        <w:shd w:val="clear" w:color="auto" w:fill="FFFFFF"/>
        <w:spacing w:after="120" w:line="271" w:lineRule="auto"/>
        <w:jc w:val="both"/>
        <w:rPr>
          <w:rFonts w:ascii="Arial" w:hAnsi="Arial" w:cs="Arial"/>
        </w:rPr>
      </w:pPr>
      <w:r>
        <w:rPr>
          <w:rFonts w:ascii="Arial" w:hAnsi="Arial" w:cs="Arial"/>
        </w:rPr>
        <w:t xml:space="preserve">Como se indica en el Numeral F-5.4, las válvulas de cheque recomendadas son la de tipo bola o cortina, que tienen bajas pérdidas y precios económicos. Estas válvulas tardan en cerrarse, y cuando cuando las tuberías tienen grandes longitudes o altas cabezas de presión hidrostática, el flujo en reversa produce un importante golpe de ariete (ver  Numeral F-5.5.1). Por lo tanto se </w:t>
      </w:r>
      <w:r w:rsidRPr="005F4C50">
        <w:rPr>
          <w:rFonts w:ascii="Arial" w:hAnsi="Arial" w:cs="Arial"/>
        </w:rPr>
        <w:t xml:space="preserve">recomienda colocar aguas arriba de las válvulas una cámara de aire, que se presenta en el  Numeral F-5.6.2 y se ilustra en </w:t>
      </w:r>
      <w:r w:rsidRPr="008A7924">
        <w:rPr>
          <w:rFonts w:ascii="Arial" w:hAnsi="Arial" w:cs="Arial"/>
        </w:rPr>
        <w:t>la Figura F-47.</w:t>
      </w:r>
    </w:p>
    <w:p w14:paraId="30046085" w14:textId="77777777" w:rsidR="00F47278" w:rsidRPr="00667DF8" w:rsidRDefault="00F47278" w:rsidP="00667DF8">
      <w:pPr>
        <w:shd w:val="clear" w:color="auto" w:fill="FFFFFF"/>
        <w:spacing w:before="120" w:after="120" w:line="271" w:lineRule="auto"/>
        <w:jc w:val="both"/>
        <w:rPr>
          <w:rFonts w:ascii="Arial" w:hAnsi="Arial" w:cs="Arial"/>
        </w:rPr>
      </w:pPr>
    </w:p>
    <w:p w14:paraId="6F3B70A4" w14:textId="77777777" w:rsidR="00E87ABA" w:rsidRDefault="00E87ABA">
      <w:pPr>
        <w:spacing w:after="0" w:line="240" w:lineRule="auto"/>
        <w:rPr>
          <w:rFonts w:ascii="Arial" w:hAnsi="Arial" w:cs="Arial"/>
        </w:rPr>
      </w:pPr>
      <w:r>
        <w:rPr>
          <w:rFonts w:ascii="Arial" w:hAnsi="Arial" w:cs="Arial"/>
        </w:rPr>
        <w:br w:type="page"/>
      </w:r>
    </w:p>
    <w:p w14:paraId="565D26EF" w14:textId="77777777" w:rsidR="00ED1C50" w:rsidRDefault="00ED1C50">
      <w:pPr>
        <w:spacing w:after="0" w:line="240" w:lineRule="auto"/>
        <w:rPr>
          <w:rFonts w:ascii="Arial" w:hAnsi="Arial" w:cs="Arial"/>
        </w:rPr>
      </w:pPr>
      <w:r>
        <w:rPr>
          <w:rFonts w:ascii="Arial" w:hAnsi="Arial" w:cs="Arial"/>
        </w:rPr>
        <w:lastRenderedPageBreak/>
        <w:t xml:space="preserve">  </w:t>
      </w:r>
    </w:p>
    <w:p w14:paraId="4EAB7345" w14:textId="77777777" w:rsidR="004F4F62" w:rsidRDefault="00ED1C50">
      <w:pPr>
        <w:spacing w:after="0" w:line="240" w:lineRule="auto"/>
        <w:rPr>
          <w:rFonts w:ascii="Arial" w:hAnsi="Arial" w:cs="Arial"/>
        </w:rPr>
      </w:pPr>
      <w:r>
        <w:rPr>
          <w:rFonts w:ascii="Arial" w:hAnsi="Arial" w:cs="Arial"/>
        </w:rPr>
        <w:t xml:space="preserve">                                   </w:t>
      </w:r>
      <w:bookmarkStart w:id="99" w:name="_Hlk121577476"/>
      <w:r w:rsidR="00E87ABA" w:rsidRPr="00E87ABA">
        <w:rPr>
          <w:rFonts w:ascii="Arial" w:hAnsi="Arial" w:cs="Arial"/>
        </w:rPr>
        <w:t>Figura F-</w:t>
      </w:r>
      <w:r w:rsidR="00FF2763">
        <w:rPr>
          <w:rFonts w:ascii="Arial" w:hAnsi="Arial" w:cs="Arial"/>
        </w:rPr>
        <w:t>26</w:t>
      </w:r>
      <w:r w:rsidR="00E87ABA" w:rsidRPr="00E87ABA">
        <w:rPr>
          <w:rFonts w:ascii="Arial" w:hAnsi="Arial" w:cs="Arial"/>
        </w:rPr>
        <w:t xml:space="preserve">.  Rejilla Triangular </w:t>
      </w:r>
      <w:bookmarkEnd w:id="99"/>
      <w:r w:rsidR="00E87ABA" w:rsidRPr="00E87ABA">
        <w:rPr>
          <w:rFonts w:ascii="Arial" w:hAnsi="Arial" w:cs="Arial"/>
        </w:rPr>
        <w:t>para Tanques</w:t>
      </w:r>
    </w:p>
    <w:p w14:paraId="2271ECBE" w14:textId="77777777" w:rsidR="001911E3" w:rsidRDefault="001911E3" w:rsidP="001911E3">
      <w:pPr>
        <w:spacing w:after="0" w:line="240" w:lineRule="auto"/>
        <w:rPr>
          <w:rFonts w:ascii="Arial" w:hAnsi="Arial" w:cs="Arial"/>
        </w:rPr>
      </w:pPr>
    </w:p>
    <w:p w14:paraId="0794043A" w14:textId="75E796EC" w:rsidR="00E530BF" w:rsidRDefault="00E530BF" w:rsidP="00E530BF">
      <w:pPr>
        <w:spacing w:after="0" w:line="240" w:lineRule="auto"/>
        <w:jc w:val="center"/>
        <w:rPr>
          <w:noProof/>
        </w:rPr>
      </w:pPr>
      <w:r>
        <w:rPr>
          <w:noProof/>
        </w:rPr>
        <w:drawing>
          <wp:inline distT="0" distB="0" distL="0" distR="0" wp14:anchorId="25EF30C4" wp14:editId="2CA69D1E">
            <wp:extent cx="5575300" cy="6337300"/>
            <wp:effectExtent l="0" t="0" r="6350" b="635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40"/>
                    <a:srcRect l="23456" t="9735" r="25172" b="17271"/>
                    <a:stretch/>
                  </pic:blipFill>
                  <pic:spPr bwMode="auto">
                    <a:xfrm>
                      <a:off x="0" y="0"/>
                      <a:ext cx="5590484" cy="6354559"/>
                    </a:xfrm>
                    <a:prstGeom prst="rect">
                      <a:avLst/>
                    </a:prstGeom>
                    <a:ln>
                      <a:noFill/>
                    </a:ln>
                    <a:extLst>
                      <a:ext uri="{53640926-AAD7-44D8-BBD7-CCE9431645EC}">
                        <a14:shadowObscured xmlns:a14="http://schemas.microsoft.com/office/drawing/2010/main"/>
                      </a:ext>
                    </a:extLst>
                  </pic:spPr>
                </pic:pic>
              </a:graphicData>
            </a:graphic>
          </wp:inline>
        </w:drawing>
      </w:r>
    </w:p>
    <w:p w14:paraId="5095CE99" w14:textId="77777777" w:rsidR="00E530BF" w:rsidRDefault="00E530BF">
      <w:pPr>
        <w:spacing w:after="0" w:line="240" w:lineRule="auto"/>
        <w:rPr>
          <w:noProof/>
        </w:rPr>
      </w:pPr>
      <w:r>
        <w:rPr>
          <w:noProof/>
        </w:rPr>
        <w:br w:type="page"/>
      </w:r>
    </w:p>
    <w:p w14:paraId="209B03A5" w14:textId="77777777" w:rsidR="005920EF" w:rsidRDefault="005920EF" w:rsidP="00E530BF">
      <w:pPr>
        <w:spacing w:after="0" w:line="240" w:lineRule="auto"/>
        <w:jc w:val="center"/>
        <w:rPr>
          <w:noProof/>
        </w:rPr>
      </w:pPr>
    </w:p>
    <w:p w14:paraId="2AD4E6F7" w14:textId="594E9671" w:rsidR="0031583F" w:rsidRDefault="00E530BF" w:rsidP="001A5D7C">
      <w:pPr>
        <w:spacing w:after="0" w:line="240" w:lineRule="auto"/>
        <w:rPr>
          <w:rFonts w:ascii="Arial" w:hAnsi="Arial" w:cs="Arial"/>
        </w:rPr>
      </w:pPr>
      <w:r w:rsidRPr="00E530BF">
        <w:rPr>
          <w:noProof/>
        </w:rPr>
        <w:drawing>
          <wp:inline distT="0" distB="0" distL="0" distR="0" wp14:anchorId="47C8F2B6" wp14:editId="425F33AF">
            <wp:extent cx="5518034" cy="7912100"/>
            <wp:effectExtent l="0" t="0" r="6985" b="0"/>
            <wp:docPr id="78" name="Imagen 7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nterfaz de usuario gráfica, Aplicación&#10;&#10;Descripción generada automáticamente"/>
                    <pic:cNvPicPr/>
                  </pic:nvPicPr>
                  <pic:blipFill rotWithShape="1">
                    <a:blip r:embed="rId41"/>
                    <a:srcRect l="26477" t="10183" r="30754" b="13154"/>
                    <a:stretch/>
                  </pic:blipFill>
                  <pic:spPr bwMode="auto">
                    <a:xfrm>
                      <a:off x="0" y="0"/>
                      <a:ext cx="5552126" cy="7960984"/>
                    </a:xfrm>
                    <a:prstGeom prst="rect">
                      <a:avLst/>
                    </a:prstGeom>
                    <a:ln>
                      <a:noFill/>
                    </a:ln>
                    <a:extLst>
                      <a:ext uri="{53640926-AAD7-44D8-BBD7-CCE9431645EC}">
                        <a14:shadowObscured xmlns:a14="http://schemas.microsoft.com/office/drawing/2010/main"/>
                      </a:ext>
                    </a:extLst>
                  </pic:spPr>
                </pic:pic>
              </a:graphicData>
            </a:graphic>
          </wp:inline>
        </w:drawing>
      </w:r>
    </w:p>
    <w:p w14:paraId="48C01758" w14:textId="6BE91362" w:rsidR="0031583F" w:rsidRDefault="0031583F" w:rsidP="006C5122">
      <w:pPr>
        <w:spacing w:after="0" w:line="240" w:lineRule="auto"/>
        <w:rPr>
          <w:rFonts w:ascii="Arial" w:hAnsi="Arial" w:cs="Arial"/>
        </w:rPr>
      </w:pPr>
      <w:r>
        <w:rPr>
          <w:rFonts w:ascii="Arial" w:hAnsi="Arial" w:cs="Arial"/>
        </w:rPr>
        <w:br w:type="page"/>
      </w:r>
      <w:r w:rsidRPr="00E87ABA">
        <w:rPr>
          <w:rFonts w:ascii="Arial" w:hAnsi="Arial" w:cs="Arial"/>
        </w:rPr>
        <w:lastRenderedPageBreak/>
        <w:t>Figura F-</w:t>
      </w:r>
      <w:r>
        <w:rPr>
          <w:rFonts w:ascii="Arial" w:hAnsi="Arial" w:cs="Arial"/>
        </w:rPr>
        <w:t>2</w:t>
      </w:r>
      <w:r w:rsidR="00C7517C">
        <w:rPr>
          <w:rFonts w:ascii="Arial" w:hAnsi="Arial" w:cs="Arial"/>
        </w:rPr>
        <w:t>7</w:t>
      </w:r>
      <w:r w:rsidRPr="00E87ABA">
        <w:rPr>
          <w:rFonts w:ascii="Arial" w:hAnsi="Arial" w:cs="Arial"/>
        </w:rPr>
        <w:t xml:space="preserve">.  </w:t>
      </w:r>
      <w:r>
        <w:rPr>
          <w:rFonts w:ascii="Arial" w:hAnsi="Arial" w:cs="Arial"/>
        </w:rPr>
        <w:t xml:space="preserve">Sistema de Dosificación de Reactivos a través de la </w:t>
      </w:r>
      <w:r w:rsidRPr="00E87ABA">
        <w:rPr>
          <w:rFonts w:ascii="Arial" w:hAnsi="Arial" w:cs="Arial"/>
        </w:rPr>
        <w:t>Rejilla Triangular</w:t>
      </w:r>
    </w:p>
    <w:p w14:paraId="0C4C6E54" w14:textId="77777777" w:rsidR="00AB39A5" w:rsidRDefault="00AB39A5" w:rsidP="0031583F">
      <w:pPr>
        <w:spacing w:after="0" w:line="240" w:lineRule="auto"/>
        <w:jc w:val="center"/>
        <w:rPr>
          <w:noProof/>
        </w:rPr>
      </w:pPr>
    </w:p>
    <w:p w14:paraId="0230DB7A" w14:textId="77777777" w:rsidR="008A7924" w:rsidRPr="00160B71" w:rsidRDefault="00160B71" w:rsidP="008A7924">
      <w:pPr>
        <w:spacing w:after="0" w:line="240" w:lineRule="auto"/>
        <w:jc w:val="center"/>
        <w:rPr>
          <w:rFonts w:ascii="Arial" w:hAnsi="Arial" w:cs="Arial"/>
          <w:noProof/>
        </w:rPr>
      </w:pPr>
      <w:r w:rsidRPr="00160B71">
        <w:rPr>
          <w:rFonts w:ascii="Arial" w:hAnsi="Arial" w:cs="Arial"/>
          <w:noProof/>
        </w:rPr>
        <w:t>Vista en Planta</w:t>
      </w:r>
    </w:p>
    <w:p w14:paraId="28093AD6" w14:textId="77777777" w:rsidR="00160B71" w:rsidRDefault="00160B71" w:rsidP="008A7924">
      <w:pPr>
        <w:spacing w:after="0" w:line="240" w:lineRule="auto"/>
        <w:jc w:val="center"/>
        <w:rPr>
          <w:noProof/>
        </w:rPr>
      </w:pPr>
    </w:p>
    <w:p w14:paraId="10919788" w14:textId="7969341A" w:rsidR="00160B71" w:rsidRDefault="00160B71" w:rsidP="006C5122">
      <w:pPr>
        <w:spacing w:after="0" w:line="240" w:lineRule="auto"/>
        <w:jc w:val="center"/>
        <w:rPr>
          <w:rFonts w:ascii="Arial" w:hAnsi="Arial" w:cs="Arial"/>
        </w:rPr>
      </w:pPr>
      <w:r w:rsidRPr="00160B71">
        <w:drawing>
          <wp:inline distT="0" distB="0" distL="0" distR="0" wp14:anchorId="5400B6EA" wp14:editId="48D607FA">
            <wp:extent cx="5571067" cy="4775200"/>
            <wp:effectExtent l="0" t="0" r="0" b="6350"/>
            <wp:docPr id="75" name="Imagen 7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Interfaz de usuario gráfica&#10;&#10;Descripción generada automáticamente"/>
                    <pic:cNvPicPr/>
                  </pic:nvPicPr>
                  <pic:blipFill rotWithShape="1">
                    <a:blip r:embed="rId42"/>
                    <a:srcRect l="13803" t="8085" r="14274" b="14852"/>
                    <a:stretch/>
                  </pic:blipFill>
                  <pic:spPr bwMode="auto">
                    <a:xfrm>
                      <a:off x="0" y="0"/>
                      <a:ext cx="5598790" cy="4798963"/>
                    </a:xfrm>
                    <a:prstGeom prst="rect">
                      <a:avLst/>
                    </a:prstGeom>
                    <a:ln>
                      <a:noFill/>
                    </a:ln>
                    <a:extLst>
                      <a:ext uri="{53640926-AAD7-44D8-BBD7-CCE9431645EC}">
                        <a14:shadowObscured xmlns:a14="http://schemas.microsoft.com/office/drawing/2010/main"/>
                      </a:ext>
                    </a:extLst>
                  </pic:spPr>
                </pic:pic>
              </a:graphicData>
            </a:graphic>
          </wp:inline>
        </w:drawing>
      </w:r>
    </w:p>
    <w:p w14:paraId="0911EA77" w14:textId="77777777" w:rsidR="00160B71" w:rsidRDefault="00160B71" w:rsidP="008A7924">
      <w:pPr>
        <w:spacing w:after="0" w:line="240" w:lineRule="auto"/>
        <w:jc w:val="center"/>
        <w:rPr>
          <w:rFonts w:ascii="Arial" w:hAnsi="Arial" w:cs="Arial"/>
        </w:rPr>
      </w:pPr>
    </w:p>
    <w:p w14:paraId="2664A346" w14:textId="77777777" w:rsidR="00160B71" w:rsidRDefault="00160B71">
      <w:pPr>
        <w:spacing w:after="0" w:line="240" w:lineRule="auto"/>
        <w:rPr>
          <w:rFonts w:ascii="Arial" w:hAnsi="Arial" w:cs="Arial"/>
          <w:noProof/>
        </w:rPr>
      </w:pPr>
      <w:r>
        <w:rPr>
          <w:rFonts w:ascii="Arial" w:hAnsi="Arial" w:cs="Arial"/>
          <w:noProof/>
        </w:rPr>
        <w:br w:type="page"/>
      </w:r>
    </w:p>
    <w:p w14:paraId="57959720" w14:textId="24994123" w:rsidR="00160B71" w:rsidRDefault="00160B71" w:rsidP="00160B71">
      <w:pPr>
        <w:spacing w:after="0" w:line="240" w:lineRule="auto"/>
        <w:jc w:val="center"/>
        <w:rPr>
          <w:rFonts w:ascii="Arial" w:hAnsi="Arial" w:cs="Arial"/>
          <w:noProof/>
        </w:rPr>
      </w:pPr>
      <w:r w:rsidRPr="00160B71">
        <w:rPr>
          <w:rFonts w:ascii="Arial" w:hAnsi="Arial" w:cs="Arial"/>
          <w:noProof/>
        </w:rPr>
        <w:lastRenderedPageBreak/>
        <w:t xml:space="preserve">Vista </w:t>
      </w:r>
      <w:r>
        <w:rPr>
          <w:rFonts w:ascii="Arial" w:hAnsi="Arial" w:cs="Arial"/>
          <w:noProof/>
        </w:rPr>
        <w:t>de Corte  A-A</w:t>
      </w:r>
    </w:p>
    <w:p w14:paraId="6C58EDE2" w14:textId="77777777" w:rsidR="00160B71" w:rsidRDefault="00160B71" w:rsidP="00160B71">
      <w:pPr>
        <w:spacing w:after="0" w:line="240" w:lineRule="auto"/>
        <w:jc w:val="center"/>
        <w:rPr>
          <w:rFonts w:ascii="Arial" w:hAnsi="Arial" w:cs="Arial"/>
          <w:noProof/>
        </w:rPr>
      </w:pPr>
    </w:p>
    <w:p w14:paraId="5E9DE9EC" w14:textId="77777777" w:rsidR="00160B71" w:rsidRDefault="00160B71" w:rsidP="00160B71">
      <w:pPr>
        <w:spacing w:after="0" w:line="240" w:lineRule="auto"/>
        <w:jc w:val="center"/>
        <w:rPr>
          <w:rFonts w:ascii="Arial" w:hAnsi="Arial" w:cs="Arial"/>
          <w:noProof/>
        </w:rPr>
      </w:pPr>
      <w:r>
        <w:rPr>
          <w:noProof/>
        </w:rPr>
        <w:drawing>
          <wp:inline distT="0" distB="0" distL="0" distR="0" wp14:anchorId="412D3EF1" wp14:editId="4C41E3B9">
            <wp:extent cx="5485850" cy="4292600"/>
            <wp:effectExtent l="0" t="0" r="635" b="0"/>
            <wp:docPr id="74" name="Imagen 7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Interfaz de usuario gráfica, Aplicación&#10;&#10;Descripción generada automáticamente"/>
                    <pic:cNvPicPr/>
                  </pic:nvPicPr>
                  <pic:blipFill rotWithShape="1">
                    <a:blip r:embed="rId43"/>
                    <a:srcRect l="8372" t="7638" r="11520" b="14002"/>
                    <a:stretch/>
                  </pic:blipFill>
                  <pic:spPr bwMode="auto">
                    <a:xfrm>
                      <a:off x="0" y="0"/>
                      <a:ext cx="5494122" cy="4299073"/>
                    </a:xfrm>
                    <a:prstGeom prst="rect">
                      <a:avLst/>
                    </a:prstGeom>
                    <a:ln>
                      <a:noFill/>
                    </a:ln>
                    <a:extLst>
                      <a:ext uri="{53640926-AAD7-44D8-BBD7-CCE9431645EC}">
                        <a14:shadowObscured xmlns:a14="http://schemas.microsoft.com/office/drawing/2010/main"/>
                      </a:ext>
                    </a:extLst>
                  </pic:spPr>
                </pic:pic>
              </a:graphicData>
            </a:graphic>
          </wp:inline>
        </w:drawing>
      </w:r>
    </w:p>
    <w:p w14:paraId="5AA39BA2" w14:textId="77777777" w:rsidR="006C5122" w:rsidRDefault="006C5122" w:rsidP="00160B71">
      <w:pPr>
        <w:spacing w:after="0" w:line="240" w:lineRule="auto"/>
        <w:jc w:val="center"/>
        <w:rPr>
          <w:rFonts w:ascii="Arial" w:hAnsi="Arial" w:cs="Arial"/>
          <w:noProof/>
        </w:rPr>
      </w:pPr>
    </w:p>
    <w:p w14:paraId="14222126" w14:textId="77777777" w:rsidR="006C5122" w:rsidRDefault="006C5122" w:rsidP="00160B71">
      <w:pPr>
        <w:spacing w:after="0" w:line="240" w:lineRule="auto"/>
        <w:jc w:val="center"/>
        <w:rPr>
          <w:rFonts w:ascii="Arial" w:hAnsi="Arial" w:cs="Arial"/>
          <w:noProof/>
        </w:rPr>
      </w:pPr>
    </w:p>
    <w:p w14:paraId="5A9C0E84" w14:textId="77777777" w:rsidR="00792AF1" w:rsidRPr="00792AF1" w:rsidRDefault="00792AF1" w:rsidP="00792AF1">
      <w:pPr>
        <w:pStyle w:val="Ttulo2"/>
        <w:numPr>
          <w:ilvl w:val="0"/>
          <w:numId w:val="8"/>
        </w:numPr>
        <w:rPr>
          <w:rFonts w:ascii="Arial" w:hAnsi="Arial" w:cs="Arial"/>
          <w:color w:val="00B050"/>
        </w:rPr>
      </w:pPr>
      <w:bookmarkStart w:id="100" w:name="_Toc126937806"/>
      <w:r w:rsidRPr="00792AF1">
        <w:rPr>
          <w:rFonts w:ascii="Arial" w:hAnsi="Arial" w:cs="Arial"/>
          <w:color w:val="00B050"/>
        </w:rPr>
        <w:t>Válvulas de Cheque</w:t>
      </w:r>
      <w:bookmarkEnd w:id="100"/>
    </w:p>
    <w:p w14:paraId="2FE5B565" w14:textId="124B56D6" w:rsidR="001C3977" w:rsidRDefault="001C3977" w:rsidP="001C3977">
      <w:pPr>
        <w:shd w:val="clear" w:color="auto" w:fill="FFFFFF"/>
        <w:spacing w:before="120" w:after="120" w:line="271" w:lineRule="auto"/>
        <w:jc w:val="both"/>
        <w:rPr>
          <w:rFonts w:ascii="Arial" w:hAnsi="Arial" w:cs="Arial"/>
        </w:rPr>
      </w:pPr>
      <w:r>
        <w:rPr>
          <w:rFonts w:ascii="Arial" w:hAnsi="Arial" w:cs="Arial"/>
        </w:rPr>
        <w:t>Otra gran ventaja de la rejilla triangular</w:t>
      </w:r>
      <w:r w:rsidR="002A4974">
        <w:rPr>
          <w:rFonts w:ascii="Arial" w:hAnsi="Arial" w:cs="Arial"/>
        </w:rPr>
        <w:t xml:space="preserve"> que se trata en el Numeral F-5.3, </w:t>
      </w:r>
      <w:r>
        <w:rPr>
          <w:rFonts w:ascii="Arial" w:hAnsi="Arial" w:cs="Arial"/>
        </w:rPr>
        <w:t>es que facilita la utilización de válvulas de cheque horizontales de tipo cortina o bola, que son las más adecuadas para los sistemas de bombeo debido varios factores que se analizan a continuación.</w:t>
      </w:r>
    </w:p>
    <w:p w14:paraId="1A6CBC8F" w14:textId="31C57173" w:rsidR="006C5122" w:rsidRDefault="001C3977" w:rsidP="001C3977">
      <w:pPr>
        <w:shd w:val="clear" w:color="auto" w:fill="FFFFFF"/>
        <w:spacing w:before="120" w:after="120" w:line="271" w:lineRule="auto"/>
        <w:jc w:val="both"/>
        <w:rPr>
          <w:rFonts w:ascii="Arial" w:hAnsi="Arial" w:cs="Arial"/>
        </w:rPr>
      </w:pPr>
      <w:r>
        <w:rPr>
          <w:rFonts w:ascii="Arial" w:hAnsi="Arial" w:cs="Arial"/>
        </w:rPr>
        <w:t>La función de la válvula de cheque es hacer que el flujo solo pueda circular en una sola dirección, lo cual es necesario en la tubería de succión de una bomba, puesto que ésta generalmente se encuentra sobre el nivel del agua que bombea, y debe permanecer llena para que pueda operar de nuevo. Con este propósito, las válvulas de cheque cuentan con un elemento que cierra el flujo cuando el agua trata de retroceder. Los tipos de válvulas de cheque más utilizados se describen a continuación:</w:t>
      </w:r>
    </w:p>
    <w:p w14:paraId="7E9E0B89" w14:textId="77777777" w:rsidR="006C5122" w:rsidRDefault="006C5122">
      <w:pPr>
        <w:spacing w:after="0" w:line="240" w:lineRule="auto"/>
        <w:rPr>
          <w:rFonts w:ascii="Arial" w:hAnsi="Arial" w:cs="Arial"/>
        </w:rPr>
      </w:pPr>
      <w:r>
        <w:rPr>
          <w:rFonts w:ascii="Arial" w:hAnsi="Arial" w:cs="Arial"/>
        </w:rPr>
        <w:br w:type="page"/>
      </w:r>
    </w:p>
    <w:p w14:paraId="74E28998" w14:textId="77777777" w:rsidR="001C3977" w:rsidRDefault="001C3977" w:rsidP="001C3977">
      <w:pPr>
        <w:shd w:val="clear" w:color="auto" w:fill="FFFFFF"/>
        <w:spacing w:before="120" w:after="120" w:line="271" w:lineRule="auto"/>
        <w:jc w:val="both"/>
        <w:rPr>
          <w:rFonts w:ascii="Arial" w:hAnsi="Arial" w:cs="Arial"/>
        </w:rPr>
      </w:pPr>
    </w:p>
    <w:p w14:paraId="588A7DC2" w14:textId="77777777" w:rsidR="001C3977" w:rsidRPr="00D334E8" w:rsidRDefault="001C3977" w:rsidP="00D334E8">
      <w:pPr>
        <w:pStyle w:val="Prrafodelista"/>
        <w:numPr>
          <w:ilvl w:val="0"/>
          <w:numId w:val="5"/>
        </w:numPr>
        <w:shd w:val="clear" w:color="auto" w:fill="FFFFFF"/>
        <w:spacing w:before="120" w:after="120" w:line="271" w:lineRule="auto"/>
        <w:rPr>
          <w:rFonts w:ascii="Arial" w:hAnsi="Arial" w:cs="Arial"/>
        </w:rPr>
      </w:pPr>
      <w:r w:rsidRPr="00D334E8">
        <w:rPr>
          <w:rFonts w:ascii="Arial" w:hAnsi="Arial" w:cs="Arial"/>
          <w:b/>
          <w:bCs/>
        </w:rPr>
        <w:t xml:space="preserve">Válvula </w:t>
      </w:r>
      <w:bookmarkStart w:id="101" w:name="_Hlk72332121"/>
      <w:r w:rsidRPr="00D334E8">
        <w:rPr>
          <w:rFonts w:ascii="Arial" w:hAnsi="Arial" w:cs="Arial"/>
          <w:b/>
          <w:bCs/>
        </w:rPr>
        <w:t xml:space="preserve">de Pie </w:t>
      </w:r>
      <w:bookmarkStart w:id="102" w:name="_Hlk72335889"/>
      <w:bookmarkEnd w:id="101"/>
      <w:r w:rsidR="00D334E8">
        <w:rPr>
          <w:rFonts w:ascii="Arial" w:hAnsi="Arial" w:cs="Arial"/>
          <w:b/>
          <w:bCs/>
        </w:rPr>
        <w:t xml:space="preserve">                  F</w:t>
      </w:r>
      <w:r w:rsidRPr="00D334E8">
        <w:rPr>
          <w:rFonts w:ascii="Arial" w:hAnsi="Arial" w:cs="Arial"/>
        </w:rPr>
        <w:t>igura F-</w:t>
      </w:r>
      <w:r w:rsidR="00FF2763">
        <w:rPr>
          <w:rFonts w:ascii="Arial" w:hAnsi="Arial" w:cs="Arial"/>
        </w:rPr>
        <w:t>2</w:t>
      </w:r>
      <w:r w:rsidR="00C7517C">
        <w:rPr>
          <w:rFonts w:ascii="Arial" w:hAnsi="Arial" w:cs="Arial"/>
        </w:rPr>
        <w:t>8</w:t>
      </w:r>
      <w:r w:rsidRPr="00D334E8">
        <w:rPr>
          <w:rFonts w:ascii="Arial" w:hAnsi="Arial" w:cs="Arial"/>
        </w:rPr>
        <w:t xml:space="preserve">. </w:t>
      </w:r>
      <w:bookmarkEnd w:id="102"/>
      <w:r w:rsidRPr="00D334E8">
        <w:rPr>
          <w:rFonts w:ascii="Arial" w:hAnsi="Arial" w:cs="Arial"/>
        </w:rPr>
        <w:t xml:space="preserve">Válvula de Pie </w:t>
      </w:r>
    </w:p>
    <w:p w14:paraId="54076413" w14:textId="77777777" w:rsidR="001C3977" w:rsidRDefault="00D334E8" w:rsidP="001C3977">
      <w:pPr>
        <w:shd w:val="clear" w:color="auto" w:fill="FFFFFF"/>
        <w:spacing w:before="120" w:after="120" w:line="271" w:lineRule="auto"/>
        <w:jc w:val="center"/>
        <w:rPr>
          <w:rFonts w:ascii="Arial" w:hAnsi="Arial" w:cs="Arial"/>
        </w:rPr>
      </w:pPr>
      <w:r>
        <w:rPr>
          <w:rFonts w:ascii="Arial" w:hAnsi="Arial" w:cs="Arial"/>
          <w:b/>
          <w:bCs/>
          <w:noProof/>
        </w:rPr>
        <mc:AlternateContent>
          <mc:Choice Requires="wps">
            <w:drawing>
              <wp:anchor distT="0" distB="0" distL="114300" distR="114300" simplePos="0" relativeHeight="251660288" behindDoc="0" locked="0" layoutInCell="1" allowOverlap="1" wp14:anchorId="4BF27859" wp14:editId="41DEA045">
                <wp:simplePos x="0" y="0"/>
                <wp:positionH relativeFrom="column">
                  <wp:posOffset>2876489</wp:posOffset>
                </wp:positionH>
                <wp:positionV relativeFrom="paragraph">
                  <wp:posOffset>148488</wp:posOffset>
                </wp:positionV>
                <wp:extent cx="275918" cy="441960"/>
                <wp:effectExtent l="19050" t="19050" r="29210" b="15240"/>
                <wp:wrapNone/>
                <wp:docPr id="68" name="Flecha: hacia arriba 68"/>
                <wp:cNvGraphicFramePr/>
                <a:graphic xmlns:a="http://schemas.openxmlformats.org/drawingml/2006/main">
                  <a:graphicData uri="http://schemas.microsoft.com/office/word/2010/wordprocessingShape">
                    <wps:wsp>
                      <wps:cNvSpPr/>
                      <wps:spPr>
                        <a:xfrm>
                          <a:off x="0" y="0"/>
                          <a:ext cx="275918" cy="4419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094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68" o:spid="_x0000_s1026" type="#_x0000_t68" style="position:absolute;margin-left:226.5pt;margin-top:11.7pt;width:21.75pt;height: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" adj="6742" fillcolor="#4472c4 [3204]" strokecolor="#1f3763 [1604]" strokeweight="2pt"/>
            </w:pict>
          </mc:Fallback>
        </mc:AlternateContent>
      </w:r>
      <w:r w:rsidR="00EB5EC2" w:rsidRPr="00EB5EC2">
        <w:rPr>
          <w:rFonts w:ascii="Arial" w:hAnsi="Arial" w:cs="Arial"/>
          <w:noProof/>
        </w:rPr>
        <w:drawing>
          <wp:inline distT="0" distB="0" distL="0" distR="0" wp14:anchorId="4528EC82" wp14:editId="01EE89DF">
            <wp:extent cx="2501900" cy="3035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1900" cy="3035300"/>
                    </a:xfrm>
                    <a:prstGeom prst="rect">
                      <a:avLst/>
                    </a:prstGeom>
                    <a:noFill/>
                    <a:ln>
                      <a:noFill/>
                    </a:ln>
                  </pic:spPr>
                </pic:pic>
              </a:graphicData>
            </a:graphic>
          </wp:inline>
        </w:drawing>
      </w:r>
    </w:p>
    <w:p w14:paraId="3A971C9F" w14:textId="6819A852" w:rsidR="001C3977" w:rsidRDefault="009E6E18" w:rsidP="00C31E9A">
      <w:pPr>
        <w:shd w:val="clear" w:color="auto" w:fill="FFFFFF"/>
        <w:spacing w:before="120" w:after="120" w:line="271" w:lineRule="auto"/>
        <w:jc w:val="center"/>
        <w:rPr>
          <w:rFonts w:ascii="Arial" w:hAnsi="Arial" w:cs="Arial"/>
        </w:rPr>
      </w:pPr>
      <w:r w:rsidRPr="00EF7CFC">
        <w:rPr>
          <w:rFonts w:ascii="Arial" w:hAnsi="Arial" w:cs="Arial"/>
        </w:rPr>
        <w:t>Fuente: Helbert &amp; C</w:t>
      </w:r>
      <w:r w:rsidR="0098724A">
        <w:rPr>
          <w:rFonts w:ascii="Arial" w:hAnsi="Arial" w:cs="Arial"/>
        </w:rPr>
        <w:t>i</w:t>
      </w:r>
      <w:r w:rsidRPr="00EF7CFC">
        <w:rPr>
          <w:rFonts w:ascii="Arial" w:hAnsi="Arial" w:cs="Arial"/>
        </w:rPr>
        <w:t>a Ref. F-</w:t>
      </w:r>
      <w:r w:rsidR="00C933DE">
        <w:rPr>
          <w:rFonts w:ascii="Arial" w:hAnsi="Arial" w:cs="Arial"/>
        </w:rPr>
        <w:t>3</w:t>
      </w:r>
      <w:r w:rsidR="0097058D">
        <w:rPr>
          <w:rFonts w:ascii="Arial" w:hAnsi="Arial" w:cs="Arial"/>
        </w:rPr>
        <w:t>5</w:t>
      </w:r>
    </w:p>
    <w:p w14:paraId="5231D2EE" w14:textId="665D4670" w:rsidR="001C3977" w:rsidRDefault="001C3977" w:rsidP="001C3977">
      <w:pPr>
        <w:shd w:val="clear" w:color="auto" w:fill="FFFFFF"/>
        <w:spacing w:before="120" w:after="120" w:line="271" w:lineRule="auto"/>
        <w:jc w:val="both"/>
        <w:rPr>
          <w:rFonts w:ascii="Arial" w:hAnsi="Arial" w:cs="Arial"/>
        </w:rPr>
      </w:pPr>
      <w:r>
        <w:rPr>
          <w:rFonts w:ascii="Arial" w:hAnsi="Arial" w:cs="Arial"/>
        </w:rPr>
        <w:t xml:space="preserve">La válvula de pie </w:t>
      </w:r>
      <w:r w:rsidR="005F4C85">
        <w:rPr>
          <w:rFonts w:ascii="Arial" w:hAnsi="Arial" w:cs="Arial"/>
        </w:rPr>
        <w:t>es</w:t>
      </w:r>
      <w:r w:rsidR="00380843">
        <w:rPr>
          <w:rFonts w:ascii="Arial" w:hAnsi="Arial" w:cs="Arial"/>
        </w:rPr>
        <w:t xml:space="preserve"> la más utilizadas en las tuberías de succión de las bombas. Esta válvula </w:t>
      </w:r>
      <w:r>
        <w:rPr>
          <w:rFonts w:ascii="Arial" w:hAnsi="Arial" w:cs="Arial"/>
        </w:rPr>
        <w:t>se coloca en posición vertical, y tienen una compuerta circular</w:t>
      </w:r>
      <w:r w:rsidR="00264128">
        <w:rPr>
          <w:rFonts w:ascii="Arial" w:hAnsi="Arial" w:cs="Arial"/>
        </w:rPr>
        <w:t xml:space="preserve"> o plato</w:t>
      </w:r>
      <w:r>
        <w:rPr>
          <w:rFonts w:ascii="Arial" w:hAnsi="Arial" w:cs="Arial"/>
        </w:rPr>
        <w:t xml:space="preserve"> que se mueve en sentido de flujo. Cuando no hay flujo, la compuerta se mantiene sobre su asiento,  cerrando así la salida del agua hacia abajo. Cuando se activa el bombeo, el flujo hacia arriba levanta la compuerta, que es mantenida a cierta altura por soportes, mientras el flujo pasa alrededor de ella. La desviación abrupta del agua alrededor de la compuerta genera turbulencias y perdidas de energía importantes. Cuando se suspende el flujo, se produce un retroceso de </w:t>
      </w:r>
      <w:r w:rsidR="00264128">
        <w:rPr>
          <w:rFonts w:ascii="Arial" w:hAnsi="Arial" w:cs="Arial"/>
        </w:rPr>
        <w:t>e</w:t>
      </w:r>
      <w:r>
        <w:rPr>
          <w:rFonts w:ascii="Arial" w:hAnsi="Arial" w:cs="Arial"/>
        </w:rPr>
        <w:t>ste</w:t>
      </w:r>
      <w:r w:rsidR="00264128">
        <w:rPr>
          <w:rFonts w:ascii="Arial" w:hAnsi="Arial" w:cs="Arial"/>
        </w:rPr>
        <w:t xml:space="preserve"> flujo</w:t>
      </w:r>
      <w:r>
        <w:rPr>
          <w:rFonts w:ascii="Arial" w:hAnsi="Arial" w:cs="Arial"/>
        </w:rPr>
        <w:t>, y la compuerta cae sobre su asiento</w:t>
      </w:r>
      <w:r w:rsidR="002A4974">
        <w:rPr>
          <w:rFonts w:ascii="Arial" w:hAnsi="Arial" w:cs="Arial"/>
        </w:rPr>
        <w:t xml:space="preserve">, produciendo un golpe llamado </w:t>
      </w:r>
      <w:r w:rsidR="00C1664F">
        <w:rPr>
          <w:rFonts w:ascii="Arial" w:hAnsi="Arial" w:cs="Arial"/>
        </w:rPr>
        <w:t>slam</w:t>
      </w:r>
      <w:r w:rsidR="002A4974">
        <w:rPr>
          <w:rFonts w:ascii="Arial" w:hAnsi="Arial" w:cs="Arial"/>
        </w:rPr>
        <w:t xml:space="preserve"> en inglés</w:t>
      </w:r>
      <w:r>
        <w:rPr>
          <w:rFonts w:ascii="Arial" w:hAnsi="Arial" w:cs="Arial"/>
        </w:rPr>
        <w:t xml:space="preserve">. </w:t>
      </w:r>
      <w:r w:rsidR="00A3200F">
        <w:rPr>
          <w:rFonts w:ascii="Arial" w:hAnsi="Arial" w:cs="Arial"/>
        </w:rPr>
        <w:t>Generalmente</w:t>
      </w:r>
      <w:r>
        <w:rPr>
          <w:rFonts w:ascii="Arial" w:hAnsi="Arial" w:cs="Arial"/>
        </w:rPr>
        <w:t xml:space="preserve"> las válvulas de pie tienen un resorte adosado a la parte inferior de la compuerta</w:t>
      </w:r>
      <w:r w:rsidR="00A3200F">
        <w:rPr>
          <w:rFonts w:ascii="Arial" w:hAnsi="Arial" w:cs="Arial"/>
        </w:rPr>
        <w:t>, que está distendido durante el bombeo, y cuando este se suspende</w:t>
      </w:r>
      <w:r w:rsidR="002A4974">
        <w:rPr>
          <w:rFonts w:ascii="Arial" w:hAnsi="Arial" w:cs="Arial"/>
        </w:rPr>
        <w:t>,</w:t>
      </w:r>
      <w:r w:rsidR="00A3200F">
        <w:rPr>
          <w:rFonts w:ascii="Arial" w:hAnsi="Arial" w:cs="Arial"/>
        </w:rPr>
        <w:t xml:space="preserve"> amortigua el golpe sobre el asiento </w:t>
      </w:r>
      <w:r w:rsidR="002A4974">
        <w:rPr>
          <w:rFonts w:ascii="Arial" w:hAnsi="Arial" w:cs="Arial"/>
        </w:rPr>
        <w:t xml:space="preserve">al </w:t>
      </w:r>
      <w:r w:rsidR="00A3200F">
        <w:rPr>
          <w:rFonts w:ascii="Arial" w:hAnsi="Arial" w:cs="Arial"/>
        </w:rPr>
        <w:t>comprim</w:t>
      </w:r>
      <w:r w:rsidR="002A4974">
        <w:rPr>
          <w:rFonts w:ascii="Arial" w:hAnsi="Arial" w:cs="Arial"/>
        </w:rPr>
        <w:t>irse</w:t>
      </w:r>
      <w:r>
        <w:rPr>
          <w:rFonts w:ascii="Arial" w:hAnsi="Arial" w:cs="Arial"/>
        </w:rPr>
        <w:t>.</w:t>
      </w:r>
      <w:r w:rsidR="00996CD8">
        <w:rPr>
          <w:rFonts w:ascii="Arial" w:hAnsi="Arial" w:cs="Arial"/>
        </w:rPr>
        <w:t xml:space="preserve"> </w:t>
      </w:r>
      <w:r w:rsidR="00A3200F">
        <w:rPr>
          <w:rFonts w:ascii="Arial" w:hAnsi="Arial" w:cs="Arial"/>
        </w:rPr>
        <w:t>Al reanudarse el bombeo. e</w:t>
      </w:r>
      <w:r w:rsidR="00996CD8">
        <w:rPr>
          <w:rFonts w:ascii="Arial" w:hAnsi="Arial" w:cs="Arial"/>
        </w:rPr>
        <w:t xml:space="preserve">ste resorte </w:t>
      </w:r>
      <w:r w:rsidR="00A3200F">
        <w:rPr>
          <w:rFonts w:ascii="Arial" w:hAnsi="Arial" w:cs="Arial"/>
        </w:rPr>
        <w:t>ejerce una fuerza hacia arriba, lo cual</w:t>
      </w:r>
      <w:r w:rsidR="00413D98">
        <w:rPr>
          <w:rFonts w:ascii="Arial" w:hAnsi="Arial" w:cs="Arial"/>
        </w:rPr>
        <w:t xml:space="preserve"> </w:t>
      </w:r>
      <w:r w:rsidR="00996CD8">
        <w:rPr>
          <w:rFonts w:ascii="Arial" w:hAnsi="Arial" w:cs="Arial"/>
        </w:rPr>
        <w:t>facilita la apertura total del plato, lo cual reduce las pérdidas de cabeza cuando se tienen caudales bajos, que sin ayuda del resorte no generan las fuerzas hidrodinámicas para abrir totalmente la válvula</w:t>
      </w:r>
      <w:r w:rsidR="00D772D8">
        <w:rPr>
          <w:rFonts w:ascii="Arial" w:hAnsi="Arial" w:cs="Arial"/>
        </w:rPr>
        <w:t>.</w:t>
      </w:r>
    </w:p>
    <w:p w14:paraId="5C75E620" w14:textId="48222A80" w:rsidR="006C5122" w:rsidRDefault="001C3977" w:rsidP="001C3977">
      <w:pPr>
        <w:shd w:val="clear" w:color="auto" w:fill="FFFFFF"/>
        <w:spacing w:before="120" w:after="120" w:line="271" w:lineRule="auto"/>
        <w:jc w:val="both"/>
        <w:rPr>
          <w:rFonts w:ascii="Arial" w:hAnsi="Arial" w:cs="Arial"/>
        </w:rPr>
      </w:pPr>
      <w:r>
        <w:rPr>
          <w:rFonts w:ascii="Arial" w:hAnsi="Arial" w:cs="Arial"/>
        </w:rPr>
        <w:t>Las válvulas de pie generalmente vienen con una rejilla que evita la entrada de partículas gruesas a la bomba y a su sistema de distribución. Sin embargo, estas rejillas tienen áreas de flujo reducidas que suelen taponarse fácilmente, lo cual ocasiona bajas presiones en la bomba y los problemas de cavitación que pueden dañarla. La limpieza de la canastilla es muy difícil por su ubicación y su forma redondeada, que impide la utilización de rastrillos.</w:t>
      </w:r>
    </w:p>
    <w:p w14:paraId="61C548D7" w14:textId="77777777" w:rsidR="006C5122" w:rsidRDefault="006C5122">
      <w:pPr>
        <w:spacing w:after="0" w:line="240" w:lineRule="auto"/>
        <w:rPr>
          <w:rFonts w:ascii="Arial" w:hAnsi="Arial" w:cs="Arial"/>
        </w:rPr>
      </w:pPr>
      <w:r>
        <w:rPr>
          <w:rFonts w:ascii="Arial" w:hAnsi="Arial" w:cs="Arial"/>
        </w:rPr>
        <w:br w:type="page"/>
      </w:r>
    </w:p>
    <w:p w14:paraId="320A4885" w14:textId="77777777" w:rsidR="001C3977" w:rsidRDefault="001C3977" w:rsidP="00980334">
      <w:pPr>
        <w:pStyle w:val="Prrafodelista"/>
        <w:numPr>
          <w:ilvl w:val="0"/>
          <w:numId w:val="5"/>
        </w:numPr>
        <w:shd w:val="clear" w:color="auto" w:fill="FFFFFF"/>
        <w:spacing w:before="120" w:after="0" w:line="240" w:lineRule="auto"/>
        <w:rPr>
          <w:rFonts w:ascii="Arial" w:hAnsi="Arial" w:cs="Arial"/>
        </w:rPr>
      </w:pPr>
      <w:r w:rsidRPr="00980334">
        <w:rPr>
          <w:rFonts w:ascii="Arial" w:hAnsi="Arial" w:cs="Arial"/>
          <w:b/>
          <w:bCs/>
        </w:rPr>
        <w:lastRenderedPageBreak/>
        <w:t>Válvula de Cheque tipo Hidro</w:t>
      </w:r>
      <w:r w:rsidR="00980334" w:rsidRPr="00980334">
        <w:rPr>
          <w:rFonts w:ascii="Arial" w:hAnsi="Arial" w:cs="Arial"/>
          <w:b/>
          <w:bCs/>
        </w:rPr>
        <w:t xml:space="preserve">    </w:t>
      </w:r>
      <w:r w:rsidR="00980334">
        <w:rPr>
          <w:rFonts w:ascii="Arial" w:hAnsi="Arial" w:cs="Arial"/>
          <w:b/>
          <w:bCs/>
        </w:rPr>
        <w:t xml:space="preserve">                 </w:t>
      </w:r>
      <w:bookmarkStart w:id="103" w:name="_Hlk82939577"/>
      <w:r w:rsidRPr="00980334">
        <w:rPr>
          <w:rFonts w:ascii="Arial" w:hAnsi="Arial" w:cs="Arial"/>
        </w:rPr>
        <w:t>Figura F-</w:t>
      </w:r>
      <w:r w:rsidR="00FF2763">
        <w:rPr>
          <w:rFonts w:ascii="Arial" w:hAnsi="Arial" w:cs="Arial"/>
        </w:rPr>
        <w:t>2</w:t>
      </w:r>
      <w:r w:rsidR="00C7517C">
        <w:rPr>
          <w:rFonts w:ascii="Arial" w:hAnsi="Arial" w:cs="Arial"/>
        </w:rPr>
        <w:t>9</w:t>
      </w:r>
      <w:r w:rsidRPr="00980334">
        <w:rPr>
          <w:rFonts w:ascii="Arial" w:hAnsi="Arial" w:cs="Arial"/>
        </w:rPr>
        <w:t xml:space="preserve">. </w:t>
      </w:r>
      <w:bookmarkEnd w:id="103"/>
    </w:p>
    <w:p w14:paraId="4F8CE990" w14:textId="74A8629D" w:rsidR="001C3977" w:rsidRDefault="00980334" w:rsidP="001C3977">
      <w:pPr>
        <w:shd w:val="clear" w:color="auto" w:fill="FFFFFF"/>
        <w:spacing w:before="120" w:after="120" w:line="271" w:lineRule="auto"/>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CF2FE3C" wp14:editId="384C7812">
                <wp:simplePos x="0" y="0"/>
                <wp:positionH relativeFrom="margin">
                  <wp:align>center</wp:align>
                </wp:positionH>
                <wp:positionV relativeFrom="paragraph">
                  <wp:posOffset>1498600</wp:posOffset>
                </wp:positionV>
                <wp:extent cx="216924" cy="538951"/>
                <wp:effectExtent l="19050" t="19050" r="31115" b="13970"/>
                <wp:wrapNone/>
                <wp:docPr id="56" name="Flecha: hacia abajo 56"/>
                <wp:cNvGraphicFramePr/>
                <a:graphic xmlns:a="http://schemas.openxmlformats.org/drawingml/2006/main">
                  <a:graphicData uri="http://schemas.microsoft.com/office/word/2010/wordprocessingShape">
                    <wps:wsp>
                      <wps:cNvSpPr/>
                      <wps:spPr>
                        <a:xfrm rot="10800000">
                          <a:off x="0" y="0"/>
                          <a:ext cx="216924" cy="538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AE6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6" o:spid="_x0000_s1026" type="#_x0000_t67" style="position:absolute;margin-left:0;margin-top:118pt;width:17.1pt;height:42.45pt;rotation:18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" adj="17253" fillcolor="#4472c4 [3204]" strokecolor="#1f3763 [1604]" strokeweight="2pt">
                <w10:wrap anchorx="margin"/>
              </v:shape>
            </w:pict>
          </mc:Fallback>
        </mc:AlternateContent>
      </w:r>
      <w:r w:rsidRPr="00EF7CFC">
        <w:rPr>
          <w:rFonts w:ascii="Arial" w:hAnsi="Arial" w:cs="Arial"/>
        </w:rPr>
        <w:t xml:space="preserve">Fuente:  </w:t>
      </w:r>
      <w:r w:rsidR="00C31E9A">
        <w:rPr>
          <w:rFonts w:ascii="Arial" w:hAnsi="Arial" w:cs="Arial"/>
        </w:rPr>
        <w:t>H</w:t>
      </w:r>
      <w:r w:rsidRPr="00EF7CFC">
        <w:rPr>
          <w:rFonts w:ascii="Arial" w:hAnsi="Arial" w:cs="Arial"/>
        </w:rPr>
        <w:t>elbert &amp; C</w:t>
      </w:r>
      <w:r>
        <w:rPr>
          <w:rFonts w:ascii="Arial" w:hAnsi="Arial" w:cs="Arial"/>
        </w:rPr>
        <w:t>i</w:t>
      </w:r>
      <w:r w:rsidRPr="00EF7CFC">
        <w:rPr>
          <w:rFonts w:ascii="Arial" w:hAnsi="Arial" w:cs="Arial"/>
        </w:rPr>
        <w:t>a Ref. F-</w:t>
      </w:r>
      <w:r w:rsidR="00C933DE">
        <w:rPr>
          <w:rFonts w:ascii="Arial" w:hAnsi="Arial" w:cs="Arial"/>
        </w:rPr>
        <w:t>3</w:t>
      </w:r>
      <w:r w:rsidR="0097058D">
        <w:rPr>
          <w:rFonts w:ascii="Arial" w:hAnsi="Arial" w:cs="Arial"/>
        </w:rPr>
        <w:t>5</w:t>
      </w:r>
      <w:r w:rsidR="001C3977">
        <w:rPr>
          <w:rFonts w:ascii="Arial" w:hAnsi="Arial" w:cs="Arial"/>
        </w:rPr>
        <w:t xml:space="preserve"> </w:t>
      </w:r>
      <w:r>
        <w:rPr>
          <w:rFonts w:ascii="Arial" w:hAnsi="Arial" w:cs="Arial"/>
          <w:noProof/>
        </w:rPr>
        <w:drawing>
          <wp:inline distT="0" distB="0" distL="0" distR="0" wp14:anchorId="77B4C9A5" wp14:editId="6DA8C4B0">
            <wp:extent cx="2578100" cy="3229790"/>
            <wp:effectExtent l="0" t="0" r="0" b="8890"/>
            <wp:docPr id="49" name="Imagen 4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Diagram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5069" cy="3238520"/>
                    </a:xfrm>
                    <a:prstGeom prst="rect">
                      <a:avLst/>
                    </a:prstGeom>
                    <a:noFill/>
                  </pic:spPr>
                </pic:pic>
              </a:graphicData>
            </a:graphic>
          </wp:inline>
        </w:drawing>
      </w:r>
    </w:p>
    <w:p w14:paraId="6BE90B95" w14:textId="7768E1E6" w:rsidR="001C3977" w:rsidRDefault="00AD4D5E" w:rsidP="003869EC">
      <w:pPr>
        <w:shd w:val="clear" w:color="auto" w:fill="FFFFFF"/>
        <w:spacing w:before="120" w:after="120" w:line="271" w:lineRule="auto"/>
        <w:jc w:val="both"/>
        <w:rPr>
          <w:rFonts w:ascii="Arial" w:hAnsi="Arial" w:cs="Arial"/>
        </w:rPr>
      </w:pPr>
      <w:r>
        <w:rPr>
          <w:rFonts w:ascii="Arial" w:hAnsi="Arial" w:cs="Arial"/>
        </w:rPr>
        <w:t>L</w:t>
      </w:r>
      <w:r w:rsidR="00264128">
        <w:rPr>
          <w:rFonts w:ascii="Arial" w:hAnsi="Arial" w:cs="Arial"/>
        </w:rPr>
        <w:t xml:space="preserve">as válvulas tipo hidro </w:t>
      </w:r>
      <w:r>
        <w:rPr>
          <w:rFonts w:ascii="Arial" w:hAnsi="Arial" w:cs="Arial"/>
        </w:rPr>
        <w:t>tienen un diseño</w:t>
      </w:r>
      <w:r w:rsidR="00264128">
        <w:rPr>
          <w:rFonts w:ascii="Arial" w:hAnsi="Arial" w:cs="Arial"/>
        </w:rPr>
        <w:t xml:space="preserve"> similar a las de pie</w:t>
      </w:r>
      <w:r w:rsidR="006423D7">
        <w:rPr>
          <w:rFonts w:ascii="Arial" w:hAnsi="Arial" w:cs="Arial"/>
        </w:rPr>
        <w:t xml:space="preserve">, pero </w:t>
      </w:r>
      <w:r>
        <w:rPr>
          <w:rFonts w:ascii="Arial" w:hAnsi="Arial" w:cs="Arial"/>
        </w:rPr>
        <w:t>este caso</w:t>
      </w:r>
      <w:r w:rsidR="00D772D8">
        <w:rPr>
          <w:rFonts w:ascii="Arial" w:hAnsi="Arial" w:cs="Arial"/>
        </w:rPr>
        <w:t xml:space="preserve"> </w:t>
      </w:r>
      <w:r w:rsidR="006423D7" w:rsidRPr="006423D7">
        <w:rPr>
          <w:rFonts w:ascii="Arial" w:hAnsi="Arial" w:cs="Arial"/>
        </w:rPr>
        <w:t>el flu</w:t>
      </w:r>
      <w:r w:rsidR="006423D7">
        <w:rPr>
          <w:rFonts w:ascii="Arial" w:hAnsi="Arial" w:cs="Arial"/>
        </w:rPr>
        <w:t>jo</w:t>
      </w:r>
      <w:r w:rsidR="006423D7" w:rsidRPr="006423D7">
        <w:rPr>
          <w:rFonts w:ascii="Arial" w:hAnsi="Arial" w:cs="Arial"/>
        </w:rPr>
        <w:t xml:space="preserve"> debe vencer la fuerza que impone el resorte interior</w:t>
      </w:r>
      <w:r w:rsidR="00A3200F">
        <w:rPr>
          <w:rFonts w:ascii="Arial" w:hAnsi="Arial" w:cs="Arial"/>
        </w:rPr>
        <w:t xml:space="preserve">, y cuando hay bombeo </w:t>
      </w:r>
      <w:r w:rsidR="00A3200F" w:rsidRPr="00A3200F">
        <w:rPr>
          <w:rFonts w:ascii="Arial" w:hAnsi="Arial" w:cs="Arial"/>
        </w:rPr>
        <w:t xml:space="preserve">el resorte </w:t>
      </w:r>
      <w:r w:rsidR="00A3200F">
        <w:rPr>
          <w:rFonts w:ascii="Arial" w:hAnsi="Arial" w:cs="Arial"/>
        </w:rPr>
        <w:t>está</w:t>
      </w:r>
      <w:r w:rsidR="00A3200F" w:rsidRPr="00A3200F">
        <w:rPr>
          <w:rFonts w:ascii="Arial" w:hAnsi="Arial" w:cs="Arial"/>
        </w:rPr>
        <w:t xml:space="preserve"> extendido</w:t>
      </w:r>
      <w:r w:rsidR="006423D7">
        <w:rPr>
          <w:rFonts w:ascii="Arial" w:hAnsi="Arial" w:cs="Arial"/>
        </w:rPr>
        <w:t>. Cuando se interrumpe el flujo, el resorte cierra la válvula rápidamente, lo cual impida el retroceso de éste, y el golpe sobre el asiento</w:t>
      </w:r>
      <w:r w:rsidR="00C1664F">
        <w:rPr>
          <w:rFonts w:ascii="Arial" w:hAnsi="Arial" w:cs="Arial"/>
        </w:rPr>
        <w:t xml:space="preserve"> (slam)</w:t>
      </w:r>
      <w:r w:rsidR="006423D7">
        <w:rPr>
          <w:rFonts w:ascii="Arial" w:hAnsi="Arial" w:cs="Arial"/>
        </w:rPr>
        <w:t>, que produce ruidos. Por esta razón se les l</w:t>
      </w:r>
      <w:r w:rsidR="002A4974">
        <w:rPr>
          <w:rFonts w:ascii="Arial" w:hAnsi="Arial" w:cs="Arial"/>
        </w:rPr>
        <w:t>l</w:t>
      </w:r>
      <w:r w:rsidR="006423D7">
        <w:rPr>
          <w:rFonts w:ascii="Arial" w:hAnsi="Arial" w:cs="Arial"/>
        </w:rPr>
        <w:t xml:space="preserve">ama también </w:t>
      </w:r>
      <w:r w:rsidR="006423D7" w:rsidRPr="00167F6D">
        <w:rPr>
          <w:rFonts w:ascii="Arial" w:hAnsi="Arial" w:cs="Arial"/>
        </w:rPr>
        <w:t>‘silent valves’</w:t>
      </w:r>
      <w:r w:rsidR="006423D7">
        <w:rPr>
          <w:rFonts w:ascii="Arial" w:hAnsi="Arial" w:cs="Arial"/>
        </w:rPr>
        <w:t>.</w:t>
      </w:r>
      <w:r w:rsidR="002A4974">
        <w:rPr>
          <w:rFonts w:ascii="Arial" w:hAnsi="Arial" w:cs="Arial"/>
        </w:rPr>
        <w:t xml:space="preserve"> L</w:t>
      </w:r>
      <w:r w:rsidR="00167F6D" w:rsidRPr="00167F6D">
        <w:rPr>
          <w:rFonts w:ascii="Arial" w:hAnsi="Arial" w:cs="Arial"/>
        </w:rPr>
        <w:t>as</w:t>
      </w:r>
      <w:r w:rsidR="00ED2AB7">
        <w:rPr>
          <w:rFonts w:ascii="Arial" w:hAnsi="Arial" w:cs="Arial"/>
        </w:rPr>
        <w:t xml:space="preserve"> </w:t>
      </w:r>
      <w:r w:rsidR="00ED2AB7" w:rsidRPr="00167F6D">
        <w:rPr>
          <w:rFonts w:ascii="Arial" w:hAnsi="Arial" w:cs="Arial"/>
        </w:rPr>
        <w:t>válvulas</w:t>
      </w:r>
      <w:r w:rsidR="00ED2AB7">
        <w:rPr>
          <w:rFonts w:ascii="Arial" w:hAnsi="Arial" w:cs="Arial"/>
        </w:rPr>
        <w:t xml:space="preserve"> tipo hidro</w:t>
      </w:r>
      <w:r w:rsidR="00167F6D" w:rsidRPr="00167F6D">
        <w:rPr>
          <w:rFonts w:ascii="Arial" w:hAnsi="Arial" w:cs="Arial"/>
        </w:rPr>
        <w:t xml:space="preserve"> se recomiendan en tuberías donde la presión hidrostática</w:t>
      </w:r>
      <w:r w:rsidR="00364CEB" w:rsidRPr="00364CEB">
        <w:rPr>
          <w:rFonts w:ascii="Arial" w:hAnsi="Arial" w:cs="Arial"/>
        </w:rPr>
        <w:t xml:space="preserve"> </w:t>
      </w:r>
      <w:r w:rsidR="00364CEB" w:rsidRPr="00167F6D">
        <w:rPr>
          <w:rFonts w:ascii="Arial" w:hAnsi="Arial" w:cs="Arial"/>
        </w:rPr>
        <w:t>es alta</w:t>
      </w:r>
      <w:r w:rsidR="00A3200F">
        <w:rPr>
          <w:rFonts w:ascii="Arial" w:hAnsi="Arial" w:cs="Arial"/>
        </w:rPr>
        <w:t>, y el golpe de ariete es un problema</w:t>
      </w:r>
      <w:r w:rsidR="00264128" w:rsidRPr="00167F6D">
        <w:rPr>
          <w:rFonts w:ascii="Arial" w:hAnsi="Arial" w:cs="Arial"/>
        </w:rPr>
        <w:t>.</w:t>
      </w:r>
      <w:r w:rsidR="00265ED0">
        <w:rPr>
          <w:rFonts w:ascii="Arial" w:hAnsi="Arial" w:cs="Arial"/>
        </w:rPr>
        <w:t xml:space="preserve"> </w:t>
      </w:r>
      <w:r w:rsidR="00045FBE">
        <w:rPr>
          <w:rFonts w:ascii="Arial" w:hAnsi="Arial" w:cs="Arial"/>
        </w:rPr>
        <w:t xml:space="preserve">En la válvula de pie, la fuerza que la cierra es el peso del plato, y en la válvula hidro es el resorte. </w:t>
      </w:r>
      <w:r w:rsidR="00A3200F">
        <w:rPr>
          <w:rFonts w:ascii="Arial" w:hAnsi="Arial" w:cs="Arial"/>
        </w:rPr>
        <w:t xml:space="preserve">Dichas válvulas funcionan bien en posición tanto vertical como horizontal, puesto el movimiento del plato no depende de la gravedad, como en el caso de la válvula de pie. </w:t>
      </w:r>
      <w:r w:rsidR="00413D98">
        <w:rPr>
          <w:rFonts w:ascii="Arial" w:hAnsi="Arial" w:cs="Arial"/>
        </w:rPr>
        <w:t xml:space="preserve">En </w:t>
      </w:r>
      <w:r w:rsidR="00265ED0">
        <w:rPr>
          <w:rFonts w:ascii="Arial" w:hAnsi="Arial" w:cs="Arial"/>
        </w:rPr>
        <w:t>ambas</w:t>
      </w:r>
      <w:r w:rsidR="00413D98">
        <w:rPr>
          <w:rFonts w:ascii="Arial" w:hAnsi="Arial" w:cs="Arial"/>
        </w:rPr>
        <w:t xml:space="preserve"> válvula</w:t>
      </w:r>
      <w:r w:rsidR="00265ED0">
        <w:rPr>
          <w:rFonts w:ascii="Arial" w:hAnsi="Arial" w:cs="Arial"/>
        </w:rPr>
        <w:t>s</w:t>
      </w:r>
      <w:r w:rsidR="00413D98">
        <w:rPr>
          <w:rFonts w:ascii="Arial" w:hAnsi="Arial" w:cs="Arial"/>
        </w:rPr>
        <w:t xml:space="preserve"> se tienen altas pérdidas de cabeza,  debido a que  flujo tiene grandes cambios de dirección </w:t>
      </w:r>
      <w:r w:rsidR="00045FBE">
        <w:rPr>
          <w:rFonts w:ascii="Arial" w:hAnsi="Arial" w:cs="Arial"/>
        </w:rPr>
        <w:t>al</w:t>
      </w:r>
      <w:r w:rsidR="00413D98">
        <w:rPr>
          <w:rFonts w:ascii="Arial" w:hAnsi="Arial" w:cs="Arial"/>
        </w:rPr>
        <w:t xml:space="preserve"> rodear el plato, pero en la válvula hidro las pérdidas son mayores debido a que se produce una contracción debido al escaso diámetro de </w:t>
      </w:r>
      <w:r w:rsidR="00265ED0">
        <w:rPr>
          <w:rFonts w:ascii="Arial" w:hAnsi="Arial" w:cs="Arial"/>
        </w:rPr>
        <w:t>ésta, y a que en la válvula de pie el resorte ayuda a abrirla</w:t>
      </w:r>
      <w:r w:rsidR="00045FBE">
        <w:rPr>
          <w:rFonts w:ascii="Arial" w:hAnsi="Arial" w:cs="Arial"/>
        </w:rPr>
        <w:t>, mientras que en la válvula hidro el resorte ejerce una fuerza que dificulta la apertura</w:t>
      </w:r>
      <w:r w:rsidR="00413D98">
        <w:rPr>
          <w:rFonts w:ascii="Arial" w:hAnsi="Arial" w:cs="Arial"/>
        </w:rPr>
        <w:t xml:space="preserve">.  </w:t>
      </w:r>
    </w:p>
    <w:p w14:paraId="0DAF2028" w14:textId="77777777" w:rsidR="00364CEB" w:rsidRDefault="00364CEB" w:rsidP="003869EC">
      <w:pPr>
        <w:shd w:val="clear" w:color="auto" w:fill="FFFFFF"/>
        <w:spacing w:before="120" w:after="120" w:line="271" w:lineRule="auto"/>
        <w:jc w:val="both"/>
        <w:rPr>
          <w:rFonts w:ascii="Arial" w:hAnsi="Arial" w:cs="Arial"/>
        </w:rPr>
      </w:pPr>
    </w:p>
    <w:p w14:paraId="666E3DE6" w14:textId="68883FDD" w:rsidR="006C5122" w:rsidRDefault="006C5122">
      <w:pPr>
        <w:spacing w:after="0" w:line="240" w:lineRule="auto"/>
        <w:rPr>
          <w:rFonts w:ascii="Arial" w:hAnsi="Arial" w:cs="Arial"/>
        </w:rPr>
      </w:pPr>
      <w:r>
        <w:rPr>
          <w:rFonts w:ascii="Arial" w:hAnsi="Arial" w:cs="Arial"/>
        </w:rPr>
        <w:br w:type="page"/>
      </w:r>
    </w:p>
    <w:p w14:paraId="2E499A9D" w14:textId="77777777" w:rsidR="00980334" w:rsidRPr="00980334" w:rsidRDefault="00380843" w:rsidP="00980334">
      <w:pPr>
        <w:pStyle w:val="Prrafodelista"/>
        <w:numPr>
          <w:ilvl w:val="0"/>
          <w:numId w:val="5"/>
        </w:numPr>
        <w:shd w:val="clear" w:color="auto" w:fill="FFFFFF"/>
        <w:spacing w:before="120" w:after="120" w:line="271" w:lineRule="auto"/>
        <w:rPr>
          <w:rFonts w:ascii="Arial" w:hAnsi="Arial" w:cs="Arial"/>
        </w:rPr>
      </w:pPr>
      <w:r w:rsidRPr="00980334">
        <w:rPr>
          <w:rFonts w:ascii="Arial" w:hAnsi="Arial" w:cs="Arial"/>
          <w:b/>
          <w:bCs/>
        </w:rPr>
        <w:lastRenderedPageBreak/>
        <w:t>Válvula de Cheque tipo G</w:t>
      </w:r>
      <w:r w:rsidR="00561D33" w:rsidRPr="00980334">
        <w:rPr>
          <w:rFonts w:ascii="Arial" w:hAnsi="Arial" w:cs="Arial"/>
          <w:b/>
          <w:bCs/>
        </w:rPr>
        <w:t>l</w:t>
      </w:r>
      <w:r w:rsidRPr="00980334">
        <w:rPr>
          <w:rFonts w:ascii="Arial" w:hAnsi="Arial" w:cs="Arial"/>
          <w:b/>
          <w:bCs/>
        </w:rPr>
        <w:t>obo</w:t>
      </w:r>
      <w:r w:rsidR="00980334" w:rsidRPr="00980334">
        <w:rPr>
          <w:rFonts w:ascii="Arial" w:hAnsi="Arial" w:cs="Arial"/>
          <w:b/>
          <w:bCs/>
        </w:rPr>
        <w:t xml:space="preserve">                          </w:t>
      </w:r>
      <w:r w:rsidRPr="00980334">
        <w:rPr>
          <w:rFonts w:ascii="Arial" w:hAnsi="Arial" w:cs="Arial"/>
        </w:rPr>
        <w:t>Figura F-</w:t>
      </w:r>
      <w:r w:rsidR="00C7517C">
        <w:rPr>
          <w:rFonts w:ascii="Arial" w:hAnsi="Arial" w:cs="Arial"/>
        </w:rPr>
        <w:t>30</w:t>
      </w:r>
      <w:r w:rsidR="00980334" w:rsidRPr="00980334">
        <w:rPr>
          <w:rFonts w:ascii="Arial" w:hAnsi="Arial" w:cs="Arial"/>
        </w:rPr>
        <w:t xml:space="preserve"> </w:t>
      </w:r>
    </w:p>
    <w:p w14:paraId="58BD4EC0" w14:textId="4E93A82F" w:rsidR="00980334" w:rsidRPr="00980334" w:rsidRDefault="00980334" w:rsidP="00980334">
      <w:pPr>
        <w:shd w:val="clear" w:color="auto" w:fill="FFFFFF"/>
        <w:spacing w:before="120" w:after="120" w:line="271" w:lineRule="auto"/>
        <w:rPr>
          <w:rFonts w:ascii="Arial" w:hAnsi="Arial" w:cs="Arial"/>
        </w:rPr>
      </w:pPr>
      <w:r w:rsidRPr="00980334">
        <w:rPr>
          <w:rFonts w:ascii="Arial" w:hAnsi="Arial" w:cs="Arial"/>
        </w:rPr>
        <w:t>Fuente: Helbert &amp; Cia Ref. F-</w:t>
      </w:r>
      <w:r w:rsidR="00C933DE">
        <w:rPr>
          <w:rFonts w:ascii="Arial" w:hAnsi="Arial" w:cs="Arial"/>
        </w:rPr>
        <w:t>3</w:t>
      </w:r>
      <w:r w:rsidR="0097058D">
        <w:rPr>
          <w:rFonts w:ascii="Arial" w:hAnsi="Arial" w:cs="Arial"/>
        </w:rPr>
        <w:t>5</w:t>
      </w:r>
      <w:r>
        <w:rPr>
          <w:rFonts w:ascii="Arial" w:hAnsi="Arial" w:cs="Arial"/>
          <w:noProof/>
        </w:rPr>
        <w:drawing>
          <wp:inline distT="0" distB="0" distL="0" distR="0" wp14:anchorId="43995496" wp14:editId="70F06DA9">
            <wp:extent cx="2804160" cy="22923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4160" cy="2292350"/>
                    </a:xfrm>
                    <a:prstGeom prst="rect">
                      <a:avLst/>
                    </a:prstGeom>
                    <a:noFill/>
                  </pic:spPr>
                </pic:pic>
              </a:graphicData>
            </a:graphic>
          </wp:inline>
        </w:drawing>
      </w:r>
    </w:p>
    <w:p w14:paraId="71831428" w14:textId="77777777" w:rsidR="00380843" w:rsidRDefault="00380843" w:rsidP="00264128">
      <w:pPr>
        <w:shd w:val="clear" w:color="auto" w:fill="FFFFFF"/>
        <w:spacing w:before="120" w:after="120" w:line="271" w:lineRule="auto"/>
        <w:jc w:val="both"/>
        <w:rPr>
          <w:rFonts w:ascii="Arial" w:hAnsi="Arial" w:cs="Arial"/>
        </w:rPr>
      </w:pPr>
      <w:r>
        <w:rPr>
          <w:rFonts w:ascii="Arial" w:hAnsi="Arial" w:cs="Arial"/>
        </w:rPr>
        <w:t>En esta válvula se encuentra una pantalla</w:t>
      </w:r>
      <w:r w:rsidR="00264128">
        <w:rPr>
          <w:rFonts w:ascii="Arial" w:hAnsi="Arial" w:cs="Arial"/>
        </w:rPr>
        <w:t xml:space="preserve"> horizontal</w:t>
      </w:r>
      <w:r>
        <w:rPr>
          <w:rFonts w:ascii="Arial" w:hAnsi="Arial" w:cs="Arial"/>
        </w:rPr>
        <w:t xml:space="preserve"> que la divide en dos cámaras. </w:t>
      </w:r>
      <w:r w:rsidR="00264128">
        <w:rPr>
          <w:rFonts w:ascii="Arial" w:hAnsi="Arial" w:cs="Arial"/>
        </w:rPr>
        <w:t>En ella</w:t>
      </w:r>
      <w:r>
        <w:rPr>
          <w:rFonts w:ascii="Arial" w:hAnsi="Arial" w:cs="Arial"/>
        </w:rPr>
        <w:t xml:space="preserve"> se encuentra una abertura y una compuerta que abre o cierra el flujo a través de ésta, </w:t>
      </w:r>
      <w:r w:rsidR="004C0E2D">
        <w:rPr>
          <w:rFonts w:ascii="Arial" w:hAnsi="Arial" w:cs="Arial"/>
        </w:rPr>
        <w:t>con un</w:t>
      </w:r>
      <w:r>
        <w:rPr>
          <w:rFonts w:ascii="Arial" w:hAnsi="Arial" w:cs="Arial"/>
        </w:rPr>
        <w:t xml:space="preserve"> movimiento </w:t>
      </w:r>
      <w:r w:rsidR="00264128">
        <w:rPr>
          <w:rFonts w:ascii="Arial" w:hAnsi="Arial" w:cs="Arial"/>
        </w:rPr>
        <w:t>vertical</w:t>
      </w:r>
      <w:r>
        <w:rPr>
          <w:rFonts w:ascii="Arial" w:hAnsi="Arial" w:cs="Arial"/>
        </w:rPr>
        <w:t>. Cuando el flujo va en la dirección permitida, abre la compuerta</w:t>
      </w:r>
      <w:r w:rsidR="00264128">
        <w:rPr>
          <w:rFonts w:ascii="Arial" w:hAnsi="Arial" w:cs="Arial"/>
        </w:rPr>
        <w:t xml:space="preserve"> levantándola</w:t>
      </w:r>
      <w:r>
        <w:rPr>
          <w:rFonts w:ascii="Arial" w:hAnsi="Arial" w:cs="Arial"/>
        </w:rPr>
        <w:t xml:space="preserve">, pero cuando éste retrocede la cierra. El flujo a través de la válvula tipo globo tiene cambios abruptos de dirección, lo cual genera bastante turbulencia y pérdidas de cabeza importantes.  </w:t>
      </w:r>
    </w:p>
    <w:p w14:paraId="4CA93EC3" w14:textId="77777777" w:rsidR="00380843" w:rsidRPr="002D4D0D" w:rsidRDefault="001C3977" w:rsidP="00380843">
      <w:pPr>
        <w:pStyle w:val="Prrafodelista"/>
        <w:numPr>
          <w:ilvl w:val="0"/>
          <w:numId w:val="5"/>
        </w:numPr>
        <w:shd w:val="clear" w:color="auto" w:fill="FFFFFF"/>
        <w:spacing w:before="120" w:after="0" w:line="240" w:lineRule="auto"/>
        <w:rPr>
          <w:rFonts w:ascii="Arial" w:hAnsi="Arial" w:cs="Arial"/>
        </w:rPr>
      </w:pPr>
      <w:r w:rsidRPr="00380843">
        <w:rPr>
          <w:rFonts w:ascii="Arial" w:hAnsi="Arial" w:cs="Arial"/>
          <w:b/>
          <w:bCs/>
        </w:rPr>
        <w:t>Válvula de Cheque tipo Cortina (Swing Check Valve)</w:t>
      </w:r>
      <w:bookmarkStart w:id="104" w:name="_Hlk72335771"/>
      <w:bookmarkStart w:id="105" w:name="_Hlk72479760"/>
    </w:p>
    <w:p w14:paraId="13D99EFA" w14:textId="77777777" w:rsidR="002D4D0D" w:rsidRPr="00380843" w:rsidRDefault="002D4D0D" w:rsidP="002D4D0D">
      <w:pPr>
        <w:pStyle w:val="Prrafodelista"/>
        <w:shd w:val="clear" w:color="auto" w:fill="FFFFFF"/>
        <w:spacing w:before="120" w:after="0" w:line="240" w:lineRule="auto"/>
        <w:rPr>
          <w:rFonts w:ascii="Arial" w:hAnsi="Arial" w:cs="Arial"/>
        </w:rPr>
      </w:pPr>
    </w:p>
    <w:p w14:paraId="1EB49206" w14:textId="77777777" w:rsidR="001C3977" w:rsidRDefault="001C3977" w:rsidP="001C3977">
      <w:pPr>
        <w:spacing w:after="0" w:line="240" w:lineRule="auto"/>
        <w:jc w:val="center"/>
        <w:rPr>
          <w:rFonts w:ascii="Arial" w:hAnsi="Arial" w:cs="Arial"/>
        </w:rPr>
      </w:pPr>
      <w:r>
        <w:rPr>
          <w:rFonts w:ascii="Arial" w:hAnsi="Arial" w:cs="Arial"/>
        </w:rPr>
        <w:t>Figura F-</w:t>
      </w:r>
      <w:r w:rsidR="000E48FF">
        <w:rPr>
          <w:rFonts w:ascii="Arial" w:hAnsi="Arial" w:cs="Arial"/>
        </w:rPr>
        <w:t>3</w:t>
      </w:r>
      <w:r w:rsidR="00C7517C">
        <w:rPr>
          <w:rFonts w:ascii="Arial" w:hAnsi="Arial" w:cs="Arial"/>
        </w:rPr>
        <w:t>1</w:t>
      </w:r>
      <w:r>
        <w:rPr>
          <w:rFonts w:ascii="Arial" w:hAnsi="Arial" w:cs="Arial"/>
        </w:rPr>
        <w:t>.</w:t>
      </w:r>
    </w:p>
    <w:bookmarkEnd w:id="104"/>
    <w:bookmarkEnd w:id="105"/>
    <w:p w14:paraId="1052A24F" w14:textId="77777777" w:rsidR="001C3977" w:rsidRDefault="00B744DD" w:rsidP="001C3977">
      <w:pPr>
        <w:spacing w:after="0" w:line="240" w:lineRule="auto"/>
        <w:ind w:firstLine="708"/>
        <w:rPr>
          <w:rFonts w:ascii="Arial" w:hAnsi="Arial" w:cs="Arial"/>
        </w:rPr>
      </w:pPr>
      <w:r w:rsidRPr="00B744DD">
        <w:rPr>
          <w:rFonts w:ascii="Arial" w:hAnsi="Arial" w:cs="Arial"/>
          <w:noProof/>
        </w:rPr>
        <w:drawing>
          <wp:inline distT="0" distB="0" distL="0" distR="0" wp14:anchorId="623DE3F6" wp14:editId="63B7FA2D">
            <wp:extent cx="2260600" cy="2290267"/>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5693" b="515"/>
                    <a:stretch/>
                  </pic:blipFill>
                  <pic:spPr bwMode="auto">
                    <a:xfrm>
                      <a:off x="0" y="0"/>
                      <a:ext cx="2286563" cy="2316570"/>
                    </a:xfrm>
                    <a:prstGeom prst="rect">
                      <a:avLst/>
                    </a:prstGeom>
                    <a:noFill/>
                    <a:ln>
                      <a:noFill/>
                    </a:ln>
                    <a:extLst>
                      <a:ext uri="{53640926-AAD7-44D8-BBD7-CCE9431645EC}">
                        <a14:shadowObscured xmlns:a14="http://schemas.microsoft.com/office/drawing/2010/main"/>
                      </a:ext>
                    </a:extLst>
                  </pic:spPr>
                </pic:pic>
              </a:graphicData>
            </a:graphic>
          </wp:inline>
        </w:drawing>
      </w:r>
      <w:r w:rsidR="001C3977">
        <w:rPr>
          <w:rFonts w:ascii="Arial" w:hAnsi="Arial" w:cs="Arial"/>
        </w:rPr>
        <w:t xml:space="preserve">       </w:t>
      </w:r>
      <w:r w:rsidR="001E06DA">
        <w:rPr>
          <w:rFonts w:ascii="Arial" w:hAnsi="Arial" w:cs="Arial"/>
        </w:rPr>
        <w:t xml:space="preserve">   </w:t>
      </w:r>
      <w:r w:rsidR="001C3977">
        <w:rPr>
          <w:rFonts w:ascii="Arial" w:hAnsi="Arial" w:cs="Arial"/>
        </w:rPr>
        <w:t xml:space="preserve">    </w:t>
      </w:r>
      <w:r w:rsidR="001C3977" w:rsidRPr="00ED1C50">
        <w:rPr>
          <w:rFonts w:ascii="Arial" w:hAnsi="Arial" w:cs="Arial"/>
          <w:noProof/>
        </w:rPr>
        <w:drawing>
          <wp:inline distT="0" distB="0" distL="0" distR="0" wp14:anchorId="609A3571" wp14:editId="773A53FB">
            <wp:extent cx="1790700" cy="216194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9072" cy="2172052"/>
                    </a:xfrm>
                    <a:prstGeom prst="rect">
                      <a:avLst/>
                    </a:prstGeom>
                    <a:noFill/>
                    <a:ln>
                      <a:noFill/>
                    </a:ln>
                  </pic:spPr>
                </pic:pic>
              </a:graphicData>
            </a:graphic>
          </wp:inline>
        </w:drawing>
      </w:r>
    </w:p>
    <w:p w14:paraId="4D297808" w14:textId="77777777" w:rsidR="001C3977" w:rsidRPr="0038443B" w:rsidRDefault="00A57600" w:rsidP="0038443B">
      <w:pPr>
        <w:pStyle w:val="Prrafodelista"/>
        <w:numPr>
          <w:ilvl w:val="0"/>
          <w:numId w:val="13"/>
        </w:numPr>
        <w:shd w:val="clear" w:color="auto" w:fill="FFFFFF"/>
        <w:spacing w:before="120" w:after="120" w:line="271" w:lineRule="auto"/>
        <w:jc w:val="center"/>
        <w:rPr>
          <w:rFonts w:ascii="Arial" w:hAnsi="Arial" w:cs="Arial"/>
        </w:rPr>
      </w:pPr>
      <w:r>
        <w:rPr>
          <w:rFonts w:ascii="Arial" w:hAnsi="Arial" w:cs="Arial"/>
        </w:rPr>
        <w:t>Plato inclinado</w:t>
      </w:r>
      <w:r>
        <w:rPr>
          <w:rFonts w:ascii="Arial" w:hAnsi="Arial" w:cs="Arial"/>
        </w:rPr>
        <w:tab/>
      </w:r>
      <w:r w:rsidR="001E06DA">
        <w:rPr>
          <w:rFonts w:ascii="Arial" w:hAnsi="Arial" w:cs="Arial"/>
        </w:rPr>
        <w:t xml:space="preserve">            </w:t>
      </w:r>
      <w:r>
        <w:rPr>
          <w:rFonts w:ascii="Arial" w:hAnsi="Arial" w:cs="Arial"/>
        </w:rPr>
        <w:tab/>
      </w:r>
      <w:r w:rsidR="0038443B">
        <w:rPr>
          <w:rFonts w:ascii="Arial" w:hAnsi="Arial" w:cs="Arial"/>
        </w:rPr>
        <w:t xml:space="preserve">b)  </w:t>
      </w:r>
      <w:r>
        <w:rPr>
          <w:rFonts w:ascii="Arial" w:hAnsi="Arial" w:cs="Arial"/>
        </w:rPr>
        <w:t>Plato vertical</w:t>
      </w:r>
    </w:p>
    <w:p w14:paraId="4AEEA1BF" w14:textId="5F304C26" w:rsidR="00B744DD" w:rsidRDefault="00B744DD" w:rsidP="001C3977">
      <w:pPr>
        <w:shd w:val="clear" w:color="auto" w:fill="FFFFFF"/>
        <w:spacing w:before="120" w:after="120" w:line="271" w:lineRule="auto"/>
        <w:jc w:val="both"/>
        <w:rPr>
          <w:rFonts w:ascii="Arial" w:hAnsi="Arial" w:cs="Arial"/>
        </w:rPr>
      </w:pPr>
      <w:bookmarkStart w:id="106" w:name="_Hlk81377440"/>
      <w:r>
        <w:rPr>
          <w:rFonts w:ascii="Arial" w:hAnsi="Arial" w:cs="Arial"/>
        </w:rPr>
        <w:t>Fuente: Helbert &amp; C</w:t>
      </w:r>
      <w:r w:rsidR="0098724A">
        <w:rPr>
          <w:rFonts w:ascii="Arial" w:hAnsi="Arial" w:cs="Arial"/>
        </w:rPr>
        <w:t>i</w:t>
      </w:r>
      <w:r>
        <w:rPr>
          <w:rFonts w:ascii="Arial" w:hAnsi="Arial" w:cs="Arial"/>
        </w:rPr>
        <w:t>a Ref. F-</w:t>
      </w:r>
      <w:r w:rsidR="00C933DE">
        <w:rPr>
          <w:rFonts w:ascii="Arial" w:hAnsi="Arial" w:cs="Arial"/>
        </w:rPr>
        <w:t>3</w:t>
      </w:r>
      <w:r w:rsidR="0097058D">
        <w:rPr>
          <w:rFonts w:ascii="Arial" w:hAnsi="Arial" w:cs="Arial"/>
        </w:rPr>
        <w:t>5</w:t>
      </w:r>
    </w:p>
    <w:bookmarkEnd w:id="106"/>
    <w:p w14:paraId="3FC00A3B" w14:textId="77777777" w:rsidR="001E06DA" w:rsidRDefault="001C3977" w:rsidP="001C3977">
      <w:pPr>
        <w:shd w:val="clear" w:color="auto" w:fill="FFFFFF"/>
        <w:spacing w:before="120" w:after="120" w:line="271" w:lineRule="auto"/>
        <w:jc w:val="both"/>
        <w:rPr>
          <w:rFonts w:ascii="Arial" w:hAnsi="Arial" w:cs="Arial"/>
        </w:rPr>
      </w:pPr>
      <w:r>
        <w:rPr>
          <w:rFonts w:ascii="Arial" w:hAnsi="Arial" w:cs="Arial"/>
        </w:rPr>
        <w:t>La válvula de c</w:t>
      </w:r>
      <w:r w:rsidRPr="00AE7428">
        <w:rPr>
          <w:rFonts w:ascii="Arial" w:hAnsi="Arial" w:cs="Arial"/>
        </w:rPr>
        <w:t xml:space="preserve">heque tipo </w:t>
      </w:r>
      <w:r>
        <w:rPr>
          <w:rFonts w:ascii="Arial" w:hAnsi="Arial" w:cs="Arial"/>
        </w:rPr>
        <w:t>c</w:t>
      </w:r>
      <w:r w:rsidRPr="00AE7428">
        <w:rPr>
          <w:rFonts w:ascii="Arial" w:hAnsi="Arial" w:cs="Arial"/>
        </w:rPr>
        <w:t>ortina</w:t>
      </w:r>
      <w:r>
        <w:rPr>
          <w:rFonts w:ascii="Arial" w:hAnsi="Arial" w:cs="Arial"/>
        </w:rPr>
        <w:t xml:space="preserve"> tiene en su interior un disco</w:t>
      </w:r>
      <w:r w:rsidR="001E06DA">
        <w:rPr>
          <w:rFonts w:ascii="Arial" w:hAnsi="Arial" w:cs="Arial"/>
        </w:rPr>
        <w:t xml:space="preserve"> o plato</w:t>
      </w:r>
      <w:r>
        <w:rPr>
          <w:rFonts w:ascii="Arial" w:hAnsi="Arial" w:cs="Arial"/>
        </w:rPr>
        <w:t xml:space="preserve"> que oscila alrededor de un eje ubicado en la parte superior, cerca de la entrada del flujo. Cuando entra dicho flujo, el disco es levantado hasta una cámara ubicada en la parte superior de la válvula. Esta válvula</w:t>
      </w:r>
      <w:r w:rsidRPr="00AE7428">
        <w:rPr>
          <w:rFonts w:ascii="Arial" w:hAnsi="Arial" w:cs="Arial"/>
        </w:rPr>
        <w:t xml:space="preserve"> puede usarse de manera horizontal</w:t>
      </w:r>
      <w:r>
        <w:rPr>
          <w:rFonts w:ascii="Arial" w:hAnsi="Arial" w:cs="Arial"/>
        </w:rPr>
        <w:t xml:space="preserve">, </w:t>
      </w:r>
      <w:r w:rsidRPr="00AE7428">
        <w:rPr>
          <w:rFonts w:ascii="Arial" w:hAnsi="Arial" w:cs="Arial"/>
        </w:rPr>
        <w:t xml:space="preserve">o </w:t>
      </w:r>
      <w:r>
        <w:rPr>
          <w:rFonts w:ascii="Arial" w:hAnsi="Arial" w:cs="Arial"/>
        </w:rPr>
        <w:t xml:space="preserve">también </w:t>
      </w:r>
      <w:r w:rsidRPr="00AE7428">
        <w:rPr>
          <w:rFonts w:ascii="Arial" w:hAnsi="Arial" w:cs="Arial"/>
        </w:rPr>
        <w:t xml:space="preserve">inclinada siempre y cuando la cortina se </w:t>
      </w:r>
      <w:r w:rsidR="00CB6FDF">
        <w:rPr>
          <w:rFonts w:ascii="Arial" w:hAnsi="Arial" w:cs="Arial"/>
        </w:rPr>
        <w:t xml:space="preserve">cierre </w:t>
      </w:r>
      <w:r>
        <w:rPr>
          <w:rFonts w:ascii="Arial" w:hAnsi="Arial" w:cs="Arial"/>
        </w:rPr>
        <w:t>cuando</w:t>
      </w:r>
      <w:r w:rsidR="00CB6FDF">
        <w:rPr>
          <w:rFonts w:ascii="Arial" w:hAnsi="Arial" w:cs="Arial"/>
        </w:rPr>
        <w:t xml:space="preserve"> se interrumpa</w:t>
      </w:r>
      <w:r w:rsidRPr="00AE7428">
        <w:rPr>
          <w:rFonts w:ascii="Arial" w:hAnsi="Arial" w:cs="Arial"/>
        </w:rPr>
        <w:t xml:space="preserve"> flujo</w:t>
      </w:r>
      <w:r>
        <w:rPr>
          <w:rFonts w:ascii="Arial" w:hAnsi="Arial" w:cs="Arial"/>
        </w:rPr>
        <w:t>.</w:t>
      </w:r>
      <w:r w:rsidR="001E06DA">
        <w:rPr>
          <w:rFonts w:ascii="Arial" w:hAnsi="Arial" w:cs="Arial"/>
        </w:rPr>
        <w:t xml:space="preserve"> </w:t>
      </w:r>
    </w:p>
    <w:p w14:paraId="45555E36" w14:textId="77777777" w:rsidR="001C3977" w:rsidRPr="0048234A" w:rsidRDefault="001C3977" w:rsidP="0048234A">
      <w:pPr>
        <w:pStyle w:val="Prrafodelista"/>
        <w:numPr>
          <w:ilvl w:val="0"/>
          <w:numId w:val="5"/>
        </w:numPr>
        <w:shd w:val="clear" w:color="auto" w:fill="FFFFFF"/>
        <w:spacing w:before="120" w:after="120" w:line="271" w:lineRule="auto"/>
        <w:rPr>
          <w:rFonts w:ascii="Arial" w:hAnsi="Arial" w:cs="Arial"/>
        </w:rPr>
      </w:pPr>
      <w:r w:rsidRPr="0048234A">
        <w:rPr>
          <w:rFonts w:ascii="Arial" w:hAnsi="Arial" w:cs="Arial"/>
          <w:b/>
          <w:bCs/>
        </w:rPr>
        <w:lastRenderedPageBreak/>
        <w:t>Válvula de Cheque tipo Bola</w:t>
      </w:r>
      <w:r w:rsidR="00980334" w:rsidRPr="0048234A">
        <w:rPr>
          <w:rFonts w:ascii="Arial" w:hAnsi="Arial" w:cs="Arial"/>
        </w:rPr>
        <w:t xml:space="preserve"> </w:t>
      </w:r>
      <w:r w:rsidR="00D4521E" w:rsidRPr="0048234A">
        <w:rPr>
          <w:rFonts w:ascii="Arial" w:hAnsi="Arial" w:cs="Arial"/>
        </w:rPr>
        <w:t xml:space="preserve">     </w:t>
      </w:r>
      <w:r w:rsidR="0048234A">
        <w:rPr>
          <w:rFonts w:ascii="Arial" w:hAnsi="Arial" w:cs="Arial"/>
        </w:rPr>
        <w:t>Fi</w:t>
      </w:r>
      <w:r w:rsidR="00980334" w:rsidRPr="0048234A">
        <w:rPr>
          <w:rFonts w:ascii="Arial" w:hAnsi="Arial" w:cs="Arial"/>
        </w:rPr>
        <w:t>gura F-</w:t>
      </w:r>
      <w:r w:rsidR="00481476" w:rsidRPr="0048234A">
        <w:rPr>
          <w:rFonts w:ascii="Arial" w:hAnsi="Arial" w:cs="Arial"/>
        </w:rPr>
        <w:t>3</w:t>
      </w:r>
      <w:r w:rsidR="00C7517C">
        <w:rPr>
          <w:rFonts w:ascii="Arial" w:hAnsi="Arial" w:cs="Arial"/>
        </w:rPr>
        <w:t>2</w:t>
      </w:r>
      <w:r w:rsidR="00980334" w:rsidRPr="0048234A">
        <w:rPr>
          <w:rFonts w:ascii="Arial" w:hAnsi="Arial" w:cs="Arial"/>
        </w:rPr>
        <w:t>.</w:t>
      </w:r>
    </w:p>
    <w:p w14:paraId="770C2338" w14:textId="77777777" w:rsidR="001C3977" w:rsidRDefault="003F6193" w:rsidP="0048234A">
      <w:pPr>
        <w:shd w:val="clear" w:color="auto" w:fill="FFFFFF"/>
        <w:spacing w:before="120" w:after="120" w:line="271" w:lineRule="auto"/>
        <w:jc w:val="right"/>
        <w:rPr>
          <w:rFonts w:ascii="Arial" w:hAnsi="Arial" w:cs="Arial"/>
        </w:rPr>
      </w:pPr>
      <w:r>
        <w:rPr>
          <w:rFonts w:ascii="Arial" w:hAnsi="Arial" w:cs="Arial"/>
          <w:noProof/>
        </w:rPr>
        <w:drawing>
          <wp:inline distT="0" distB="0" distL="0" distR="0" wp14:anchorId="1C4936A5" wp14:editId="10AD3821">
            <wp:extent cx="3441700" cy="2552254"/>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7471" t="25735" r="46092" b="5708"/>
                    <a:stretch/>
                  </pic:blipFill>
                  <pic:spPr bwMode="auto">
                    <a:xfrm>
                      <a:off x="0" y="0"/>
                      <a:ext cx="3466241" cy="2570453"/>
                    </a:xfrm>
                    <a:prstGeom prst="rect">
                      <a:avLst/>
                    </a:prstGeom>
                    <a:noFill/>
                    <a:ln>
                      <a:noFill/>
                    </a:ln>
                    <a:extLst>
                      <a:ext uri="{53640926-AAD7-44D8-BBD7-CCE9431645EC}">
                        <a14:shadowObscured xmlns:a14="http://schemas.microsoft.com/office/drawing/2010/main"/>
                      </a:ext>
                    </a:extLst>
                  </pic:spPr>
                </pic:pic>
              </a:graphicData>
            </a:graphic>
          </wp:inline>
        </w:drawing>
      </w:r>
      <w:r w:rsidR="00A50EA7">
        <w:rPr>
          <w:rFonts w:ascii="Arial" w:hAnsi="Arial" w:cs="Arial"/>
          <w:noProof/>
        </w:rPr>
        <w:drawing>
          <wp:inline distT="0" distB="0" distL="0" distR="0" wp14:anchorId="3F4933B1" wp14:editId="2B2B0A8E">
            <wp:extent cx="1689100" cy="1371600"/>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r="13730" b="-935"/>
                    <a:stretch/>
                  </pic:blipFill>
                  <pic:spPr bwMode="auto">
                    <a:xfrm>
                      <a:off x="0" y="0"/>
                      <a:ext cx="16891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7B000E0" w14:textId="5B2EAFD3" w:rsidR="003F6193" w:rsidRPr="00B574C0" w:rsidRDefault="003F6193" w:rsidP="00980334">
      <w:pPr>
        <w:shd w:val="clear" w:color="auto" w:fill="FFFFFF"/>
        <w:spacing w:before="120" w:after="120" w:line="271" w:lineRule="auto"/>
        <w:jc w:val="center"/>
        <w:rPr>
          <w:rFonts w:ascii="Arial" w:hAnsi="Arial" w:cs="Arial"/>
        </w:rPr>
      </w:pPr>
      <w:r>
        <w:rPr>
          <w:rFonts w:ascii="Arial" w:hAnsi="Arial" w:cs="Arial"/>
        </w:rPr>
        <w:t xml:space="preserve">Fuente: </w:t>
      </w:r>
      <w:r w:rsidRPr="003F6193">
        <w:rPr>
          <w:rFonts w:ascii="Arial" w:hAnsi="Arial" w:cs="Arial"/>
        </w:rPr>
        <w:t xml:space="preserve">AVK International A/S. </w:t>
      </w:r>
      <w:r>
        <w:rPr>
          <w:rFonts w:ascii="Arial" w:hAnsi="Arial" w:cs="Arial"/>
        </w:rPr>
        <w:t>Ref. F-</w:t>
      </w:r>
      <w:r w:rsidR="000F23BB">
        <w:rPr>
          <w:rFonts w:ascii="Arial" w:hAnsi="Arial" w:cs="Arial"/>
        </w:rPr>
        <w:t>39</w:t>
      </w:r>
    </w:p>
    <w:p w14:paraId="261E49A6" w14:textId="16C773DA" w:rsidR="001C3977" w:rsidRDefault="001C3977" w:rsidP="001C3977">
      <w:pPr>
        <w:shd w:val="clear" w:color="auto" w:fill="FFFFFF"/>
        <w:spacing w:before="120" w:after="120" w:line="271" w:lineRule="auto"/>
        <w:jc w:val="both"/>
        <w:rPr>
          <w:rFonts w:ascii="Arial" w:hAnsi="Arial" w:cs="Arial"/>
        </w:rPr>
      </w:pPr>
      <w:r>
        <w:rPr>
          <w:rFonts w:ascii="Arial" w:hAnsi="Arial" w:cs="Arial"/>
        </w:rPr>
        <w:t xml:space="preserve">Esta es una válvula similar a la de cortina, con la diferencia de que tiene una bola recubierta de caucho que reemplaza al </w:t>
      </w:r>
      <w:r w:rsidR="00E11C65">
        <w:rPr>
          <w:rFonts w:ascii="Arial" w:hAnsi="Arial" w:cs="Arial"/>
        </w:rPr>
        <w:t>plato</w:t>
      </w:r>
      <w:r>
        <w:rPr>
          <w:rFonts w:ascii="Arial" w:hAnsi="Arial" w:cs="Arial"/>
        </w:rPr>
        <w:t xml:space="preserve">, que es </w:t>
      </w:r>
      <w:r w:rsidR="00E11C65">
        <w:rPr>
          <w:rFonts w:ascii="Arial" w:hAnsi="Arial" w:cs="Arial"/>
        </w:rPr>
        <w:t>encauzada</w:t>
      </w:r>
      <w:r>
        <w:rPr>
          <w:rFonts w:ascii="Arial" w:hAnsi="Arial" w:cs="Arial"/>
        </w:rPr>
        <w:t xml:space="preserve"> mediante guías inclinadas.</w:t>
      </w:r>
      <w:r w:rsidR="00AD0390">
        <w:rPr>
          <w:rFonts w:ascii="Arial" w:hAnsi="Arial" w:cs="Arial"/>
        </w:rPr>
        <w:t xml:space="preserve"> Cuando al agua contiene partículas abrasivas, se recomienda que el caucho sea reemplazado por poliuretano.</w:t>
      </w:r>
      <w:r>
        <w:rPr>
          <w:rFonts w:ascii="Arial" w:hAnsi="Arial" w:cs="Arial"/>
        </w:rPr>
        <w:t xml:space="preserve"> Cuando se activa el flujo en sentido correcto</w:t>
      </w:r>
      <w:r w:rsidR="00E11C65">
        <w:rPr>
          <w:rFonts w:ascii="Arial" w:hAnsi="Arial" w:cs="Arial"/>
        </w:rPr>
        <w:t>,</w:t>
      </w:r>
      <w:r>
        <w:rPr>
          <w:rFonts w:ascii="Arial" w:hAnsi="Arial" w:cs="Arial"/>
        </w:rPr>
        <w:t xml:space="preserve"> es desplazada hacia arriba, y al suspenderse, el flujo en reversa lleva la bola hacia aguas abajo, y ésta tapona</w:t>
      </w:r>
      <w:r w:rsidR="00364CEB">
        <w:rPr>
          <w:rFonts w:ascii="Arial" w:hAnsi="Arial" w:cs="Arial"/>
        </w:rPr>
        <w:t xml:space="preserve"> la válvula</w:t>
      </w:r>
      <w:r>
        <w:rPr>
          <w:rFonts w:ascii="Arial" w:hAnsi="Arial" w:cs="Arial"/>
        </w:rPr>
        <w:t>. En esta válvula también se produce el golpe contra el asiento al cerrarse, y sus pérdidas de cabeza son similares</w:t>
      </w:r>
      <w:r w:rsidR="00E11C65">
        <w:rPr>
          <w:rFonts w:ascii="Arial" w:hAnsi="Arial" w:cs="Arial"/>
        </w:rPr>
        <w:t xml:space="preserve"> a las de la válvula tipo cortina</w:t>
      </w:r>
      <w:r>
        <w:rPr>
          <w:rFonts w:ascii="Arial" w:hAnsi="Arial" w:cs="Arial"/>
        </w:rPr>
        <w:t>. La</w:t>
      </w:r>
      <w:r w:rsidR="00E11C65">
        <w:rPr>
          <w:rFonts w:ascii="Arial" w:hAnsi="Arial" w:cs="Arial"/>
        </w:rPr>
        <w:t>s</w:t>
      </w:r>
      <w:r>
        <w:rPr>
          <w:rFonts w:ascii="Arial" w:hAnsi="Arial" w:cs="Arial"/>
        </w:rPr>
        <w:t xml:space="preserve"> válvula</w:t>
      </w:r>
      <w:r w:rsidR="00E11C65">
        <w:rPr>
          <w:rFonts w:ascii="Arial" w:hAnsi="Arial" w:cs="Arial"/>
        </w:rPr>
        <w:t>s</w:t>
      </w:r>
      <w:r>
        <w:rPr>
          <w:rFonts w:ascii="Arial" w:hAnsi="Arial" w:cs="Arial"/>
        </w:rPr>
        <w:t xml:space="preserve"> de cheque</w:t>
      </w:r>
      <w:r w:rsidR="00D25229">
        <w:rPr>
          <w:rFonts w:ascii="Arial" w:hAnsi="Arial" w:cs="Arial"/>
        </w:rPr>
        <w:t xml:space="preserve"> de </w:t>
      </w:r>
      <w:r>
        <w:rPr>
          <w:rFonts w:ascii="Arial" w:hAnsi="Arial" w:cs="Arial"/>
        </w:rPr>
        <w:t>tipo</w:t>
      </w:r>
      <w:r w:rsidR="00D25229">
        <w:rPr>
          <w:rFonts w:ascii="Arial" w:hAnsi="Arial" w:cs="Arial"/>
        </w:rPr>
        <w:t>s</w:t>
      </w:r>
      <w:r>
        <w:rPr>
          <w:rFonts w:ascii="Arial" w:hAnsi="Arial" w:cs="Arial"/>
        </w:rPr>
        <w:t xml:space="preserve"> bola</w:t>
      </w:r>
      <w:r w:rsidR="00E11C65">
        <w:rPr>
          <w:rFonts w:ascii="Arial" w:hAnsi="Arial" w:cs="Arial"/>
        </w:rPr>
        <w:t xml:space="preserve"> </w:t>
      </w:r>
      <w:r w:rsidR="00D25229">
        <w:rPr>
          <w:rFonts w:ascii="Arial" w:hAnsi="Arial" w:cs="Arial"/>
        </w:rPr>
        <w:t>y cortina</w:t>
      </w:r>
      <w:r>
        <w:rPr>
          <w:rFonts w:ascii="Arial" w:hAnsi="Arial" w:cs="Arial"/>
        </w:rPr>
        <w:t xml:space="preserve"> </w:t>
      </w:r>
      <w:r w:rsidR="00B744DD">
        <w:rPr>
          <w:rFonts w:ascii="Arial" w:hAnsi="Arial" w:cs="Arial"/>
        </w:rPr>
        <w:t>se recomienda para conducciones de aguas residuales debido a que los sólidos que arrastra el agua no dificulta su funcionamiento, como ocurre con las demás válvulas de cheque.</w:t>
      </w:r>
      <w:r w:rsidR="00220605">
        <w:rPr>
          <w:rFonts w:ascii="Arial" w:hAnsi="Arial" w:cs="Arial"/>
        </w:rPr>
        <w:t xml:space="preserve"> El movimiento </w:t>
      </w:r>
      <w:r w:rsidR="004F242A">
        <w:rPr>
          <w:rFonts w:ascii="Arial" w:hAnsi="Arial" w:cs="Arial"/>
        </w:rPr>
        <w:t>rota</w:t>
      </w:r>
      <w:r w:rsidR="00220605">
        <w:rPr>
          <w:rFonts w:ascii="Arial" w:hAnsi="Arial" w:cs="Arial"/>
        </w:rPr>
        <w:t>torio que el flujo imprime a la</w:t>
      </w:r>
      <w:r w:rsidR="00364CEB">
        <w:rPr>
          <w:rFonts w:ascii="Arial" w:hAnsi="Arial" w:cs="Arial"/>
        </w:rPr>
        <w:t xml:space="preserve"> bola de la</w:t>
      </w:r>
      <w:r w:rsidR="00220605">
        <w:rPr>
          <w:rFonts w:ascii="Arial" w:hAnsi="Arial" w:cs="Arial"/>
        </w:rPr>
        <w:t xml:space="preserve"> válvula hace que </w:t>
      </w:r>
      <w:r w:rsidR="00364CEB">
        <w:rPr>
          <w:rFonts w:ascii="Arial" w:hAnsi="Arial" w:cs="Arial"/>
        </w:rPr>
        <w:t>dicha bola</w:t>
      </w:r>
      <w:r w:rsidR="00220605">
        <w:rPr>
          <w:rFonts w:ascii="Arial" w:hAnsi="Arial" w:cs="Arial"/>
        </w:rPr>
        <w:t xml:space="preserve"> se limpie automáticamente.</w:t>
      </w:r>
      <w:r w:rsidR="00AD0390">
        <w:rPr>
          <w:rFonts w:ascii="Arial" w:hAnsi="Arial" w:cs="Arial"/>
        </w:rPr>
        <w:t xml:space="preserve"> </w:t>
      </w:r>
    </w:p>
    <w:p w14:paraId="72FC2896" w14:textId="2C67D3EF" w:rsidR="001C3977" w:rsidRDefault="001C3977" w:rsidP="001C3977">
      <w:pPr>
        <w:shd w:val="clear" w:color="auto" w:fill="FFFFFF"/>
        <w:spacing w:before="120" w:after="120" w:line="271" w:lineRule="auto"/>
        <w:jc w:val="both"/>
        <w:rPr>
          <w:rFonts w:ascii="Arial" w:hAnsi="Arial" w:cs="Arial"/>
        </w:rPr>
      </w:pPr>
      <w:r>
        <w:rPr>
          <w:rFonts w:ascii="Arial" w:hAnsi="Arial" w:cs="Arial"/>
        </w:rPr>
        <w:t xml:space="preserve">En un estudio de </w:t>
      </w:r>
      <w:r w:rsidRPr="003D76C8">
        <w:rPr>
          <w:rFonts w:ascii="Arial" w:hAnsi="Arial" w:cs="Arial"/>
        </w:rPr>
        <w:t>Daniela Ivana Russi Russi</w:t>
      </w:r>
      <w:r>
        <w:rPr>
          <w:rStyle w:val="Refdenotaalpie"/>
          <w:rFonts w:ascii="Arial" w:hAnsi="Arial" w:cs="Arial"/>
        </w:rPr>
        <w:footnoteReference w:id="34"/>
      </w:r>
      <w:r>
        <w:rPr>
          <w:rFonts w:ascii="Arial" w:hAnsi="Arial" w:cs="Arial"/>
        </w:rPr>
        <w:t xml:space="preserve"> se hizo un análisis de válvulas de cheque </w:t>
      </w:r>
      <w:r w:rsidR="0038443B">
        <w:rPr>
          <w:rFonts w:ascii="Arial" w:hAnsi="Arial" w:cs="Arial"/>
        </w:rPr>
        <w:t xml:space="preserve">tipo globo, hidro y cortina </w:t>
      </w:r>
      <w:r>
        <w:rPr>
          <w:rFonts w:ascii="Arial" w:hAnsi="Arial" w:cs="Arial"/>
        </w:rPr>
        <w:t>producidos por la firma Helbert &amp; C</w:t>
      </w:r>
      <w:r w:rsidR="0098724A">
        <w:rPr>
          <w:rFonts w:ascii="Arial" w:hAnsi="Arial" w:cs="Arial"/>
        </w:rPr>
        <w:t>i</w:t>
      </w:r>
      <w:r>
        <w:rPr>
          <w:rFonts w:ascii="Arial" w:hAnsi="Arial" w:cs="Arial"/>
        </w:rPr>
        <w:t>a</w:t>
      </w:r>
      <w:r>
        <w:rPr>
          <w:rStyle w:val="Refdenotaalpie"/>
          <w:rFonts w:ascii="Arial" w:hAnsi="Arial" w:cs="Arial"/>
        </w:rPr>
        <w:footnoteReference w:id="35"/>
      </w:r>
      <w:r>
        <w:rPr>
          <w:rFonts w:ascii="Arial" w:hAnsi="Arial" w:cs="Arial"/>
        </w:rPr>
        <w:t xml:space="preserve">. </w:t>
      </w:r>
      <w:r w:rsidR="0034002A">
        <w:rPr>
          <w:rFonts w:ascii="Arial" w:hAnsi="Arial" w:cs="Arial"/>
        </w:rPr>
        <w:t>Las válvulas analizadas se encuentran en las figuras</w:t>
      </w:r>
      <w:r w:rsidR="0034002A" w:rsidRPr="0034002A">
        <w:rPr>
          <w:rFonts w:ascii="Arial" w:hAnsi="Arial" w:cs="Arial"/>
        </w:rPr>
        <w:t xml:space="preserve"> </w:t>
      </w:r>
      <w:r w:rsidR="0034002A">
        <w:rPr>
          <w:rFonts w:ascii="Arial" w:hAnsi="Arial" w:cs="Arial"/>
        </w:rPr>
        <w:t>F-2</w:t>
      </w:r>
      <w:r w:rsidR="00451492">
        <w:rPr>
          <w:rFonts w:ascii="Arial" w:hAnsi="Arial" w:cs="Arial"/>
        </w:rPr>
        <w:t>9</w:t>
      </w:r>
      <w:r w:rsidR="0034002A">
        <w:rPr>
          <w:rFonts w:ascii="Arial" w:hAnsi="Arial" w:cs="Arial"/>
        </w:rPr>
        <w:t>, F-</w:t>
      </w:r>
      <w:r w:rsidR="00451492">
        <w:rPr>
          <w:rFonts w:ascii="Arial" w:hAnsi="Arial" w:cs="Arial"/>
        </w:rPr>
        <w:t>30</w:t>
      </w:r>
      <w:r w:rsidR="0034002A">
        <w:rPr>
          <w:rFonts w:ascii="Arial" w:hAnsi="Arial" w:cs="Arial"/>
        </w:rPr>
        <w:t xml:space="preserve"> y </w:t>
      </w:r>
      <w:bookmarkStart w:id="108" w:name="_Hlk81379386"/>
      <w:r w:rsidR="0034002A">
        <w:rPr>
          <w:rFonts w:ascii="Arial" w:hAnsi="Arial" w:cs="Arial"/>
        </w:rPr>
        <w:t>F-</w:t>
      </w:r>
      <w:r w:rsidR="00CA566C">
        <w:rPr>
          <w:rFonts w:ascii="Arial" w:hAnsi="Arial" w:cs="Arial"/>
        </w:rPr>
        <w:t>3</w:t>
      </w:r>
      <w:r w:rsidR="00451492">
        <w:rPr>
          <w:rFonts w:ascii="Arial" w:hAnsi="Arial" w:cs="Arial"/>
        </w:rPr>
        <w:t>1</w:t>
      </w:r>
      <w:r w:rsidR="0034002A">
        <w:rPr>
          <w:rFonts w:ascii="Arial" w:hAnsi="Arial" w:cs="Arial"/>
        </w:rPr>
        <w:t xml:space="preserve"> a).</w:t>
      </w:r>
      <w:bookmarkEnd w:id="108"/>
      <w:r w:rsidR="0034002A">
        <w:rPr>
          <w:rFonts w:ascii="Arial" w:hAnsi="Arial" w:cs="Arial"/>
        </w:rPr>
        <w:t xml:space="preserve"> </w:t>
      </w:r>
      <w:r>
        <w:rPr>
          <w:rFonts w:ascii="Arial" w:hAnsi="Arial" w:cs="Arial"/>
        </w:rPr>
        <w:t xml:space="preserve">En dicho análisis se concluye que el </w:t>
      </w:r>
      <w:r w:rsidRPr="00C0725E">
        <w:rPr>
          <w:rFonts w:ascii="Arial" w:hAnsi="Arial" w:cs="Arial"/>
        </w:rPr>
        <w:t xml:space="preserve">cheque tipo </w:t>
      </w:r>
      <w:r>
        <w:rPr>
          <w:rFonts w:ascii="Arial" w:hAnsi="Arial" w:cs="Arial"/>
        </w:rPr>
        <w:t>g</w:t>
      </w:r>
      <w:r w:rsidRPr="00C0725E">
        <w:rPr>
          <w:rFonts w:ascii="Arial" w:hAnsi="Arial" w:cs="Arial"/>
        </w:rPr>
        <w:t xml:space="preserve">lobo tiene un </w:t>
      </w:r>
      <w:r>
        <w:rPr>
          <w:rFonts w:ascii="Arial" w:hAnsi="Arial" w:cs="Arial"/>
        </w:rPr>
        <w:t>flujo bastante turbulento, que</w:t>
      </w:r>
      <w:r w:rsidRPr="00C0725E">
        <w:rPr>
          <w:rFonts w:ascii="Arial" w:hAnsi="Arial" w:cs="Arial"/>
        </w:rPr>
        <w:t xml:space="preserve"> genera vibraciones cuando los caudales son muy</w:t>
      </w:r>
      <w:r>
        <w:rPr>
          <w:rFonts w:ascii="Arial" w:hAnsi="Arial" w:cs="Arial"/>
        </w:rPr>
        <w:t xml:space="preserve"> </w:t>
      </w:r>
      <w:r w:rsidRPr="00C0725E">
        <w:rPr>
          <w:rFonts w:ascii="Arial" w:hAnsi="Arial" w:cs="Arial"/>
        </w:rPr>
        <w:t>altos</w:t>
      </w:r>
      <w:r w:rsidR="00364CEB">
        <w:rPr>
          <w:rFonts w:ascii="Arial" w:hAnsi="Arial" w:cs="Arial"/>
        </w:rPr>
        <w:t>,</w:t>
      </w:r>
      <w:r w:rsidRPr="00C0725E">
        <w:rPr>
          <w:rFonts w:ascii="Arial" w:hAnsi="Arial" w:cs="Arial"/>
        </w:rPr>
        <w:t xml:space="preserve"> por lo </w:t>
      </w:r>
      <w:r w:rsidR="00364CEB">
        <w:rPr>
          <w:rFonts w:ascii="Arial" w:hAnsi="Arial" w:cs="Arial"/>
        </w:rPr>
        <w:t xml:space="preserve">cual </w:t>
      </w:r>
      <w:r w:rsidRPr="00C0725E">
        <w:rPr>
          <w:rFonts w:ascii="Arial" w:hAnsi="Arial" w:cs="Arial"/>
        </w:rPr>
        <w:t>se sugiere que sea utilizado</w:t>
      </w:r>
      <w:r>
        <w:rPr>
          <w:rFonts w:ascii="Arial" w:hAnsi="Arial" w:cs="Arial"/>
        </w:rPr>
        <w:t xml:space="preserve"> solo</w:t>
      </w:r>
      <w:r w:rsidRPr="00C0725E">
        <w:rPr>
          <w:rFonts w:ascii="Arial" w:hAnsi="Arial" w:cs="Arial"/>
        </w:rPr>
        <w:t xml:space="preserve"> </w:t>
      </w:r>
      <w:r w:rsidR="00364CEB">
        <w:rPr>
          <w:rFonts w:ascii="Arial" w:hAnsi="Arial" w:cs="Arial"/>
        </w:rPr>
        <w:t>co</w:t>
      </w:r>
      <w:r w:rsidRPr="00C0725E">
        <w:rPr>
          <w:rFonts w:ascii="Arial" w:hAnsi="Arial" w:cs="Arial"/>
        </w:rPr>
        <w:t>n caudales bajos</w:t>
      </w:r>
      <w:r>
        <w:rPr>
          <w:rFonts w:ascii="Arial" w:hAnsi="Arial" w:cs="Arial"/>
        </w:rPr>
        <w:t xml:space="preserve">. Se recomienda la utilización de esta válvula solo </w:t>
      </w:r>
      <w:r w:rsidRPr="00AE7428">
        <w:rPr>
          <w:rFonts w:ascii="Arial" w:hAnsi="Arial" w:cs="Arial"/>
        </w:rPr>
        <w:t>en instalaciones de vapor o agua potable</w:t>
      </w:r>
      <w:r>
        <w:rPr>
          <w:rFonts w:ascii="Arial" w:hAnsi="Arial" w:cs="Arial"/>
        </w:rPr>
        <w:t xml:space="preserve"> </w:t>
      </w:r>
      <w:r w:rsidRPr="00AE7428">
        <w:rPr>
          <w:rFonts w:ascii="Arial" w:hAnsi="Arial" w:cs="Arial"/>
        </w:rPr>
        <w:t>completamente pura</w:t>
      </w:r>
      <w:r>
        <w:rPr>
          <w:rFonts w:ascii="Arial" w:hAnsi="Arial" w:cs="Arial"/>
        </w:rPr>
        <w:t xml:space="preserve">, puesto que las partículas que contiene </w:t>
      </w:r>
      <w:r w:rsidRPr="00AE7428">
        <w:rPr>
          <w:rFonts w:ascii="Arial" w:hAnsi="Arial" w:cs="Arial"/>
        </w:rPr>
        <w:t>podría</w:t>
      </w:r>
      <w:r>
        <w:rPr>
          <w:rFonts w:ascii="Arial" w:hAnsi="Arial" w:cs="Arial"/>
        </w:rPr>
        <w:t>n</w:t>
      </w:r>
      <w:r w:rsidRPr="00AE7428">
        <w:rPr>
          <w:rFonts w:ascii="Arial" w:hAnsi="Arial" w:cs="Arial"/>
        </w:rPr>
        <w:t xml:space="preserve"> </w:t>
      </w:r>
      <w:r>
        <w:rPr>
          <w:rFonts w:ascii="Arial" w:hAnsi="Arial" w:cs="Arial"/>
        </w:rPr>
        <w:t>obstrui</w:t>
      </w:r>
      <w:r w:rsidRPr="00AE7428">
        <w:rPr>
          <w:rFonts w:ascii="Arial" w:hAnsi="Arial" w:cs="Arial"/>
        </w:rPr>
        <w:t xml:space="preserve">r el </w:t>
      </w:r>
      <w:r>
        <w:rPr>
          <w:rFonts w:ascii="Arial" w:hAnsi="Arial" w:cs="Arial"/>
        </w:rPr>
        <w:t>flujo</w:t>
      </w:r>
      <w:r w:rsidRPr="00AE7428">
        <w:rPr>
          <w:rFonts w:ascii="Arial" w:hAnsi="Arial" w:cs="Arial"/>
        </w:rPr>
        <w:t>.</w:t>
      </w:r>
      <w:r>
        <w:rPr>
          <w:rFonts w:ascii="Arial" w:hAnsi="Arial" w:cs="Arial"/>
        </w:rPr>
        <w:t xml:space="preserve"> </w:t>
      </w:r>
      <w:r w:rsidRPr="00AE7428">
        <w:rPr>
          <w:rFonts w:ascii="Arial" w:hAnsi="Arial" w:cs="Arial"/>
        </w:rPr>
        <w:t>Debido a la distribución de las partes de su mecanismo interno solo puede utilizarse de</w:t>
      </w:r>
      <w:r>
        <w:rPr>
          <w:rFonts w:ascii="Arial" w:hAnsi="Arial" w:cs="Arial"/>
        </w:rPr>
        <w:t xml:space="preserve"> </w:t>
      </w:r>
      <w:r w:rsidRPr="00AE7428">
        <w:rPr>
          <w:rFonts w:ascii="Arial" w:hAnsi="Arial" w:cs="Arial"/>
        </w:rPr>
        <w:t>manera</w:t>
      </w:r>
      <w:r>
        <w:rPr>
          <w:rFonts w:ascii="Arial" w:hAnsi="Arial" w:cs="Arial"/>
        </w:rPr>
        <w:t xml:space="preserve"> </w:t>
      </w:r>
      <w:r>
        <w:rPr>
          <w:rFonts w:ascii="Arial" w:hAnsi="Arial" w:cs="Arial"/>
        </w:rPr>
        <w:lastRenderedPageBreak/>
        <w:t>horizont</w:t>
      </w:r>
      <w:r w:rsidRPr="00AE7428">
        <w:rPr>
          <w:rFonts w:ascii="Arial" w:hAnsi="Arial" w:cs="Arial"/>
        </w:rPr>
        <w:t>al.</w:t>
      </w:r>
      <w:r w:rsidR="00167D49">
        <w:rPr>
          <w:rFonts w:ascii="Arial" w:hAnsi="Arial" w:cs="Arial"/>
        </w:rPr>
        <w:t xml:space="preserve"> </w:t>
      </w:r>
      <w:r>
        <w:rPr>
          <w:rFonts w:ascii="Arial" w:hAnsi="Arial" w:cs="Arial"/>
        </w:rPr>
        <w:t>El c</w:t>
      </w:r>
      <w:r w:rsidRPr="00AE7428">
        <w:rPr>
          <w:rFonts w:ascii="Arial" w:hAnsi="Arial" w:cs="Arial"/>
        </w:rPr>
        <w:t xml:space="preserve">heque tipo </w:t>
      </w:r>
      <w:r w:rsidR="0038443B">
        <w:rPr>
          <w:rFonts w:ascii="Arial" w:hAnsi="Arial" w:cs="Arial"/>
        </w:rPr>
        <w:t>h</w:t>
      </w:r>
      <w:r w:rsidRPr="00AE7428">
        <w:rPr>
          <w:rFonts w:ascii="Arial" w:hAnsi="Arial" w:cs="Arial"/>
        </w:rPr>
        <w:t>idro</w:t>
      </w:r>
      <w:r>
        <w:rPr>
          <w:rFonts w:ascii="Arial" w:hAnsi="Arial" w:cs="Arial"/>
        </w:rPr>
        <w:t xml:space="preserve"> se recomienda solo cuando no </w:t>
      </w:r>
      <w:r w:rsidRPr="00AE7428">
        <w:rPr>
          <w:rFonts w:ascii="Arial" w:hAnsi="Arial" w:cs="Arial"/>
        </w:rPr>
        <w:t>conten</w:t>
      </w:r>
      <w:r>
        <w:rPr>
          <w:rFonts w:ascii="Arial" w:hAnsi="Arial" w:cs="Arial"/>
        </w:rPr>
        <w:t>ga</w:t>
      </w:r>
      <w:r w:rsidRPr="00AE7428">
        <w:rPr>
          <w:rFonts w:ascii="Arial" w:hAnsi="Arial" w:cs="Arial"/>
        </w:rPr>
        <w:t xml:space="preserve"> partículas sólidas muy grandes</w:t>
      </w:r>
      <w:r>
        <w:rPr>
          <w:rFonts w:ascii="Arial" w:hAnsi="Arial" w:cs="Arial"/>
        </w:rPr>
        <w:t xml:space="preserve">, debido a que </w:t>
      </w:r>
      <w:r w:rsidRPr="00AE7428">
        <w:rPr>
          <w:rFonts w:ascii="Arial" w:hAnsi="Arial" w:cs="Arial"/>
        </w:rPr>
        <w:t xml:space="preserve">su mecanismo interno puede </w:t>
      </w:r>
      <w:r>
        <w:rPr>
          <w:rFonts w:ascii="Arial" w:hAnsi="Arial" w:cs="Arial"/>
        </w:rPr>
        <w:t xml:space="preserve">ser </w:t>
      </w:r>
      <w:r w:rsidRPr="00AE7428">
        <w:rPr>
          <w:rFonts w:ascii="Arial" w:hAnsi="Arial" w:cs="Arial"/>
        </w:rPr>
        <w:t>obstrui</w:t>
      </w:r>
      <w:r>
        <w:rPr>
          <w:rFonts w:ascii="Arial" w:hAnsi="Arial" w:cs="Arial"/>
        </w:rPr>
        <w:t xml:space="preserve">do por éstas. Estas conclusiones se podrían aplicar a las válvulas de ple, que tienen un funcionamiento similar. </w:t>
      </w:r>
    </w:p>
    <w:p w14:paraId="4EAE070A" w14:textId="24A6CC17" w:rsidR="001C3977" w:rsidRDefault="001C3977" w:rsidP="001C3977">
      <w:pPr>
        <w:shd w:val="clear" w:color="auto" w:fill="FFFFFF"/>
        <w:spacing w:before="120" w:after="120" w:line="271" w:lineRule="auto"/>
        <w:jc w:val="both"/>
        <w:rPr>
          <w:rFonts w:ascii="Arial" w:hAnsi="Arial" w:cs="Arial"/>
        </w:rPr>
      </w:pPr>
      <w:r>
        <w:rPr>
          <w:rFonts w:ascii="Arial" w:hAnsi="Arial" w:cs="Arial"/>
        </w:rPr>
        <w:t>E</w:t>
      </w:r>
      <w:r w:rsidR="005B775A">
        <w:rPr>
          <w:rFonts w:ascii="Arial" w:hAnsi="Arial" w:cs="Arial"/>
        </w:rPr>
        <w:t>n dicho estudio se indica que e</w:t>
      </w:r>
      <w:r>
        <w:rPr>
          <w:rFonts w:ascii="Arial" w:hAnsi="Arial" w:cs="Arial"/>
        </w:rPr>
        <w:t xml:space="preserve">l </w:t>
      </w:r>
      <w:r w:rsidRPr="00AC3A4E">
        <w:rPr>
          <w:rFonts w:ascii="Arial" w:hAnsi="Arial" w:cs="Arial"/>
        </w:rPr>
        <w:t>cheque</w:t>
      </w:r>
      <w:r>
        <w:rPr>
          <w:rFonts w:ascii="Arial" w:hAnsi="Arial" w:cs="Arial"/>
        </w:rPr>
        <w:t xml:space="preserve"> </w:t>
      </w:r>
      <w:r w:rsidRPr="00AC3A4E">
        <w:rPr>
          <w:rFonts w:ascii="Arial" w:hAnsi="Arial" w:cs="Arial"/>
        </w:rPr>
        <w:t xml:space="preserve">tipo </w:t>
      </w:r>
      <w:r w:rsidR="0038443B">
        <w:rPr>
          <w:rFonts w:ascii="Arial" w:hAnsi="Arial" w:cs="Arial"/>
        </w:rPr>
        <w:t>c</w:t>
      </w:r>
      <w:r w:rsidRPr="00AC3A4E">
        <w:rPr>
          <w:rFonts w:ascii="Arial" w:hAnsi="Arial" w:cs="Arial"/>
        </w:rPr>
        <w:t xml:space="preserve">ortina </w:t>
      </w:r>
      <w:r>
        <w:rPr>
          <w:rFonts w:ascii="Arial" w:hAnsi="Arial" w:cs="Arial"/>
        </w:rPr>
        <w:t>tiene</w:t>
      </w:r>
      <w:r w:rsidRPr="00AC3A4E">
        <w:rPr>
          <w:rFonts w:ascii="Arial" w:hAnsi="Arial" w:cs="Arial"/>
        </w:rPr>
        <w:t xml:space="preserve"> el mecanismo más sencillo,</w:t>
      </w:r>
      <w:r w:rsidR="00456CF0" w:rsidRPr="00456CF0">
        <w:rPr>
          <w:rFonts w:ascii="Arial" w:hAnsi="Arial" w:cs="Arial"/>
        </w:rPr>
        <w:t xml:space="preserve"> </w:t>
      </w:r>
      <w:r w:rsidR="00456CF0">
        <w:rPr>
          <w:rFonts w:ascii="Arial" w:hAnsi="Arial" w:cs="Arial"/>
        </w:rPr>
        <w:t>donde no se</w:t>
      </w:r>
      <w:r w:rsidR="00456CF0" w:rsidRPr="00AC3A4E">
        <w:rPr>
          <w:rFonts w:ascii="Arial" w:hAnsi="Arial" w:cs="Arial"/>
        </w:rPr>
        <w:t xml:space="preserve"> genera</w:t>
      </w:r>
      <w:r w:rsidR="00456CF0">
        <w:rPr>
          <w:rFonts w:ascii="Arial" w:hAnsi="Arial" w:cs="Arial"/>
        </w:rPr>
        <w:t>n</w:t>
      </w:r>
      <w:r w:rsidR="00456CF0" w:rsidRPr="00AC3A4E">
        <w:rPr>
          <w:rFonts w:ascii="Arial" w:hAnsi="Arial" w:cs="Arial"/>
        </w:rPr>
        <w:t xml:space="preserve"> vibraciones ni fallas.</w:t>
      </w:r>
      <w:r w:rsidR="00456CF0">
        <w:rPr>
          <w:rFonts w:ascii="Arial" w:hAnsi="Arial" w:cs="Arial"/>
        </w:rPr>
        <w:t xml:space="preserve"> A diferencia de las válvulas hidro o de pie, en la válvula de cortina el flujo</w:t>
      </w:r>
      <w:r w:rsidRPr="00AC3A4E">
        <w:rPr>
          <w:rFonts w:ascii="Arial" w:hAnsi="Arial" w:cs="Arial"/>
        </w:rPr>
        <w:t xml:space="preserve"> solo debe vencer </w:t>
      </w:r>
      <w:r w:rsidR="005B775A">
        <w:rPr>
          <w:rFonts w:ascii="Arial" w:hAnsi="Arial" w:cs="Arial"/>
        </w:rPr>
        <w:t xml:space="preserve">parte del </w:t>
      </w:r>
      <w:r w:rsidRPr="00AC3A4E">
        <w:rPr>
          <w:rFonts w:ascii="Arial" w:hAnsi="Arial" w:cs="Arial"/>
        </w:rPr>
        <w:t>peso d</w:t>
      </w:r>
      <w:r w:rsidR="00D25229">
        <w:rPr>
          <w:rFonts w:ascii="Arial" w:hAnsi="Arial" w:cs="Arial"/>
        </w:rPr>
        <w:t>el plato</w:t>
      </w:r>
      <w:r w:rsidR="00456CF0">
        <w:rPr>
          <w:rFonts w:ascii="Arial" w:hAnsi="Arial" w:cs="Arial"/>
        </w:rPr>
        <w:t>, pues un extremo de éste se encuentra soportado por la articulación rotatoria, lo cual reduce las pérdidas de cabeza.</w:t>
      </w:r>
      <w:r>
        <w:rPr>
          <w:rFonts w:ascii="Arial" w:hAnsi="Arial" w:cs="Arial"/>
        </w:rPr>
        <w:t xml:space="preserve"> </w:t>
      </w:r>
      <w:r w:rsidRPr="00AE7428">
        <w:rPr>
          <w:rFonts w:ascii="Arial" w:hAnsi="Arial" w:cs="Arial"/>
        </w:rPr>
        <w:t>Este cheque se utiliza en</w:t>
      </w:r>
      <w:r>
        <w:rPr>
          <w:rFonts w:ascii="Arial" w:hAnsi="Arial" w:cs="Arial"/>
        </w:rPr>
        <w:t xml:space="preserve"> todo tipo de fluidos, y funciona bien cuando</w:t>
      </w:r>
      <w:r w:rsidRPr="00AE7428">
        <w:rPr>
          <w:rFonts w:ascii="Arial" w:hAnsi="Arial" w:cs="Arial"/>
        </w:rPr>
        <w:t xml:space="preserve">  el agua </w:t>
      </w:r>
      <w:r>
        <w:rPr>
          <w:rFonts w:ascii="Arial" w:hAnsi="Arial" w:cs="Arial"/>
        </w:rPr>
        <w:t>trae partículas, pues éstas no afectan su funcionamiento,</w:t>
      </w:r>
      <w:r w:rsidR="001710EF">
        <w:rPr>
          <w:rFonts w:ascii="Arial" w:hAnsi="Arial" w:cs="Arial"/>
        </w:rPr>
        <w:t xml:space="preserve"> </w:t>
      </w:r>
      <w:r>
        <w:rPr>
          <w:rFonts w:ascii="Arial" w:hAnsi="Arial" w:cs="Arial"/>
        </w:rPr>
        <w:t>y no tiene zonas</w:t>
      </w:r>
      <w:r w:rsidR="001710EF">
        <w:rPr>
          <w:rFonts w:ascii="Arial" w:hAnsi="Arial" w:cs="Arial"/>
        </w:rPr>
        <w:t xml:space="preserve"> de flujo estrechas o muertas</w:t>
      </w:r>
      <w:r>
        <w:rPr>
          <w:rFonts w:ascii="Arial" w:hAnsi="Arial" w:cs="Arial"/>
        </w:rPr>
        <w:t xml:space="preserve"> donde puedan acumularse. El cheque tipo bola tiene un desempeño y un coeficiente de pérdidas similares al de tipo cortina.</w:t>
      </w:r>
    </w:p>
    <w:p w14:paraId="0550F0EA" w14:textId="201158C0" w:rsidR="004F6164" w:rsidRPr="004F6164" w:rsidRDefault="005F5627" w:rsidP="001C3977">
      <w:pPr>
        <w:shd w:val="clear" w:color="auto" w:fill="FFFFFF"/>
        <w:spacing w:before="120" w:after="120" w:line="271" w:lineRule="auto"/>
        <w:jc w:val="both"/>
        <w:rPr>
          <w:rFonts w:ascii="Arial" w:hAnsi="Arial" w:cs="Arial"/>
        </w:rPr>
      </w:pPr>
      <w:r>
        <w:rPr>
          <w:rFonts w:ascii="Arial" w:hAnsi="Arial" w:cs="Arial"/>
        </w:rPr>
        <w:t xml:space="preserve">Un </w:t>
      </w:r>
      <w:r w:rsidR="001C3977">
        <w:rPr>
          <w:rFonts w:ascii="Arial" w:hAnsi="Arial" w:cs="Arial"/>
        </w:rPr>
        <w:t>problema que ofrece el cheque tipo cortina</w:t>
      </w:r>
      <w:r w:rsidR="00D27B48">
        <w:rPr>
          <w:rFonts w:ascii="Arial" w:hAnsi="Arial" w:cs="Arial"/>
        </w:rPr>
        <w:t xml:space="preserve"> o bola</w:t>
      </w:r>
      <w:r w:rsidR="001C3977">
        <w:rPr>
          <w:rFonts w:ascii="Arial" w:hAnsi="Arial" w:cs="Arial"/>
        </w:rPr>
        <w:t xml:space="preserve"> es que cuando se suspende el flujo, se puede producir un fuerte golpe del disco contra el asiento debido al retroceso del agua (en inglés slam), puesto que</w:t>
      </w:r>
      <w:r>
        <w:rPr>
          <w:rFonts w:ascii="Arial" w:hAnsi="Arial" w:cs="Arial"/>
        </w:rPr>
        <w:t xml:space="preserve"> generalmente</w:t>
      </w:r>
      <w:r w:rsidR="001C3977">
        <w:rPr>
          <w:rFonts w:ascii="Arial" w:hAnsi="Arial" w:cs="Arial"/>
        </w:rPr>
        <w:t xml:space="preserve"> no tiene un resorte que lo amortigüe, como sucede con la válvula de pie y el cheque tipo hidro.</w:t>
      </w:r>
      <w:r w:rsidR="00AF6778">
        <w:rPr>
          <w:rFonts w:ascii="Arial" w:hAnsi="Arial" w:cs="Arial"/>
        </w:rPr>
        <w:t xml:space="preserve"> Al cerrarse rápidamente la válvula, se produce un golpe de ariete en la tubería. </w:t>
      </w:r>
      <w:r w:rsidR="0038443B">
        <w:rPr>
          <w:rFonts w:ascii="Arial" w:hAnsi="Arial" w:cs="Arial"/>
        </w:rPr>
        <w:t>Est</w:t>
      </w:r>
      <w:r w:rsidR="00364CEB">
        <w:rPr>
          <w:rFonts w:ascii="Arial" w:hAnsi="Arial" w:cs="Arial"/>
        </w:rPr>
        <w:t>e</w:t>
      </w:r>
      <w:r w:rsidR="0038443B">
        <w:rPr>
          <w:rFonts w:ascii="Arial" w:hAnsi="Arial" w:cs="Arial"/>
        </w:rPr>
        <w:t xml:space="preserve"> golpe</w:t>
      </w:r>
      <w:r w:rsidR="00364CEB">
        <w:rPr>
          <w:rFonts w:ascii="Arial" w:hAnsi="Arial" w:cs="Arial"/>
        </w:rPr>
        <w:t xml:space="preserve"> es</w:t>
      </w:r>
      <w:r w:rsidR="0038443B">
        <w:rPr>
          <w:rFonts w:ascii="Arial" w:hAnsi="Arial" w:cs="Arial"/>
        </w:rPr>
        <w:t xml:space="preserve"> proporcional al ángulo que describe </w:t>
      </w:r>
      <w:r w:rsidR="002D2C0E">
        <w:rPr>
          <w:rFonts w:ascii="Arial" w:hAnsi="Arial" w:cs="Arial"/>
        </w:rPr>
        <w:t>el plato</w:t>
      </w:r>
      <w:r w:rsidR="0038443B">
        <w:rPr>
          <w:rFonts w:ascii="Arial" w:hAnsi="Arial" w:cs="Arial"/>
        </w:rPr>
        <w:t xml:space="preserve"> al cerrarse</w:t>
      </w:r>
      <w:r>
        <w:rPr>
          <w:rFonts w:ascii="Arial" w:hAnsi="Arial" w:cs="Arial"/>
        </w:rPr>
        <w:t>, puesto que con un mayor ángulo se tiene mayor tiempo de cerrado, y mayor velocidad del flujo en reversa</w:t>
      </w:r>
      <w:r w:rsidR="0038443B">
        <w:rPr>
          <w:rFonts w:ascii="Arial" w:hAnsi="Arial" w:cs="Arial"/>
        </w:rPr>
        <w:t xml:space="preserve">. </w:t>
      </w:r>
      <w:r w:rsidR="00A41970">
        <w:rPr>
          <w:rFonts w:ascii="Arial" w:hAnsi="Arial" w:cs="Arial"/>
        </w:rPr>
        <w:t>En la válvula</w:t>
      </w:r>
      <w:r w:rsidR="00A57600">
        <w:rPr>
          <w:rFonts w:ascii="Arial" w:hAnsi="Arial" w:cs="Arial"/>
        </w:rPr>
        <w:t xml:space="preserve"> tipo cortina</w:t>
      </w:r>
      <w:r w:rsidR="00A41970">
        <w:rPr>
          <w:rFonts w:ascii="Arial" w:hAnsi="Arial" w:cs="Arial"/>
        </w:rPr>
        <w:t xml:space="preserve"> </w:t>
      </w:r>
      <w:r w:rsidR="00A57600">
        <w:rPr>
          <w:rFonts w:ascii="Arial" w:hAnsi="Arial" w:cs="Arial"/>
        </w:rPr>
        <w:t>de plato inclinado (F</w:t>
      </w:r>
      <w:r w:rsidR="0038443B">
        <w:rPr>
          <w:rFonts w:ascii="Arial" w:hAnsi="Arial" w:cs="Arial"/>
        </w:rPr>
        <w:t>igura F-</w:t>
      </w:r>
      <w:r w:rsidR="00481476">
        <w:rPr>
          <w:rFonts w:ascii="Arial" w:hAnsi="Arial" w:cs="Arial"/>
        </w:rPr>
        <w:t>3</w:t>
      </w:r>
      <w:r w:rsidR="00451492">
        <w:rPr>
          <w:rFonts w:ascii="Arial" w:hAnsi="Arial" w:cs="Arial"/>
        </w:rPr>
        <w:t>1</w:t>
      </w:r>
      <w:r w:rsidR="00A41970">
        <w:rPr>
          <w:rFonts w:ascii="Arial" w:hAnsi="Arial" w:cs="Arial"/>
        </w:rPr>
        <w:t xml:space="preserve"> a)</w:t>
      </w:r>
      <w:r w:rsidR="00BC3274">
        <w:rPr>
          <w:rFonts w:ascii="Arial" w:hAnsi="Arial" w:cs="Arial"/>
        </w:rPr>
        <w:t>,</w:t>
      </w:r>
      <w:r w:rsidR="00A41970">
        <w:rPr>
          <w:rFonts w:ascii="Arial" w:hAnsi="Arial" w:cs="Arial"/>
        </w:rPr>
        <w:t xml:space="preserve"> </w:t>
      </w:r>
      <w:r w:rsidR="002D2C0E">
        <w:rPr>
          <w:rFonts w:ascii="Arial" w:hAnsi="Arial" w:cs="Arial"/>
        </w:rPr>
        <w:t>dicho plato</w:t>
      </w:r>
      <w:r w:rsidR="00A41970">
        <w:rPr>
          <w:rFonts w:ascii="Arial" w:hAnsi="Arial" w:cs="Arial"/>
        </w:rPr>
        <w:t xml:space="preserve"> gira 45° al cerrarse, y </w:t>
      </w:r>
      <w:r w:rsidR="00D24681">
        <w:rPr>
          <w:rFonts w:ascii="Arial" w:hAnsi="Arial" w:cs="Arial"/>
        </w:rPr>
        <w:t>en la de</w:t>
      </w:r>
      <w:r w:rsidR="00A57600">
        <w:rPr>
          <w:rFonts w:ascii="Arial" w:hAnsi="Arial" w:cs="Arial"/>
        </w:rPr>
        <w:t xml:space="preserve"> plato vertical (</w:t>
      </w:r>
      <w:r w:rsidR="00A41970">
        <w:rPr>
          <w:rFonts w:ascii="Arial" w:hAnsi="Arial" w:cs="Arial"/>
        </w:rPr>
        <w:t>Figura F-</w:t>
      </w:r>
      <w:r w:rsidR="00481476">
        <w:rPr>
          <w:rFonts w:ascii="Arial" w:hAnsi="Arial" w:cs="Arial"/>
        </w:rPr>
        <w:t>3</w:t>
      </w:r>
      <w:r w:rsidR="0066584B">
        <w:rPr>
          <w:rFonts w:ascii="Arial" w:hAnsi="Arial" w:cs="Arial"/>
        </w:rPr>
        <w:t>0</w:t>
      </w:r>
      <w:r w:rsidR="00A41970">
        <w:rPr>
          <w:rFonts w:ascii="Arial" w:hAnsi="Arial" w:cs="Arial"/>
        </w:rPr>
        <w:t xml:space="preserve"> b) gira 90</w:t>
      </w:r>
      <w:r w:rsidR="00BC3274">
        <w:rPr>
          <w:rFonts w:ascii="Arial" w:hAnsi="Arial" w:cs="Arial"/>
        </w:rPr>
        <w:t>°</w:t>
      </w:r>
      <w:r w:rsidR="00596057">
        <w:rPr>
          <w:rFonts w:ascii="Arial" w:hAnsi="Arial" w:cs="Arial"/>
        </w:rPr>
        <w:t xml:space="preserve">, y por </w:t>
      </w:r>
      <w:r w:rsidR="002D2C0E">
        <w:rPr>
          <w:rFonts w:ascii="Arial" w:hAnsi="Arial" w:cs="Arial"/>
        </w:rPr>
        <w:t>lo</w:t>
      </w:r>
      <w:r w:rsidR="00596057">
        <w:rPr>
          <w:rFonts w:ascii="Arial" w:hAnsi="Arial" w:cs="Arial"/>
        </w:rPr>
        <w:t xml:space="preserve"> tanto puede ocasionar un mayor golpe de ariete</w:t>
      </w:r>
      <w:r w:rsidR="00A41970">
        <w:rPr>
          <w:rFonts w:ascii="Arial" w:hAnsi="Arial" w:cs="Arial"/>
        </w:rPr>
        <w:t xml:space="preserve">. </w:t>
      </w:r>
      <w:r w:rsidR="004F6164">
        <w:rPr>
          <w:rFonts w:ascii="Arial" w:hAnsi="Arial" w:cs="Arial"/>
        </w:rPr>
        <w:t>El golpe de ariete que</w:t>
      </w:r>
      <w:r w:rsidR="002D2C0E">
        <w:rPr>
          <w:rFonts w:ascii="Arial" w:hAnsi="Arial" w:cs="Arial"/>
        </w:rPr>
        <w:t xml:space="preserve"> se</w:t>
      </w:r>
      <w:r w:rsidR="004F6164">
        <w:rPr>
          <w:rFonts w:ascii="Arial" w:hAnsi="Arial" w:cs="Arial"/>
        </w:rPr>
        <w:t xml:space="preserve"> produce en la tubería</w:t>
      </w:r>
      <w:r w:rsidR="00904C33">
        <w:rPr>
          <w:rFonts w:ascii="Arial" w:hAnsi="Arial" w:cs="Arial"/>
        </w:rPr>
        <w:t>, son</w:t>
      </w:r>
      <w:r w:rsidR="004F6164">
        <w:rPr>
          <w:rFonts w:ascii="Arial" w:hAnsi="Arial" w:cs="Arial"/>
        </w:rPr>
        <w:t xml:space="preserve"> proporcional</w:t>
      </w:r>
      <w:r w:rsidR="00904C33">
        <w:rPr>
          <w:rFonts w:ascii="Arial" w:hAnsi="Arial" w:cs="Arial"/>
        </w:rPr>
        <w:t>es</w:t>
      </w:r>
      <w:r w:rsidR="004F6164">
        <w:rPr>
          <w:rFonts w:ascii="Arial" w:hAnsi="Arial" w:cs="Arial"/>
        </w:rPr>
        <w:t xml:space="preserve"> a la</w:t>
      </w:r>
      <w:r w:rsidR="00904C33">
        <w:rPr>
          <w:rFonts w:ascii="Arial" w:hAnsi="Arial" w:cs="Arial"/>
        </w:rPr>
        <w:t xml:space="preserve"> longitud de </w:t>
      </w:r>
      <w:r w:rsidR="002D2C0E">
        <w:rPr>
          <w:rFonts w:ascii="Arial" w:hAnsi="Arial" w:cs="Arial"/>
        </w:rPr>
        <w:t>ésta</w:t>
      </w:r>
      <w:r w:rsidR="00904C33">
        <w:rPr>
          <w:rFonts w:ascii="Arial" w:hAnsi="Arial" w:cs="Arial"/>
        </w:rPr>
        <w:t>, y a la</w:t>
      </w:r>
      <w:r w:rsidR="004F6164">
        <w:rPr>
          <w:rFonts w:ascii="Arial" w:hAnsi="Arial" w:cs="Arial"/>
        </w:rPr>
        <w:t xml:space="preserve"> </w:t>
      </w:r>
      <w:r w:rsidR="004F6164" w:rsidRPr="004F6164">
        <w:rPr>
          <w:rFonts w:ascii="Arial" w:hAnsi="Arial" w:cs="Arial"/>
        </w:rPr>
        <w:t xml:space="preserve">presión </w:t>
      </w:r>
      <w:r w:rsidR="008E4A83">
        <w:rPr>
          <w:rFonts w:ascii="Arial" w:hAnsi="Arial" w:cs="Arial"/>
        </w:rPr>
        <w:t>hidrostática</w:t>
      </w:r>
      <w:r w:rsidR="004F6164" w:rsidRPr="004F6164">
        <w:rPr>
          <w:rFonts w:ascii="Arial" w:hAnsi="Arial" w:cs="Arial"/>
        </w:rPr>
        <w:t xml:space="preserve"> en la válvula</w:t>
      </w:r>
      <w:r w:rsidR="002D2C0E">
        <w:rPr>
          <w:rFonts w:ascii="Arial" w:hAnsi="Arial" w:cs="Arial"/>
        </w:rPr>
        <w:t>. Dicha presión</w:t>
      </w:r>
      <w:r w:rsidR="004F6164" w:rsidRPr="004F6164">
        <w:rPr>
          <w:rFonts w:ascii="Arial" w:hAnsi="Arial" w:cs="Arial"/>
        </w:rPr>
        <w:t xml:space="preserve"> corresponde a la que se tiene cuando las tuberías están llenas y no hay flujo.  </w:t>
      </w:r>
    </w:p>
    <w:p w14:paraId="0D36F22A" w14:textId="5D6EC6EF" w:rsidR="001C3977" w:rsidRPr="004F6164" w:rsidRDefault="00090A0E" w:rsidP="001C3977">
      <w:pPr>
        <w:shd w:val="clear" w:color="auto" w:fill="FFFFFF"/>
        <w:spacing w:before="120" w:after="120" w:line="271" w:lineRule="auto"/>
        <w:jc w:val="both"/>
        <w:rPr>
          <w:rFonts w:ascii="Arial" w:hAnsi="Arial" w:cs="Arial"/>
          <w:sz w:val="28"/>
          <w:szCs w:val="28"/>
        </w:rPr>
      </w:pPr>
      <w:r>
        <w:rPr>
          <w:rFonts w:ascii="Arial" w:hAnsi="Arial" w:cs="Arial"/>
        </w:rPr>
        <w:t>Otro aspecto por considerar</w:t>
      </w:r>
      <w:r w:rsidR="00904C33">
        <w:rPr>
          <w:rFonts w:ascii="Arial" w:hAnsi="Arial" w:cs="Arial"/>
        </w:rPr>
        <w:t xml:space="preserve"> en las válvulas de cheque es su pérdida de cabeza, la cual tiene implicaciones en el NPSH disponible (ver  Numeral F-5</w:t>
      </w:r>
      <w:r w:rsidR="002D2C0E">
        <w:rPr>
          <w:rFonts w:ascii="Arial" w:hAnsi="Arial" w:cs="Arial"/>
        </w:rPr>
        <w:t>.5</w:t>
      </w:r>
      <w:r w:rsidR="00904C33">
        <w:rPr>
          <w:rFonts w:ascii="Arial" w:hAnsi="Arial" w:cs="Arial"/>
        </w:rPr>
        <w:t xml:space="preserve">.1). </w:t>
      </w:r>
      <w:r w:rsidR="001C3977" w:rsidRPr="004F6164">
        <w:rPr>
          <w:rFonts w:ascii="Arial" w:hAnsi="Arial" w:cs="Arial"/>
        </w:rPr>
        <w:t xml:space="preserve">Las pérdidas de cabeza </w:t>
      </w:r>
      <w:proofErr w:type="spellStart"/>
      <w:r w:rsidR="001C3977" w:rsidRPr="004F6164">
        <w:rPr>
          <w:rFonts w:ascii="Arial" w:hAnsi="Arial" w:cs="Arial"/>
        </w:rPr>
        <w:t>hf</w:t>
      </w:r>
      <w:proofErr w:type="spellEnd"/>
      <w:r w:rsidR="001C3977" w:rsidRPr="004F6164">
        <w:rPr>
          <w:rFonts w:ascii="Arial" w:hAnsi="Arial" w:cs="Arial"/>
          <w:vertAlign w:val="subscript"/>
        </w:rPr>
        <w:t xml:space="preserve"> </w:t>
      </w:r>
      <w:r w:rsidR="001C3977" w:rsidRPr="004F6164">
        <w:rPr>
          <w:rFonts w:ascii="Arial" w:hAnsi="Arial" w:cs="Arial"/>
        </w:rPr>
        <w:t>en la válvula de cheque se calculan mediante la siguiente ecuación:</w:t>
      </w:r>
    </w:p>
    <w:p w14:paraId="0FF4EEBB" w14:textId="77777777" w:rsidR="001C3977" w:rsidRPr="004F6164" w:rsidRDefault="001C3977" w:rsidP="001C3977">
      <w:pPr>
        <w:shd w:val="clear" w:color="auto" w:fill="FFFFFF"/>
        <w:spacing w:before="120" w:after="120" w:line="271" w:lineRule="auto"/>
        <w:jc w:val="center"/>
        <w:rPr>
          <w:rFonts w:ascii="Arial" w:hAnsi="Arial" w:cs="Arial"/>
        </w:rPr>
      </w:pPr>
      <w:bookmarkStart w:id="109" w:name="_Hlk80695771"/>
      <m:oMath>
        <m:r>
          <w:rPr>
            <w:rFonts w:ascii="Cambria Math" w:hAnsi="Cambria Math" w:cs="Arial"/>
            <w:sz w:val="28"/>
            <w:szCs w:val="28"/>
          </w:rPr>
          <m:t>hf=Kv×</m:t>
        </m:r>
        <m:f>
          <m:fPr>
            <m:ctrlPr>
              <w:rPr>
                <w:rFonts w:ascii="Cambria Math" w:hAnsi="Cambria Math" w:cs="Arial"/>
                <w:i/>
                <w:sz w:val="28"/>
                <w:szCs w:val="28"/>
              </w:rPr>
            </m:ctrlPr>
          </m:fPr>
          <m:num>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num>
          <m:den>
            <m:r>
              <w:rPr>
                <w:rFonts w:ascii="Cambria Math" w:hAnsi="Cambria Math" w:cs="Arial"/>
                <w:sz w:val="28"/>
                <w:szCs w:val="28"/>
              </w:rPr>
              <m:t>2×g</m:t>
            </m:r>
          </m:den>
        </m:f>
      </m:oMath>
      <w:r w:rsidRPr="004F6164">
        <w:rPr>
          <w:rFonts w:ascii="Arial" w:eastAsiaTheme="minorEastAsia" w:hAnsi="Arial" w:cs="Arial"/>
          <w:sz w:val="28"/>
          <w:szCs w:val="28"/>
        </w:rPr>
        <w:tab/>
      </w:r>
      <w:r w:rsidRPr="004F6164">
        <w:rPr>
          <w:rFonts w:ascii="Arial" w:eastAsiaTheme="minorEastAsia" w:hAnsi="Arial" w:cs="Arial"/>
        </w:rPr>
        <w:tab/>
      </w:r>
      <w:r w:rsidRPr="004F6164">
        <w:rPr>
          <w:rFonts w:ascii="Arial" w:eastAsiaTheme="minorEastAsia" w:hAnsi="Arial" w:cs="Arial"/>
        </w:rPr>
        <w:tab/>
        <w:t>Ecuación F-</w:t>
      </w:r>
      <w:r w:rsidR="00D61D95">
        <w:rPr>
          <w:rFonts w:ascii="Arial" w:eastAsiaTheme="minorEastAsia" w:hAnsi="Arial" w:cs="Arial"/>
        </w:rPr>
        <w:t>13</w:t>
      </w:r>
    </w:p>
    <w:bookmarkEnd w:id="109"/>
    <w:p w14:paraId="42773B9F" w14:textId="77777777" w:rsidR="004F6164" w:rsidRDefault="001C3977" w:rsidP="00DA3EB4">
      <w:pPr>
        <w:shd w:val="clear" w:color="auto" w:fill="FFFFFF"/>
        <w:spacing w:before="120" w:after="120" w:line="271" w:lineRule="auto"/>
        <w:jc w:val="both"/>
        <w:rPr>
          <w:rFonts w:ascii="Arial" w:hAnsi="Arial" w:cs="Arial"/>
        </w:rPr>
      </w:pPr>
      <w:r w:rsidRPr="004F6164">
        <w:rPr>
          <w:rFonts w:ascii="Arial" w:hAnsi="Arial" w:cs="Arial"/>
        </w:rPr>
        <w:t xml:space="preserve">Donde V es la velocidad media del flujo, g la aceleración de la gravedad, </w:t>
      </w:r>
      <w:r w:rsidR="0048234A">
        <w:rPr>
          <w:rFonts w:ascii="Arial" w:hAnsi="Arial" w:cs="Arial"/>
        </w:rPr>
        <w:t xml:space="preserve">y </w:t>
      </w:r>
      <w:r w:rsidRPr="004F6164">
        <w:rPr>
          <w:rFonts w:ascii="Arial" w:hAnsi="Arial" w:cs="Arial"/>
        </w:rPr>
        <w:t>Kv el coeficiente de pérdidas</w:t>
      </w:r>
      <w:r w:rsidR="004051B2" w:rsidRPr="004F6164">
        <w:rPr>
          <w:rFonts w:ascii="Arial" w:hAnsi="Arial" w:cs="Arial"/>
        </w:rPr>
        <w:t xml:space="preserve">. </w:t>
      </w:r>
    </w:p>
    <w:p w14:paraId="73372BBC" w14:textId="65B8166B" w:rsidR="00220605" w:rsidRDefault="00345DD2" w:rsidP="006E5E12">
      <w:pPr>
        <w:shd w:val="clear" w:color="auto" w:fill="FFFFFF"/>
        <w:spacing w:before="120" w:after="120" w:line="271" w:lineRule="auto"/>
        <w:jc w:val="both"/>
        <w:rPr>
          <w:rFonts w:ascii="Arial" w:hAnsi="Arial" w:cs="Arial"/>
        </w:rPr>
      </w:pPr>
      <w:r>
        <w:rPr>
          <w:rFonts w:ascii="Arial" w:hAnsi="Arial" w:cs="Arial"/>
        </w:rPr>
        <w:t>E</w:t>
      </w:r>
      <w:r w:rsidR="00F215B2" w:rsidRPr="004F6164">
        <w:rPr>
          <w:rFonts w:ascii="Arial" w:hAnsi="Arial" w:cs="Arial"/>
        </w:rPr>
        <w:t>n l</w:t>
      </w:r>
      <w:r w:rsidR="00436AD2" w:rsidRPr="004F6164">
        <w:rPr>
          <w:rFonts w:ascii="Arial" w:hAnsi="Arial" w:cs="Arial"/>
        </w:rPr>
        <w:t xml:space="preserve">as válvulas </w:t>
      </w:r>
      <w:r w:rsidR="00A57600" w:rsidRPr="004F6164">
        <w:rPr>
          <w:rFonts w:ascii="Arial" w:hAnsi="Arial" w:cs="Arial"/>
        </w:rPr>
        <w:t>de plato inclinado (Figura F-</w:t>
      </w:r>
      <w:r w:rsidR="00481476">
        <w:rPr>
          <w:rFonts w:ascii="Arial" w:hAnsi="Arial" w:cs="Arial"/>
        </w:rPr>
        <w:t>3</w:t>
      </w:r>
      <w:r w:rsidR="00451492">
        <w:rPr>
          <w:rFonts w:ascii="Arial" w:hAnsi="Arial" w:cs="Arial"/>
        </w:rPr>
        <w:t>1</w:t>
      </w:r>
      <w:r w:rsidR="00A57600" w:rsidRPr="004F6164">
        <w:rPr>
          <w:rFonts w:ascii="Arial" w:hAnsi="Arial" w:cs="Arial"/>
        </w:rPr>
        <w:t xml:space="preserve"> a)</w:t>
      </w:r>
      <w:r w:rsidR="00436AD2" w:rsidRPr="004F6164">
        <w:rPr>
          <w:rFonts w:ascii="Arial" w:hAnsi="Arial" w:cs="Arial"/>
        </w:rPr>
        <w:t xml:space="preserve"> ocurren variaciones en la sección de flujo y cambios importantes de su dirección</w:t>
      </w:r>
      <w:r w:rsidR="0033540E" w:rsidRPr="004F6164">
        <w:rPr>
          <w:rFonts w:ascii="Arial" w:hAnsi="Arial" w:cs="Arial"/>
        </w:rPr>
        <w:t>, que</w:t>
      </w:r>
      <w:r w:rsidR="004051B2" w:rsidRPr="004F6164">
        <w:rPr>
          <w:rFonts w:ascii="Arial" w:hAnsi="Arial" w:cs="Arial"/>
        </w:rPr>
        <w:t xml:space="preserve"> pueden aumentar el </w:t>
      </w:r>
      <w:r w:rsidR="0033540E" w:rsidRPr="004F6164">
        <w:rPr>
          <w:rFonts w:ascii="Arial" w:hAnsi="Arial" w:cs="Arial"/>
        </w:rPr>
        <w:t>valor de Kv</w:t>
      </w:r>
      <w:r w:rsidR="00436AD2" w:rsidRPr="004F6164">
        <w:rPr>
          <w:rFonts w:ascii="Arial" w:hAnsi="Arial" w:cs="Arial"/>
        </w:rPr>
        <w:t>. Esto no ocurre en la válvula de</w:t>
      </w:r>
      <w:r w:rsidR="00A57600" w:rsidRPr="004F6164">
        <w:rPr>
          <w:rFonts w:ascii="Arial" w:hAnsi="Arial" w:cs="Arial"/>
        </w:rPr>
        <w:t xml:space="preserve"> plato vertical</w:t>
      </w:r>
      <w:r w:rsidR="00436AD2" w:rsidRPr="004F6164">
        <w:rPr>
          <w:rFonts w:ascii="Arial" w:hAnsi="Arial" w:cs="Arial"/>
        </w:rPr>
        <w:t xml:space="preserve"> </w:t>
      </w:r>
      <w:r w:rsidR="00A57600" w:rsidRPr="004F6164">
        <w:rPr>
          <w:rFonts w:ascii="Arial" w:hAnsi="Arial" w:cs="Arial"/>
        </w:rPr>
        <w:t>(</w:t>
      </w:r>
      <w:r w:rsidR="00436AD2" w:rsidRPr="004F6164">
        <w:rPr>
          <w:rFonts w:ascii="Arial" w:hAnsi="Arial" w:cs="Arial"/>
        </w:rPr>
        <w:t>Figura F-</w:t>
      </w:r>
      <w:r w:rsidR="00481476">
        <w:rPr>
          <w:rFonts w:ascii="Arial" w:hAnsi="Arial" w:cs="Arial"/>
        </w:rPr>
        <w:t>3</w:t>
      </w:r>
      <w:r w:rsidR="00451492">
        <w:rPr>
          <w:rFonts w:ascii="Arial" w:hAnsi="Arial" w:cs="Arial"/>
        </w:rPr>
        <w:t>1</w:t>
      </w:r>
      <w:r w:rsidR="00436AD2" w:rsidRPr="004F6164">
        <w:rPr>
          <w:rFonts w:ascii="Arial" w:hAnsi="Arial" w:cs="Arial"/>
        </w:rPr>
        <w:t xml:space="preserve"> b), que corresponde a la válvula de cheque cortina de hierro modelo HICH Serie 270 de Helbert &amp; C</w:t>
      </w:r>
      <w:r w:rsidR="0098724A" w:rsidRPr="004F6164">
        <w:rPr>
          <w:rFonts w:ascii="Arial" w:hAnsi="Arial" w:cs="Arial"/>
        </w:rPr>
        <w:t>i</w:t>
      </w:r>
      <w:r w:rsidR="00436AD2" w:rsidRPr="004F6164">
        <w:rPr>
          <w:rFonts w:ascii="Arial" w:hAnsi="Arial" w:cs="Arial"/>
        </w:rPr>
        <w:t>a, donde el flujo se mantiene poco perturbado por la válvula.</w:t>
      </w:r>
      <w:r w:rsidR="004051B2" w:rsidRPr="004F6164">
        <w:rPr>
          <w:rFonts w:ascii="Arial" w:hAnsi="Arial" w:cs="Arial"/>
        </w:rPr>
        <w:t xml:space="preserve"> </w:t>
      </w:r>
      <w:r w:rsidR="00EA2E59">
        <w:rPr>
          <w:rFonts w:ascii="Arial" w:hAnsi="Arial" w:cs="Arial"/>
        </w:rPr>
        <w:t>Según un documento de Val Matic</w:t>
      </w:r>
      <w:r w:rsidR="00EA2E59">
        <w:rPr>
          <w:rStyle w:val="Refdenotaalpie"/>
          <w:rFonts w:ascii="Arial" w:hAnsi="Arial" w:cs="Arial"/>
        </w:rPr>
        <w:footnoteReference w:id="36"/>
      </w:r>
      <w:r w:rsidR="00EA2E59">
        <w:rPr>
          <w:rFonts w:ascii="Arial" w:hAnsi="Arial" w:cs="Arial"/>
        </w:rPr>
        <w:t>, el coeficiente Kv de las válvulas de cheque corrientes (swing check valv</w:t>
      </w:r>
      <w:r w:rsidR="006E5E12">
        <w:rPr>
          <w:rFonts w:ascii="Arial" w:hAnsi="Arial" w:cs="Arial"/>
        </w:rPr>
        <w:t>e</w:t>
      </w:r>
      <w:r w:rsidR="00EA2E59">
        <w:rPr>
          <w:rFonts w:ascii="Arial" w:hAnsi="Arial" w:cs="Arial"/>
        </w:rPr>
        <w:t xml:space="preserve">) tiene un valor de </w:t>
      </w:r>
      <w:r w:rsidR="00D23ED2">
        <w:rPr>
          <w:rFonts w:ascii="Arial" w:hAnsi="Arial" w:cs="Arial"/>
        </w:rPr>
        <w:t xml:space="preserve"> alrededor de </w:t>
      </w:r>
      <w:r w:rsidR="00EA2E59">
        <w:rPr>
          <w:rFonts w:ascii="Arial" w:hAnsi="Arial" w:cs="Arial"/>
        </w:rPr>
        <w:t>1.6</w:t>
      </w:r>
      <w:r w:rsidR="006E5E12">
        <w:rPr>
          <w:rFonts w:ascii="Arial" w:hAnsi="Arial" w:cs="Arial"/>
        </w:rPr>
        <w:t>.</w:t>
      </w:r>
    </w:p>
    <w:p w14:paraId="2695B77F" w14:textId="231FE107" w:rsidR="00DA3EB4" w:rsidRDefault="00DA3EB4" w:rsidP="00DA3EB4">
      <w:pPr>
        <w:shd w:val="clear" w:color="auto" w:fill="FFFFFF"/>
        <w:spacing w:before="120" w:after="120" w:line="271" w:lineRule="auto"/>
        <w:jc w:val="both"/>
        <w:rPr>
          <w:rFonts w:ascii="Arial" w:hAnsi="Arial" w:cs="Arial"/>
          <w:noProof/>
        </w:rPr>
      </w:pPr>
      <w:r w:rsidRPr="004F6164">
        <w:rPr>
          <w:rFonts w:ascii="Arial" w:hAnsi="Arial" w:cs="Arial"/>
        </w:rPr>
        <w:t>En</w:t>
      </w:r>
      <w:r>
        <w:rPr>
          <w:rFonts w:ascii="Arial" w:hAnsi="Arial" w:cs="Arial"/>
        </w:rPr>
        <w:t xml:space="preserve"> los sistemas de bombeo </w:t>
      </w:r>
      <w:r w:rsidR="00D57D8D">
        <w:rPr>
          <w:rFonts w:ascii="Arial" w:hAnsi="Arial" w:cs="Arial"/>
          <w:noProof/>
        </w:rPr>
        <w:t xml:space="preserve">se recomienda que </w:t>
      </w:r>
      <w:r>
        <w:rPr>
          <w:rFonts w:ascii="Arial" w:hAnsi="Arial" w:cs="Arial"/>
          <w:noProof/>
        </w:rPr>
        <w:t>l</w:t>
      </w:r>
      <w:r w:rsidR="00D57D8D">
        <w:rPr>
          <w:rFonts w:ascii="Arial" w:hAnsi="Arial" w:cs="Arial"/>
          <w:noProof/>
        </w:rPr>
        <w:t>as tuberías</w:t>
      </w:r>
      <w:r>
        <w:rPr>
          <w:rFonts w:ascii="Arial" w:hAnsi="Arial" w:cs="Arial"/>
          <w:noProof/>
        </w:rPr>
        <w:t xml:space="preserve"> de succión</w:t>
      </w:r>
      <w:r w:rsidR="00D57D8D">
        <w:rPr>
          <w:rFonts w:ascii="Arial" w:hAnsi="Arial" w:cs="Arial"/>
          <w:noProof/>
        </w:rPr>
        <w:t xml:space="preserve"> tengan un diámetro mayor al de descarga, con el objeto de reducir las </w:t>
      </w:r>
      <w:r w:rsidR="00D57D8D" w:rsidRPr="00EC5005">
        <w:rPr>
          <w:rFonts w:ascii="Arial" w:hAnsi="Arial" w:cs="Arial"/>
          <w:noProof/>
        </w:rPr>
        <w:t>pérdidas de cabeza Hf de la y aumenta</w:t>
      </w:r>
      <w:r w:rsidR="00D57D8D">
        <w:rPr>
          <w:rFonts w:ascii="Arial" w:hAnsi="Arial" w:cs="Arial"/>
          <w:noProof/>
        </w:rPr>
        <w:t>r</w:t>
      </w:r>
      <w:r w:rsidR="00D57D8D" w:rsidRPr="00EC5005">
        <w:rPr>
          <w:rFonts w:ascii="Arial" w:hAnsi="Arial" w:cs="Arial"/>
          <w:noProof/>
        </w:rPr>
        <w:t xml:space="preserve"> </w:t>
      </w:r>
      <w:r w:rsidR="00D57D8D" w:rsidRPr="00EC5005">
        <w:rPr>
          <w:rFonts w:ascii="Arial" w:hAnsi="Arial" w:cs="Arial"/>
          <w:noProof/>
        </w:rPr>
        <w:lastRenderedPageBreak/>
        <w:t>el NPSH disponible</w:t>
      </w:r>
      <w:r w:rsidR="00D57D8D">
        <w:rPr>
          <w:rFonts w:ascii="Arial" w:hAnsi="Arial" w:cs="Arial"/>
          <w:noProof/>
        </w:rPr>
        <w:t>. Las válvulas tipo cortina</w:t>
      </w:r>
      <w:r>
        <w:rPr>
          <w:rFonts w:ascii="Arial" w:hAnsi="Arial" w:cs="Arial"/>
          <w:noProof/>
        </w:rPr>
        <w:t xml:space="preserve"> de plato vertical</w:t>
      </w:r>
      <w:r w:rsidR="00D57D8D">
        <w:rPr>
          <w:rFonts w:ascii="Arial" w:hAnsi="Arial" w:cs="Arial"/>
          <w:noProof/>
        </w:rPr>
        <w:t xml:space="preserve"> de Helber tienen diámetros entre 3 y 6 pulgadas, que corresponden a la mayor parte de los sistemas de bombeo requeridos en las plantas de </w:t>
      </w:r>
      <w:r w:rsidR="00D23ED2">
        <w:rPr>
          <w:rFonts w:ascii="Arial" w:hAnsi="Arial" w:cs="Arial"/>
          <w:noProof/>
        </w:rPr>
        <w:t>el</w:t>
      </w:r>
      <w:r w:rsidR="00D57D8D">
        <w:rPr>
          <w:rFonts w:ascii="Arial" w:hAnsi="Arial" w:cs="Arial"/>
          <w:noProof/>
        </w:rPr>
        <w:t xml:space="preserve"> presente </w:t>
      </w:r>
      <w:r w:rsidR="00D23ED2">
        <w:rPr>
          <w:rFonts w:ascii="Arial" w:hAnsi="Arial" w:cs="Arial"/>
          <w:noProof/>
        </w:rPr>
        <w:t>sitio W</w:t>
      </w:r>
      <w:r w:rsidR="00D57D8D">
        <w:rPr>
          <w:rFonts w:ascii="Arial" w:hAnsi="Arial" w:cs="Arial"/>
          <w:noProof/>
        </w:rPr>
        <w:t xml:space="preserve">eb. </w:t>
      </w:r>
      <w:r>
        <w:rPr>
          <w:rFonts w:ascii="Arial" w:hAnsi="Arial" w:cs="Arial"/>
          <w:noProof/>
        </w:rPr>
        <w:t xml:space="preserve">Estas válvulas tienen uniones bridadas que facililita su acople con </w:t>
      </w:r>
      <w:r w:rsidRPr="00DA3EB4">
        <w:rPr>
          <w:rFonts w:ascii="Arial" w:hAnsi="Arial" w:cs="Arial"/>
          <w:noProof/>
        </w:rPr>
        <w:t>las rejillas tratadas en el Numeral F-5.</w:t>
      </w:r>
      <w:r w:rsidR="00D23ED2">
        <w:rPr>
          <w:rFonts w:ascii="Arial" w:hAnsi="Arial" w:cs="Arial"/>
          <w:noProof/>
        </w:rPr>
        <w:t>3</w:t>
      </w:r>
      <w:r>
        <w:rPr>
          <w:rFonts w:ascii="Arial" w:hAnsi="Arial" w:cs="Arial"/>
          <w:noProof/>
        </w:rPr>
        <w:t xml:space="preserve">. </w:t>
      </w:r>
    </w:p>
    <w:p w14:paraId="58AD41B3" w14:textId="3E84DCE7" w:rsidR="00D57D8D" w:rsidRDefault="00D57D8D" w:rsidP="00D57D8D">
      <w:pPr>
        <w:shd w:val="clear" w:color="auto" w:fill="FFFFFF"/>
        <w:spacing w:before="120" w:after="120" w:line="271" w:lineRule="auto"/>
        <w:jc w:val="both"/>
        <w:rPr>
          <w:rFonts w:ascii="Arial" w:hAnsi="Arial" w:cs="Arial"/>
        </w:rPr>
      </w:pPr>
      <w:r>
        <w:rPr>
          <w:rFonts w:ascii="Arial" w:hAnsi="Arial" w:cs="Arial"/>
          <w:noProof/>
        </w:rPr>
        <w:t>En un documento de l</w:t>
      </w:r>
      <w:r w:rsidR="00083891">
        <w:rPr>
          <w:rFonts w:ascii="Arial" w:hAnsi="Arial" w:cs="Arial"/>
          <w:noProof/>
        </w:rPr>
        <w:t xml:space="preserve">a </w:t>
      </w:r>
      <w:r w:rsidR="00077263">
        <w:rPr>
          <w:rFonts w:ascii="Arial" w:hAnsi="Arial" w:cs="Arial"/>
          <w:noProof/>
        </w:rPr>
        <w:t>la universidad de Purdue</w:t>
      </w:r>
      <w:r>
        <w:rPr>
          <w:rStyle w:val="Refdenotaalpie"/>
          <w:rFonts w:ascii="Arial" w:hAnsi="Arial" w:cs="Arial"/>
          <w:noProof/>
        </w:rPr>
        <w:footnoteReference w:id="37"/>
      </w:r>
      <w:r>
        <w:rPr>
          <w:rFonts w:ascii="Arial" w:hAnsi="Arial" w:cs="Arial"/>
          <w:noProof/>
        </w:rPr>
        <w:t xml:space="preserve"> se recomienda adoptar una valor de Kv de 2 para las valvulas de cheque tipo cortina (en inglés swing check valves).</w:t>
      </w:r>
      <w:r w:rsidR="00083891">
        <w:rPr>
          <w:rFonts w:ascii="Arial" w:hAnsi="Arial" w:cs="Arial"/>
          <w:noProof/>
        </w:rPr>
        <w:t xml:space="preserve"> </w:t>
      </w:r>
      <w:r>
        <w:rPr>
          <w:rFonts w:ascii="Arial" w:hAnsi="Arial" w:cs="Arial"/>
          <w:noProof/>
        </w:rPr>
        <w:t xml:space="preserve">Este valor es inferior al de 2.5 que se recomienda en la Tabla B 6.30 del Titulo B del </w:t>
      </w:r>
      <w:r w:rsidRPr="00943654">
        <w:rPr>
          <w:rFonts w:ascii="Arial" w:hAnsi="Arial" w:cs="Arial"/>
          <w:noProof/>
        </w:rPr>
        <w:t>Reglamento de Agua Potable y Saneamiento Básico RAS</w:t>
      </w:r>
      <w:r>
        <w:rPr>
          <w:rFonts w:ascii="Arial" w:hAnsi="Arial" w:cs="Arial"/>
          <w:noProof/>
        </w:rPr>
        <w:t xml:space="preserve"> para las válvulas de cheque.</w:t>
      </w:r>
      <w:r w:rsidR="00EC3FC3">
        <w:rPr>
          <w:rFonts w:ascii="Arial" w:hAnsi="Arial" w:cs="Arial"/>
          <w:noProof/>
        </w:rPr>
        <w:t xml:space="preserve"> En las rejillas tratadas en el Numeral F-5.3, se deben tener en cuenta las pérdidas que ocurren en el codo de radio corto a la salida de éstas, que tienen un coeficiente Kv de 0.9 según la </w:t>
      </w:r>
      <w:r w:rsidR="00EC3FC3" w:rsidRPr="00EC3FC3">
        <w:rPr>
          <w:rFonts w:ascii="Arial" w:hAnsi="Arial" w:cs="Arial"/>
          <w:noProof/>
        </w:rPr>
        <w:t>Tabla B 6.30 del Titulo B del</w:t>
      </w:r>
      <w:r w:rsidR="00EC3FC3">
        <w:rPr>
          <w:rFonts w:ascii="Arial" w:hAnsi="Arial" w:cs="Arial"/>
          <w:noProof/>
        </w:rPr>
        <w:t xml:space="preserve"> RAS</w:t>
      </w:r>
      <w:r w:rsidR="008960C8">
        <w:rPr>
          <w:rFonts w:ascii="Arial" w:hAnsi="Arial" w:cs="Arial"/>
          <w:noProof/>
        </w:rPr>
        <w:t>, y por lo tanto el valor total de Kv</w:t>
      </w:r>
      <w:r w:rsidR="009377BC">
        <w:rPr>
          <w:rFonts w:ascii="Arial" w:hAnsi="Arial" w:cs="Arial"/>
          <w:noProof/>
        </w:rPr>
        <w:t xml:space="preserve"> en lla rejilla</w:t>
      </w:r>
      <w:r w:rsidR="008960C8">
        <w:rPr>
          <w:rFonts w:ascii="Arial" w:hAnsi="Arial" w:cs="Arial"/>
          <w:noProof/>
        </w:rPr>
        <w:t xml:space="preserve"> queda en 2.9</w:t>
      </w:r>
      <w:r w:rsidR="00EC3FC3">
        <w:rPr>
          <w:rFonts w:ascii="Arial" w:hAnsi="Arial" w:cs="Arial"/>
          <w:noProof/>
        </w:rPr>
        <w:t>.</w:t>
      </w:r>
      <w:r w:rsidR="002B7741">
        <w:rPr>
          <w:rFonts w:ascii="Arial" w:hAnsi="Arial" w:cs="Arial"/>
          <w:noProof/>
        </w:rPr>
        <w:t xml:space="preserve"> Se considera que las perdidas de cabeza en la rejilla son bajas debido a la gran área de flujo que tiene.</w:t>
      </w:r>
      <w:r w:rsidR="00104821">
        <w:rPr>
          <w:rFonts w:ascii="Arial" w:hAnsi="Arial" w:cs="Arial"/>
          <w:noProof/>
        </w:rPr>
        <w:t xml:space="preserve"> Cuando se utiliza malla cafetera de PEAD con aberturas de 4.5 mm, el área de flujo neta de cada panel es de 0.395 m2.</w:t>
      </w:r>
      <w:r w:rsidR="00D9670C">
        <w:rPr>
          <w:rFonts w:ascii="Arial" w:hAnsi="Arial" w:cs="Arial"/>
          <w:noProof/>
        </w:rPr>
        <w:t xml:space="preserve"> </w:t>
      </w:r>
      <w:r>
        <w:rPr>
          <w:rFonts w:ascii="Arial" w:hAnsi="Arial" w:cs="Arial"/>
        </w:rPr>
        <w:t>En la siguiente tabla se indica el coeficiente de pérdidas Kv en las rejillas de las válvulas de pie</w:t>
      </w:r>
      <w:r w:rsidR="00247C55">
        <w:rPr>
          <w:rFonts w:ascii="Arial" w:hAnsi="Arial" w:cs="Arial"/>
        </w:rPr>
        <w:t xml:space="preserve"> que se utilizan generalmente es los sistemas de bombeo,</w:t>
      </w:r>
      <w:r>
        <w:rPr>
          <w:rFonts w:ascii="Arial" w:hAnsi="Arial" w:cs="Arial"/>
        </w:rPr>
        <w:t xml:space="preserve"> según el documento de </w:t>
      </w:r>
      <w:r w:rsidRPr="00C915D5">
        <w:rPr>
          <w:rFonts w:ascii="Arial" w:hAnsi="Arial" w:cs="Arial"/>
        </w:rPr>
        <w:t>J. Kepenyes</w:t>
      </w:r>
      <w:r>
        <w:rPr>
          <w:rFonts w:ascii="Arial" w:hAnsi="Arial" w:cs="Arial"/>
        </w:rPr>
        <w:t xml:space="preserve"> (Ref. F-</w:t>
      </w:r>
      <w:r w:rsidR="00E0343F">
        <w:rPr>
          <w:rFonts w:ascii="Arial" w:hAnsi="Arial" w:cs="Arial"/>
        </w:rPr>
        <w:t>4</w:t>
      </w:r>
      <w:r w:rsidR="000F23BB">
        <w:rPr>
          <w:rFonts w:ascii="Arial" w:hAnsi="Arial" w:cs="Arial"/>
        </w:rPr>
        <w:t>1</w:t>
      </w:r>
      <w:r>
        <w:rPr>
          <w:rFonts w:ascii="Arial" w:hAnsi="Arial" w:cs="Arial"/>
        </w:rPr>
        <w:t>).</w:t>
      </w:r>
    </w:p>
    <w:p w14:paraId="09BE6392" w14:textId="77777777" w:rsidR="00D57D8D" w:rsidRDefault="00D57D8D" w:rsidP="00D57D8D">
      <w:pPr>
        <w:shd w:val="clear" w:color="auto" w:fill="FFFFFF"/>
        <w:spacing w:before="120" w:after="120" w:line="271" w:lineRule="auto"/>
        <w:jc w:val="center"/>
        <w:rPr>
          <w:rFonts w:ascii="Arial" w:hAnsi="Arial" w:cs="Arial"/>
        </w:rPr>
      </w:pPr>
      <w:r w:rsidRPr="00C915D5">
        <w:rPr>
          <w:rFonts w:ascii="Arial" w:hAnsi="Arial" w:cs="Arial"/>
        </w:rPr>
        <w:t>Tabla F-</w:t>
      </w:r>
      <w:r w:rsidR="00224ADA">
        <w:rPr>
          <w:rFonts w:ascii="Arial" w:hAnsi="Arial" w:cs="Arial"/>
        </w:rPr>
        <w:t>6</w:t>
      </w:r>
      <w:r>
        <w:rPr>
          <w:rFonts w:ascii="Arial" w:hAnsi="Arial" w:cs="Arial"/>
        </w:rPr>
        <w:t>. Coeficiente Kv en las Válvulas de Pie</w:t>
      </w:r>
    </w:p>
    <w:p w14:paraId="67FE8EF6" w14:textId="77777777" w:rsidR="00C91E85" w:rsidRDefault="00C4228B" w:rsidP="00D57D8D">
      <w:pPr>
        <w:shd w:val="clear" w:color="auto" w:fill="FFFFFF"/>
        <w:spacing w:before="120" w:after="120" w:line="271" w:lineRule="auto"/>
        <w:jc w:val="center"/>
        <w:rPr>
          <w:rFonts w:ascii="Arial" w:hAnsi="Arial" w:cs="Arial"/>
        </w:rPr>
      </w:pPr>
      <w:r w:rsidRPr="00C4228B">
        <w:rPr>
          <w:noProof/>
        </w:rPr>
        <w:drawing>
          <wp:inline distT="0" distB="0" distL="0" distR="0" wp14:anchorId="62F8D484" wp14:editId="66A158F4">
            <wp:extent cx="2298700" cy="1168400"/>
            <wp:effectExtent l="0" t="0" r="635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8700" cy="1168400"/>
                    </a:xfrm>
                    <a:prstGeom prst="rect">
                      <a:avLst/>
                    </a:prstGeom>
                    <a:noFill/>
                    <a:ln>
                      <a:noFill/>
                    </a:ln>
                  </pic:spPr>
                </pic:pic>
              </a:graphicData>
            </a:graphic>
          </wp:inline>
        </w:drawing>
      </w:r>
    </w:p>
    <w:p w14:paraId="2BBF52AD" w14:textId="0C8A739F" w:rsidR="001B2418" w:rsidRDefault="001B2418" w:rsidP="001B2418">
      <w:pPr>
        <w:shd w:val="clear" w:color="auto" w:fill="FFFFFF"/>
        <w:spacing w:before="120" w:after="120" w:line="271" w:lineRule="auto"/>
        <w:jc w:val="center"/>
        <w:rPr>
          <w:rFonts w:ascii="Arial" w:hAnsi="Arial" w:cs="Arial"/>
        </w:rPr>
      </w:pPr>
      <w:r w:rsidRPr="001B2418">
        <w:rPr>
          <w:rFonts w:ascii="Arial" w:hAnsi="Arial" w:cs="Arial"/>
        </w:rPr>
        <w:t>Fuente:</w:t>
      </w:r>
      <w:r>
        <w:rPr>
          <w:rFonts w:ascii="Arial" w:hAnsi="Arial" w:cs="Arial"/>
        </w:rPr>
        <w:t xml:space="preserve"> </w:t>
      </w:r>
      <w:r w:rsidRPr="00C915D5">
        <w:rPr>
          <w:rFonts w:ascii="Arial" w:hAnsi="Arial" w:cs="Arial"/>
        </w:rPr>
        <w:t>J. Kepenyes</w:t>
      </w:r>
      <w:r>
        <w:rPr>
          <w:rFonts w:ascii="Arial" w:hAnsi="Arial" w:cs="Arial"/>
        </w:rPr>
        <w:t xml:space="preserve">. </w:t>
      </w:r>
      <w:r w:rsidRPr="001B2418">
        <w:rPr>
          <w:rFonts w:ascii="Arial" w:hAnsi="Arial" w:cs="Arial"/>
        </w:rPr>
        <w:t xml:space="preserve"> Ref. F-</w:t>
      </w:r>
      <w:r w:rsidR="00E0343F">
        <w:rPr>
          <w:rFonts w:ascii="Arial" w:hAnsi="Arial" w:cs="Arial"/>
        </w:rPr>
        <w:t>4</w:t>
      </w:r>
      <w:r w:rsidR="000F23BB">
        <w:rPr>
          <w:rFonts w:ascii="Arial" w:hAnsi="Arial" w:cs="Arial"/>
        </w:rPr>
        <w:t>1</w:t>
      </w:r>
    </w:p>
    <w:p w14:paraId="299CD2A6" w14:textId="320C76EF" w:rsidR="00C911E4" w:rsidRDefault="00B75F09" w:rsidP="00B8720F">
      <w:pPr>
        <w:shd w:val="clear" w:color="auto" w:fill="FFFFFF"/>
        <w:spacing w:before="120" w:after="120" w:line="271" w:lineRule="auto"/>
        <w:jc w:val="both"/>
        <w:rPr>
          <w:rFonts w:ascii="Arial" w:hAnsi="Arial" w:cs="Arial"/>
        </w:rPr>
      </w:pPr>
      <w:r>
        <w:rPr>
          <w:rFonts w:ascii="Arial" w:hAnsi="Arial" w:cs="Arial"/>
        </w:rPr>
        <w:t>El coeficiente Kv</w:t>
      </w:r>
      <w:r w:rsidR="00E67AD1">
        <w:rPr>
          <w:rFonts w:ascii="Arial" w:hAnsi="Arial" w:cs="Arial"/>
        </w:rPr>
        <w:t xml:space="preserve"> de las válvulas de pie</w:t>
      </w:r>
      <w:r w:rsidR="009F3BE8">
        <w:rPr>
          <w:rFonts w:ascii="Arial" w:hAnsi="Arial" w:cs="Arial"/>
        </w:rPr>
        <w:t xml:space="preserve"> </w:t>
      </w:r>
      <w:r>
        <w:rPr>
          <w:rFonts w:ascii="Arial" w:hAnsi="Arial" w:cs="Arial"/>
        </w:rPr>
        <w:t>aumenta sustancialmente cuando se reduce la velocidad</w:t>
      </w:r>
      <w:r w:rsidR="008960C8">
        <w:rPr>
          <w:rFonts w:ascii="Arial" w:hAnsi="Arial" w:cs="Arial"/>
        </w:rPr>
        <w:t>,</w:t>
      </w:r>
      <w:r>
        <w:rPr>
          <w:rFonts w:ascii="Arial" w:hAnsi="Arial" w:cs="Arial"/>
        </w:rPr>
        <w:t xml:space="preserve"> debido a que el plato pesa </w:t>
      </w:r>
      <w:r w:rsidR="00C4228B">
        <w:rPr>
          <w:rFonts w:ascii="Arial" w:hAnsi="Arial" w:cs="Arial"/>
        </w:rPr>
        <w:t>bastan</w:t>
      </w:r>
      <w:r>
        <w:rPr>
          <w:rFonts w:ascii="Arial" w:hAnsi="Arial" w:cs="Arial"/>
        </w:rPr>
        <w:t>te,</w:t>
      </w:r>
      <w:r w:rsidR="009F3BE8">
        <w:rPr>
          <w:rFonts w:ascii="Arial" w:hAnsi="Arial" w:cs="Arial"/>
        </w:rPr>
        <w:t xml:space="preserve"> </w:t>
      </w:r>
      <w:r>
        <w:rPr>
          <w:rFonts w:ascii="Arial" w:hAnsi="Arial" w:cs="Arial"/>
        </w:rPr>
        <w:t xml:space="preserve">y para levantarlo completamente </w:t>
      </w:r>
      <w:bookmarkStart w:id="110" w:name="_Hlk84929467"/>
      <w:r>
        <w:rPr>
          <w:rFonts w:ascii="Arial" w:hAnsi="Arial" w:cs="Arial"/>
        </w:rPr>
        <w:t>se requiere una importante velocidad</w:t>
      </w:r>
      <w:r w:rsidR="00247C55">
        <w:rPr>
          <w:rFonts w:ascii="Arial" w:hAnsi="Arial" w:cs="Arial"/>
        </w:rPr>
        <w:t xml:space="preserve"> ascensional</w:t>
      </w:r>
      <w:bookmarkEnd w:id="110"/>
      <w:r>
        <w:rPr>
          <w:rFonts w:ascii="Arial" w:hAnsi="Arial" w:cs="Arial"/>
        </w:rPr>
        <w:t>. Con bajas velocidades</w:t>
      </w:r>
      <w:r w:rsidR="00247C55">
        <w:rPr>
          <w:rFonts w:ascii="Arial" w:hAnsi="Arial" w:cs="Arial"/>
        </w:rPr>
        <w:t xml:space="preserve">, </w:t>
      </w:r>
      <w:r>
        <w:rPr>
          <w:rFonts w:ascii="Arial" w:hAnsi="Arial" w:cs="Arial"/>
        </w:rPr>
        <w:t>el área de flujo es reducida</w:t>
      </w:r>
      <w:r w:rsidR="00247C55">
        <w:rPr>
          <w:rFonts w:ascii="Arial" w:hAnsi="Arial" w:cs="Arial"/>
        </w:rPr>
        <w:t xml:space="preserve"> y las pérdidas de cabeza muy altas</w:t>
      </w:r>
      <w:r>
        <w:rPr>
          <w:rFonts w:ascii="Arial" w:hAnsi="Arial" w:cs="Arial"/>
        </w:rPr>
        <w:t xml:space="preserve">. </w:t>
      </w:r>
      <w:r w:rsidR="00E67AD1">
        <w:rPr>
          <w:rFonts w:ascii="Arial" w:hAnsi="Arial" w:cs="Arial"/>
        </w:rPr>
        <w:t>El resorte que</w:t>
      </w:r>
      <w:r w:rsidR="00EA2E59">
        <w:rPr>
          <w:rFonts w:ascii="Arial" w:hAnsi="Arial" w:cs="Arial"/>
        </w:rPr>
        <w:t xml:space="preserve"> </w:t>
      </w:r>
      <w:r w:rsidR="00E67AD1">
        <w:rPr>
          <w:rFonts w:ascii="Arial" w:hAnsi="Arial" w:cs="Arial"/>
        </w:rPr>
        <w:t xml:space="preserve">tienen </w:t>
      </w:r>
      <w:r w:rsidR="009F3BE8">
        <w:rPr>
          <w:rFonts w:ascii="Arial" w:hAnsi="Arial" w:cs="Arial"/>
        </w:rPr>
        <w:t>algun</w:t>
      </w:r>
      <w:r w:rsidR="00EA2E59">
        <w:rPr>
          <w:rFonts w:ascii="Arial" w:hAnsi="Arial" w:cs="Arial"/>
        </w:rPr>
        <w:t>a</w:t>
      </w:r>
      <w:r w:rsidR="00E67AD1">
        <w:rPr>
          <w:rFonts w:ascii="Arial" w:hAnsi="Arial" w:cs="Arial"/>
        </w:rPr>
        <w:t>s válvulas reduce este efecto</w:t>
      </w:r>
      <w:r w:rsidR="00C4228B">
        <w:rPr>
          <w:rFonts w:ascii="Arial" w:hAnsi="Arial" w:cs="Arial"/>
        </w:rPr>
        <w:t>, pero puede aumentar el golpe de ariete, puesto que aumenta el tiempo de cierre</w:t>
      </w:r>
      <w:r w:rsidR="00E67AD1">
        <w:rPr>
          <w:rFonts w:ascii="Arial" w:hAnsi="Arial" w:cs="Arial"/>
        </w:rPr>
        <w:t>.</w:t>
      </w:r>
      <w:r w:rsidR="00C911E4" w:rsidRPr="00C911E4">
        <w:rPr>
          <w:rFonts w:ascii="Arial" w:hAnsi="Arial" w:cs="Arial"/>
        </w:rPr>
        <w:t xml:space="preserve"> </w:t>
      </w:r>
      <w:r w:rsidR="00C911E4">
        <w:rPr>
          <w:rFonts w:ascii="Arial" w:hAnsi="Arial" w:cs="Arial"/>
        </w:rPr>
        <w:t xml:space="preserve">Para las válvulas de pie la </w:t>
      </w:r>
      <w:r w:rsidR="00C911E4" w:rsidRPr="003B2868">
        <w:rPr>
          <w:rFonts w:ascii="Arial" w:hAnsi="Arial" w:cs="Arial"/>
        </w:rPr>
        <w:t xml:space="preserve">OPS </w:t>
      </w:r>
      <w:r w:rsidR="00C911E4">
        <w:rPr>
          <w:rFonts w:ascii="Arial" w:hAnsi="Arial" w:cs="Arial"/>
        </w:rPr>
        <w:t>recomienda un valor de Kv de 1.75 (</w:t>
      </w:r>
      <w:r w:rsidR="00C911E4" w:rsidRPr="003B2868">
        <w:rPr>
          <w:rFonts w:ascii="Arial" w:hAnsi="Arial" w:cs="Arial"/>
        </w:rPr>
        <w:t>Ref. F-</w:t>
      </w:r>
      <w:r w:rsidR="00C911E4">
        <w:rPr>
          <w:rFonts w:ascii="Arial" w:hAnsi="Arial" w:cs="Arial"/>
        </w:rPr>
        <w:t>40 Tabla 7</w:t>
      </w:r>
      <w:r w:rsidR="00C911E4" w:rsidRPr="003B2868">
        <w:rPr>
          <w:rFonts w:ascii="Arial" w:hAnsi="Arial" w:cs="Arial"/>
        </w:rPr>
        <w:t>)</w:t>
      </w:r>
      <w:r w:rsidR="00C911E4">
        <w:rPr>
          <w:rFonts w:ascii="Arial" w:hAnsi="Arial" w:cs="Arial"/>
        </w:rPr>
        <w:t>.</w:t>
      </w:r>
    </w:p>
    <w:p w14:paraId="65D3927C" w14:textId="233B81D9" w:rsidR="00136F8F" w:rsidRDefault="00660EC0" w:rsidP="00B8720F">
      <w:pPr>
        <w:shd w:val="clear" w:color="auto" w:fill="FFFFFF"/>
        <w:spacing w:before="120" w:after="120" w:line="271" w:lineRule="auto"/>
        <w:jc w:val="both"/>
        <w:rPr>
          <w:rFonts w:ascii="Arial" w:hAnsi="Arial" w:cs="Arial"/>
        </w:rPr>
      </w:pPr>
      <w:r>
        <w:rPr>
          <w:rFonts w:ascii="Arial" w:hAnsi="Arial" w:cs="Arial"/>
        </w:rPr>
        <w:t xml:space="preserve">Esto no ocurre en las válvulas tipo bola, puesto que tiene una densidad media ligeramente superior a la del agua, </w:t>
      </w:r>
      <w:bookmarkStart w:id="111" w:name="_Hlk84929255"/>
      <w:r>
        <w:rPr>
          <w:rFonts w:ascii="Arial" w:hAnsi="Arial" w:cs="Arial"/>
        </w:rPr>
        <w:t>y la válvula queda totalmente abierta con una velocidad del agua de solo 0.5 m/s, como se indica en la Figura F-3</w:t>
      </w:r>
      <w:r w:rsidR="00451492">
        <w:rPr>
          <w:rFonts w:ascii="Arial" w:hAnsi="Arial" w:cs="Arial"/>
        </w:rPr>
        <w:t>5</w:t>
      </w:r>
      <w:r>
        <w:rPr>
          <w:rFonts w:ascii="Arial" w:hAnsi="Arial" w:cs="Arial"/>
        </w:rPr>
        <w:t>.</w:t>
      </w:r>
      <w:r w:rsidR="00B8720F">
        <w:rPr>
          <w:rFonts w:ascii="Arial" w:hAnsi="Arial" w:cs="Arial"/>
        </w:rPr>
        <w:t xml:space="preserve"> </w:t>
      </w:r>
      <w:bookmarkEnd w:id="111"/>
      <w:r w:rsidR="008426AF">
        <w:rPr>
          <w:rFonts w:ascii="Arial" w:hAnsi="Arial" w:cs="Arial"/>
        </w:rPr>
        <w:t>La firma Val Matic desarroll</w:t>
      </w:r>
      <w:r w:rsidR="00247C55">
        <w:rPr>
          <w:rFonts w:ascii="Arial" w:hAnsi="Arial" w:cs="Arial"/>
        </w:rPr>
        <w:t>ó</w:t>
      </w:r>
      <w:r w:rsidR="008426AF">
        <w:rPr>
          <w:rFonts w:ascii="Arial" w:hAnsi="Arial" w:cs="Arial"/>
        </w:rPr>
        <w:t xml:space="preserve"> una válvula de cortina de plato inclinado</w:t>
      </w:r>
      <w:r w:rsidR="00D23ED2" w:rsidRPr="00D23ED2">
        <w:rPr>
          <w:rFonts w:ascii="Arial" w:hAnsi="Arial" w:cs="Arial"/>
        </w:rPr>
        <w:t xml:space="preserve"> </w:t>
      </w:r>
      <w:r w:rsidR="00D23ED2">
        <w:rPr>
          <w:rFonts w:ascii="Arial" w:hAnsi="Arial" w:cs="Arial"/>
        </w:rPr>
        <w:t xml:space="preserve">denominada </w:t>
      </w:r>
      <w:bookmarkStart w:id="112" w:name="_Hlk82333076"/>
      <w:bookmarkStart w:id="113" w:name="_Hlk82333378"/>
      <w:r w:rsidR="00D23ED2">
        <w:rPr>
          <w:rFonts w:ascii="Arial" w:hAnsi="Arial" w:cs="Arial"/>
        </w:rPr>
        <w:t xml:space="preserve">Surgebuster </w:t>
      </w:r>
      <w:bookmarkEnd w:id="112"/>
      <w:r w:rsidR="00D23ED2">
        <w:rPr>
          <w:rFonts w:ascii="Arial" w:hAnsi="Arial" w:cs="Arial"/>
        </w:rPr>
        <w:t>Swing Check</w:t>
      </w:r>
      <w:bookmarkEnd w:id="113"/>
      <w:r w:rsidR="00D23ED2">
        <w:rPr>
          <w:rFonts w:ascii="Arial" w:hAnsi="Arial" w:cs="Arial"/>
        </w:rPr>
        <w:t>, que</w:t>
      </w:r>
      <w:r w:rsidR="008426AF">
        <w:rPr>
          <w:rFonts w:ascii="Arial" w:hAnsi="Arial" w:cs="Arial"/>
        </w:rPr>
        <w:t xml:space="preserve"> </w:t>
      </w:r>
      <w:r w:rsidR="00136F8F">
        <w:rPr>
          <w:rFonts w:ascii="Arial" w:hAnsi="Arial" w:cs="Arial"/>
        </w:rPr>
        <w:t xml:space="preserve">perturba muy poco el flujo, </w:t>
      </w:r>
      <w:r w:rsidR="00D23ED2">
        <w:rPr>
          <w:rFonts w:ascii="Arial" w:hAnsi="Arial" w:cs="Arial"/>
        </w:rPr>
        <w:t xml:space="preserve">y </w:t>
      </w:r>
      <w:r w:rsidR="00136F8F">
        <w:rPr>
          <w:rFonts w:ascii="Arial" w:hAnsi="Arial" w:cs="Arial"/>
        </w:rPr>
        <w:t xml:space="preserve"> </w:t>
      </w:r>
      <w:r w:rsidR="008426AF">
        <w:rPr>
          <w:rFonts w:ascii="Arial" w:hAnsi="Arial" w:cs="Arial"/>
        </w:rPr>
        <w:t>minimi</w:t>
      </w:r>
      <w:r w:rsidR="00136F8F">
        <w:rPr>
          <w:rFonts w:ascii="Arial" w:hAnsi="Arial" w:cs="Arial"/>
        </w:rPr>
        <w:t xml:space="preserve">za las pérdidas de </w:t>
      </w:r>
      <w:r w:rsidR="006764C0">
        <w:rPr>
          <w:rFonts w:ascii="Arial" w:hAnsi="Arial" w:cs="Arial"/>
        </w:rPr>
        <w:t>cabeza hidráulica</w:t>
      </w:r>
      <w:r w:rsidR="00136F8F">
        <w:rPr>
          <w:rFonts w:ascii="Arial" w:hAnsi="Arial" w:cs="Arial"/>
        </w:rPr>
        <w:t xml:space="preserve">, </w:t>
      </w:r>
      <w:r w:rsidR="00D23ED2">
        <w:rPr>
          <w:rFonts w:ascii="Arial" w:hAnsi="Arial" w:cs="Arial"/>
        </w:rPr>
        <w:t>debido a que</w:t>
      </w:r>
      <w:r w:rsidR="00136F8F">
        <w:rPr>
          <w:rFonts w:ascii="Arial" w:hAnsi="Arial" w:cs="Arial"/>
        </w:rPr>
        <w:t xml:space="preserve"> </w:t>
      </w:r>
      <w:r w:rsidR="007245F2">
        <w:rPr>
          <w:rFonts w:ascii="Arial" w:hAnsi="Arial" w:cs="Arial"/>
        </w:rPr>
        <w:t>disminuye</w:t>
      </w:r>
      <w:r w:rsidR="00136F8F">
        <w:rPr>
          <w:rFonts w:ascii="Arial" w:hAnsi="Arial" w:cs="Arial"/>
        </w:rPr>
        <w:t xml:space="preserve"> el giro del plato a 35°</w:t>
      </w:r>
      <w:r w:rsidR="00D23ED2">
        <w:rPr>
          <w:rFonts w:ascii="Arial" w:hAnsi="Arial" w:cs="Arial"/>
        </w:rPr>
        <w:t>,</w:t>
      </w:r>
      <w:r w:rsidR="00DD2D3E">
        <w:rPr>
          <w:rFonts w:ascii="Arial" w:hAnsi="Arial" w:cs="Arial"/>
        </w:rPr>
        <w:t xml:space="preserve"> </w:t>
      </w:r>
      <w:r w:rsidR="00136F8F">
        <w:rPr>
          <w:rFonts w:ascii="Arial" w:hAnsi="Arial" w:cs="Arial"/>
        </w:rPr>
        <w:t>lo cual reduce el golpe de ariete.</w:t>
      </w:r>
      <w:r w:rsidR="00DD2D3E">
        <w:rPr>
          <w:rFonts w:ascii="Arial" w:hAnsi="Arial" w:cs="Arial"/>
        </w:rPr>
        <w:t xml:space="preserve"> Esta válvula tiene un disco recubierto en caucho, el cual forma una articulación que no gira</w:t>
      </w:r>
      <w:r w:rsidR="00AF6778">
        <w:rPr>
          <w:rFonts w:ascii="Arial" w:hAnsi="Arial" w:cs="Arial"/>
        </w:rPr>
        <w:t xml:space="preserve"> alrededor de un eje,</w:t>
      </w:r>
      <w:r w:rsidR="00DD2D3E">
        <w:rPr>
          <w:rFonts w:ascii="Arial" w:hAnsi="Arial" w:cs="Arial"/>
        </w:rPr>
        <w:t xml:space="preserve"> sino que se </w:t>
      </w:r>
      <w:r w:rsidR="001D3FCA">
        <w:rPr>
          <w:rFonts w:ascii="Arial" w:hAnsi="Arial" w:cs="Arial"/>
        </w:rPr>
        <w:t>flexiona</w:t>
      </w:r>
      <w:r w:rsidR="00413A2B">
        <w:rPr>
          <w:rFonts w:ascii="Arial" w:hAnsi="Arial" w:cs="Arial"/>
        </w:rPr>
        <w:t>,</w:t>
      </w:r>
      <w:r w:rsidR="000C1EA5">
        <w:rPr>
          <w:rFonts w:ascii="Arial" w:hAnsi="Arial" w:cs="Arial"/>
        </w:rPr>
        <w:t xml:space="preserve"> </w:t>
      </w:r>
      <w:r w:rsidR="000C1EA5">
        <w:rPr>
          <w:rFonts w:ascii="Arial" w:hAnsi="Arial" w:cs="Arial"/>
        </w:rPr>
        <w:lastRenderedPageBreak/>
        <w:t>lo cual reduce</w:t>
      </w:r>
      <w:r w:rsidR="00413A2B">
        <w:rPr>
          <w:rFonts w:ascii="Arial" w:hAnsi="Arial" w:cs="Arial"/>
        </w:rPr>
        <w:t xml:space="preserve"> el tiempo de cerrado</w:t>
      </w:r>
      <w:r w:rsidR="00F16455">
        <w:rPr>
          <w:rFonts w:ascii="Arial" w:hAnsi="Arial" w:cs="Arial"/>
        </w:rPr>
        <w:t xml:space="preserve"> y el golpe de ariete,</w:t>
      </w:r>
      <w:r w:rsidR="004E5A42">
        <w:rPr>
          <w:rFonts w:ascii="Arial" w:hAnsi="Arial" w:cs="Arial"/>
        </w:rPr>
        <w:t xml:space="preserve"> puesto que el caucho actúa como un resorte</w:t>
      </w:r>
      <w:r w:rsidR="004E5A42">
        <w:rPr>
          <w:rStyle w:val="Refdenotaalpie"/>
          <w:rFonts w:ascii="Arial" w:hAnsi="Arial" w:cs="Arial"/>
        </w:rPr>
        <w:footnoteReference w:id="38"/>
      </w:r>
      <w:r w:rsidR="004E5A42">
        <w:rPr>
          <w:rFonts w:ascii="Arial" w:hAnsi="Arial" w:cs="Arial"/>
        </w:rPr>
        <w:t>.</w:t>
      </w:r>
      <w:r w:rsidR="006B756E">
        <w:rPr>
          <w:rFonts w:ascii="Arial" w:hAnsi="Arial" w:cs="Arial"/>
        </w:rPr>
        <w:t xml:space="preserve"> </w:t>
      </w:r>
      <w:r w:rsidR="004E5A42">
        <w:rPr>
          <w:rFonts w:ascii="Arial" w:hAnsi="Arial" w:cs="Arial"/>
        </w:rPr>
        <w:t>La ausencia de una articulación tipo bisagra reduce</w:t>
      </w:r>
      <w:r w:rsidR="00413A2B">
        <w:rPr>
          <w:rFonts w:ascii="Arial" w:hAnsi="Arial" w:cs="Arial"/>
        </w:rPr>
        <w:t xml:space="preserve"> las labores de</w:t>
      </w:r>
      <w:r w:rsidR="000C1EA5">
        <w:rPr>
          <w:rFonts w:ascii="Arial" w:hAnsi="Arial" w:cs="Arial"/>
        </w:rPr>
        <w:t xml:space="preserve"> mantenimiento</w:t>
      </w:r>
      <w:r w:rsidR="00DD2D3E">
        <w:rPr>
          <w:rFonts w:ascii="Arial" w:hAnsi="Arial" w:cs="Arial"/>
        </w:rPr>
        <w:t xml:space="preserve">. </w:t>
      </w:r>
      <w:r w:rsidR="004E5A42">
        <w:rPr>
          <w:rFonts w:ascii="Arial" w:hAnsi="Arial" w:cs="Arial"/>
        </w:rPr>
        <w:t>Debido este tipo de articulación,</w:t>
      </w:r>
      <w:r w:rsidR="00DD2D3E">
        <w:rPr>
          <w:rFonts w:ascii="Arial" w:hAnsi="Arial" w:cs="Arial"/>
        </w:rPr>
        <w:t xml:space="preserve"> la válvula se llama también “</w:t>
      </w:r>
      <w:r w:rsidR="00DD2D3E" w:rsidRPr="00DD2D3E">
        <w:rPr>
          <w:rFonts w:ascii="Arial" w:hAnsi="Arial" w:cs="Arial"/>
        </w:rPr>
        <w:t>Resilient hinge check valve</w:t>
      </w:r>
      <w:r w:rsidR="004E5A42">
        <w:rPr>
          <w:rFonts w:ascii="Arial" w:hAnsi="Arial" w:cs="Arial"/>
        </w:rPr>
        <w:t>”, es español válvula de cheque de bisagra resiliente.</w:t>
      </w:r>
      <w:r w:rsidR="00DD2D3E">
        <w:rPr>
          <w:rFonts w:ascii="Arial" w:hAnsi="Arial" w:cs="Arial"/>
        </w:rPr>
        <w:t xml:space="preserve"> </w:t>
      </w:r>
      <w:r w:rsidR="00D23ED2">
        <w:rPr>
          <w:rFonts w:ascii="Arial" w:hAnsi="Arial" w:cs="Arial"/>
        </w:rPr>
        <w:t xml:space="preserve">En la siguiente figura se muestra </w:t>
      </w:r>
      <w:r w:rsidR="006B756E">
        <w:rPr>
          <w:rFonts w:ascii="Arial" w:hAnsi="Arial" w:cs="Arial"/>
        </w:rPr>
        <w:t>dicha válvula</w:t>
      </w:r>
    </w:p>
    <w:p w14:paraId="00A77E82" w14:textId="77777777" w:rsidR="008426AF" w:rsidRDefault="00136F8F" w:rsidP="00136F8F">
      <w:pPr>
        <w:jc w:val="center"/>
        <w:rPr>
          <w:rFonts w:ascii="Arial" w:hAnsi="Arial" w:cs="Arial"/>
        </w:rPr>
      </w:pPr>
      <w:bookmarkStart w:id="114" w:name="_Hlk83046879"/>
      <w:r w:rsidRPr="00136F8F">
        <w:rPr>
          <w:rFonts w:ascii="Arial" w:hAnsi="Arial" w:cs="Arial"/>
        </w:rPr>
        <w:t>Figura F-</w:t>
      </w:r>
      <w:r w:rsidR="006423D7">
        <w:rPr>
          <w:rFonts w:ascii="Arial" w:hAnsi="Arial" w:cs="Arial"/>
        </w:rPr>
        <w:t>3</w:t>
      </w:r>
      <w:r w:rsidR="00C7517C">
        <w:rPr>
          <w:rFonts w:ascii="Arial" w:hAnsi="Arial" w:cs="Arial"/>
        </w:rPr>
        <w:t>3</w:t>
      </w:r>
      <w:r w:rsidRPr="00136F8F">
        <w:rPr>
          <w:rFonts w:ascii="Arial" w:hAnsi="Arial" w:cs="Arial"/>
        </w:rPr>
        <w:t>. Válvula</w:t>
      </w:r>
      <w:r w:rsidR="00CA3852">
        <w:rPr>
          <w:rFonts w:ascii="Arial" w:hAnsi="Arial" w:cs="Arial"/>
        </w:rPr>
        <w:t xml:space="preserve"> de Cheque</w:t>
      </w:r>
      <w:r w:rsidRPr="00136F8F">
        <w:rPr>
          <w:rFonts w:ascii="Arial" w:hAnsi="Arial" w:cs="Arial"/>
        </w:rPr>
        <w:t xml:space="preserve"> </w:t>
      </w:r>
      <w:r>
        <w:rPr>
          <w:rFonts w:ascii="Arial" w:hAnsi="Arial" w:cs="Arial"/>
        </w:rPr>
        <w:t xml:space="preserve">tipo Cortina modelo </w:t>
      </w:r>
      <w:bookmarkStart w:id="115" w:name="_Hlk83046086"/>
      <w:r w:rsidRPr="00136F8F">
        <w:rPr>
          <w:rFonts w:ascii="Arial" w:hAnsi="Arial" w:cs="Arial"/>
        </w:rPr>
        <w:t>Surgebuster</w:t>
      </w:r>
      <w:bookmarkEnd w:id="115"/>
      <w:r w:rsidR="001710EF">
        <w:rPr>
          <w:rFonts w:ascii="Arial" w:hAnsi="Arial" w:cs="Arial"/>
        </w:rPr>
        <w:t xml:space="preserve"> de Val Matic</w:t>
      </w:r>
      <w:bookmarkEnd w:id="114"/>
      <w:r w:rsidR="001710EF">
        <w:rPr>
          <w:rFonts w:ascii="Arial" w:hAnsi="Arial" w:cs="Arial"/>
        </w:rPr>
        <w:t>.</w:t>
      </w:r>
    </w:p>
    <w:p w14:paraId="34AD0470" w14:textId="77777777" w:rsidR="00136F8F" w:rsidRDefault="00136F8F" w:rsidP="00136F8F">
      <w:pPr>
        <w:jc w:val="center"/>
        <w:rPr>
          <w:rFonts w:ascii="Arial" w:hAnsi="Arial" w:cs="Arial"/>
          <w:noProof/>
        </w:rPr>
      </w:pPr>
      <w:r w:rsidRPr="00136F8F">
        <w:rPr>
          <w:rFonts w:ascii="Arial" w:hAnsi="Arial" w:cs="Arial"/>
          <w:noProof/>
        </w:rPr>
        <w:drawing>
          <wp:inline distT="0" distB="0" distL="0" distR="0" wp14:anchorId="3F02A830" wp14:editId="7FAFF232">
            <wp:extent cx="3011336" cy="22479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13483" cy="2249503"/>
                    </a:xfrm>
                    <a:prstGeom prst="rect">
                      <a:avLst/>
                    </a:prstGeom>
                    <a:noFill/>
                    <a:ln>
                      <a:noFill/>
                    </a:ln>
                  </pic:spPr>
                </pic:pic>
              </a:graphicData>
            </a:graphic>
          </wp:inline>
        </w:drawing>
      </w:r>
    </w:p>
    <w:p w14:paraId="6C9013E7" w14:textId="77777777" w:rsidR="00136F8F" w:rsidRDefault="00136F8F" w:rsidP="00136F8F">
      <w:pPr>
        <w:rPr>
          <w:rFonts w:ascii="Arial" w:hAnsi="Arial" w:cs="Arial"/>
          <w:noProof/>
        </w:rPr>
      </w:pPr>
      <w:bookmarkStart w:id="116" w:name="_Hlk83030069"/>
      <w:r>
        <w:rPr>
          <w:rFonts w:ascii="Arial" w:hAnsi="Arial" w:cs="Arial"/>
          <w:noProof/>
        </w:rPr>
        <w:t xml:space="preserve">Fuente: Val Matic Valve &amp; Mfg. </w:t>
      </w:r>
      <w:bookmarkEnd w:id="116"/>
      <w:r>
        <w:rPr>
          <w:rFonts w:ascii="Arial" w:hAnsi="Arial" w:cs="Arial"/>
          <w:noProof/>
        </w:rPr>
        <w:t>Corp. “</w:t>
      </w:r>
      <w:r w:rsidRPr="00136F8F">
        <w:rPr>
          <w:rFonts w:ascii="Arial" w:hAnsi="Arial" w:cs="Arial"/>
          <w:noProof/>
        </w:rPr>
        <w:t>Surgebuster Swing Check</w:t>
      </w:r>
      <w:r>
        <w:rPr>
          <w:rFonts w:ascii="Arial" w:hAnsi="Arial" w:cs="Arial"/>
          <w:noProof/>
        </w:rPr>
        <w:t xml:space="preserve"> Broc</w:t>
      </w:r>
      <w:r w:rsidR="001710EF">
        <w:rPr>
          <w:rFonts w:ascii="Arial" w:hAnsi="Arial" w:cs="Arial"/>
          <w:noProof/>
        </w:rPr>
        <w:t>h</w:t>
      </w:r>
      <w:r>
        <w:rPr>
          <w:rFonts w:ascii="Arial" w:hAnsi="Arial" w:cs="Arial"/>
          <w:noProof/>
        </w:rPr>
        <w:t>ure</w:t>
      </w:r>
      <w:r w:rsidR="001710EF">
        <w:rPr>
          <w:rFonts w:ascii="Arial" w:hAnsi="Arial" w:cs="Arial"/>
          <w:noProof/>
        </w:rPr>
        <w:t>”</w:t>
      </w:r>
      <w:r w:rsidR="005A12A9">
        <w:rPr>
          <w:rFonts w:ascii="Arial" w:hAnsi="Arial" w:cs="Arial"/>
          <w:noProof/>
        </w:rPr>
        <w:t xml:space="preserve">. </w:t>
      </w:r>
    </w:p>
    <w:p w14:paraId="6E587ABD" w14:textId="77777777" w:rsidR="005A12A9" w:rsidRDefault="00000000" w:rsidP="00136F8F">
      <w:pPr>
        <w:rPr>
          <w:rStyle w:val="Hipervnculo"/>
          <w:rFonts w:ascii="Arial" w:hAnsi="Arial" w:cs="Arial"/>
          <w:noProof/>
        </w:rPr>
      </w:pPr>
      <w:hyperlink r:id="rId53" w:history="1">
        <w:r w:rsidR="005A12A9" w:rsidRPr="002D1E97">
          <w:rPr>
            <w:rStyle w:val="Hipervnculo"/>
            <w:rFonts w:ascii="Arial" w:hAnsi="Arial" w:cs="Arial"/>
            <w:noProof/>
          </w:rPr>
          <w:t>https://www.valmatic.com/Portals/0/brochures/SBCV_Flyer.pdf</w:t>
        </w:r>
      </w:hyperlink>
    </w:p>
    <w:p w14:paraId="5369A9F5" w14:textId="77777777" w:rsidR="002B24B1" w:rsidRDefault="006E5E12" w:rsidP="00C91E85">
      <w:pPr>
        <w:shd w:val="clear" w:color="auto" w:fill="FFFFFF"/>
        <w:spacing w:before="120" w:after="120" w:line="271" w:lineRule="auto"/>
        <w:jc w:val="both"/>
        <w:rPr>
          <w:rFonts w:ascii="Arial" w:hAnsi="Arial" w:cs="Arial"/>
        </w:rPr>
      </w:pPr>
      <w:r>
        <w:rPr>
          <w:rFonts w:ascii="Arial" w:hAnsi="Arial" w:cs="Arial"/>
        </w:rPr>
        <w:t>En la siguiente tabla se relaciona el coeficiente de perdidas Kv para diferentes tipos de válvulas de cheque con diámetro de 12”, de acuerdo al documento de Val Matic (Ref. F-</w:t>
      </w:r>
      <w:r w:rsidR="009D3AE6">
        <w:rPr>
          <w:rFonts w:ascii="Arial" w:hAnsi="Arial" w:cs="Arial"/>
        </w:rPr>
        <w:t>3</w:t>
      </w:r>
      <w:r w:rsidR="00CD41F7">
        <w:rPr>
          <w:rFonts w:ascii="Arial" w:hAnsi="Arial" w:cs="Arial"/>
        </w:rPr>
        <w:t>6</w:t>
      </w:r>
      <w:r>
        <w:rPr>
          <w:rFonts w:ascii="Arial" w:hAnsi="Arial" w:cs="Arial"/>
        </w:rPr>
        <w:t>).</w:t>
      </w:r>
    </w:p>
    <w:p w14:paraId="17A9FB3E" w14:textId="77777777" w:rsidR="006E5E12" w:rsidRDefault="006E5E12" w:rsidP="006E5E12">
      <w:pPr>
        <w:shd w:val="clear" w:color="auto" w:fill="FFFFFF"/>
        <w:spacing w:before="120" w:after="120" w:line="271" w:lineRule="auto"/>
        <w:jc w:val="center"/>
        <w:rPr>
          <w:rFonts w:ascii="Arial" w:hAnsi="Arial" w:cs="Arial"/>
        </w:rPr>
      </w:pPr>
      <w:r w:rsidRPr="00220605">
        <w:rPr>
          <w:rFonts w:ascii="Arial" w:hAnsi="Arial" w:cs="Arial"/>
        </w:rPr>
        <w:t>Tabla F-</w:t>
      </w:r>
      <w:r w:rsidR="00224ADA">
        <w:rPr>
          <w:rFonts w:ascii="Arial" w:hAnsi="Arial" w:cs="Arial"/>
        </w:rPr>
        <w:t>7</w:t>
      </w:r>
      <w:r w:rsidR="00F0138E">
        <w:rPr>
          <w:rFonts w:ascii="Arial" w:hAnsi="Arial" w:cs="Arial"/>
        </w:rPr>
        <w:t>.</w:t>
      </w:r>
      <w:r>
        <w:rPr>
          <w:rFonts w:ascii="Arial" w:hAnsi="Arial" w:cs="Arial"/>
        </w:rPr>
        <w:t xml:space="preserve"> Valores del Coeficiente Kv para diferentes Válvulas de Cheque</w:t>
      </w:r>
    </w:p>
    <w:p w14:paraId="6F1827D4" w14:textId="77777777" w:rsidR="006E5E12" w:rsidRDefault="00D76F66" w:rsidP="006E5E12">
      <w:pPr>
        <w:jc w:val="center"/>
        <w:rPr>
          <w:rFonts w:ascii="Arial" w:hAnsi="Arial" w:cs="Arial"/>
          <w:noProof/>
        </w:rPr>
      </w:pPr>
      <w:r w:rsidRPr="00D76F66">
        <w:rPr>
          <w:noProof/>
        </w:rPr>
        <w:drawing>
          <wp:inline distT="0" distB="0" distL="0" distR="0" wp14:anchorId="617F9758" wp14:editId="2FECAB5A">
            <wp:extent cx="3276600" cy="988181"/>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5854" cy="1000019"/>
                    </a:xfrm>
                    <a:prstGeom prst="rect">
                      <a:avLst/>
                    </a:prstGeom>
                    <a:noFill/>
                    <a:ln>
                      <a:noFill/>
                    </a:ln>
                  </pic:spPr>
                </pic:pic>
              </a:graphicData>
            </a:graphic>
          </wp:inline>
        </w:drawing>
      </w:r>
    </w:p>
    <w:p w14:paraId="0CBCD399" w14:textId="5EEEED6D" w:rsidR="006E5E12" w:rsidRDefault="00D76F66" w:rsidP="00D76F66">
      <w:pPr>
        <w:jc w:val="center"/>
        <w:rPr>
          <w:rFonts w:ascii="Arial" w:hAnsi="Arial" w:cs="Arial"/>
          <w:noProof/>
        </w:rPr>
      </w:pPr>
      <w:bookmarkStart w:id="117" w:name="_Hlk83047062"/>
      <w:r>
        <w:rPr>
          <w:rFonts w:ascii="Arial" w:hAnsi="Arial" w:cs="Arial"/>
          <w:noProof/>
        </w:rPr>
        <w:t>Fuente: Val Matic Valve &amp; Mfg</w:t>
      </w:r>
      <w:bookmarkEnd w:id="117"/>
      <w:r>
        <w:rPr>
          <w:rFonts w:ascii="Arial" w:hAnsi="Arial" w:cs="Arial"/>
          <w:noProof/>
        </w:rPr>
        <w:t>. Tabla 4.  Ref. F-</w:t>
      </w:r>
      <w:r w:rsidR="009D3AE6">
        <w:rPr>
          <w:rFonts w:ascii="Arial" w:hAnsi="Arial" w:cs="Arial"/>
          <w:noProof/>
        </w:rPr>
        <w:t>3</w:t>
      </w:r>
      <w:r w:rsidR="000F23BB">
        <w:rPr>
          <w:rFonts w:ascii="Arial" w:hAnsi="Arial" w:cs="Arial"/>
          <w:noProof/>
        </w:rPr>
        <w:t>6</w:t>
      </w:r>
      <w:r>
        <w:rPr>
          <w:rFonts w:ascii="Arial" w:hAnsi="Arial" w:cs="Arial"/>
          <w:noProof/>
        </w:rPr>
        <w:t>.</w:t>
      </w:r>
    </w:p>
    <w:p w14:paraId="430E577E" w14:textId="1A06A9DC" w:rsidR="00B8720F" w:rsidRDefault="00C35D4D" w:rsidP="00F55662">
      <w:pPr>
        <w:jc w:val="both"/>
        <w:rPr>
          <w:rFonts w:ascii="Arial" w:hAnsi="Arial" w:cs="Arial"/>
        </w:rPr>
      </w:pPr>
      <w:r>
        <w:rPr>
          <w:rFonts w:ascii="Arial" w:hAnsi="Arial" w:cs="Arial"/>
          <w:noProof/>
        </w:rPr>
        <w:t>En la</w:t>
      </w:r>
      <w:r w:rsidR="006B756E">
        <w:rPr>
          <w:rFonts w:ascii="Arial" w:hAnsi="Arial" w:cs="Arial"/>
          <w:noProof/>
        </w:rPr>
        <w:t xml:space="preserve"> F</w:t>
      </w:r>
      <w:r>
        <w:rPr>
          <w:rFonts w:ascii="Arial" w:hAnsi="Arial" w:cs="Arial"/>
          <w:noProof/>
        </w:rPr>
        <w:t>igura F-3</w:t>
      </w:r>
      <w:r w:rsidR="00861709">
        <w:rPr>
          <w:rFonts w:ascii="Arial" w:hAnsi="Arial" w:cs="Arial"/>
          <w:noProof/>
        </w:rPr>
        <w:t>4</w:t>
      </w:r>
      <w:r>
        <w:rPr>
          <w:rFonts w:ascii="Arial" w:hAnsi="Arial" w:cs="Arial"/>
          <w:noProof/>
        </w:rPr>
        <w:t xml:space="preserve"> a continuación se presentan la curvas de pérdidas de cabeza de las valvulas tipo </w:t>
      </w:r>
      <w:r w:rsidRPr="00136F8F">
        <w:rPr>
          <w:rFonts w:ascii="Arial" w:hAnsi="Arial" w:cs="Arial"/>
        </w:rPr>
        <w:t>Surgebuster</w:t>
      </w:r>
      <w:r>
        <w:rPr>
          <w:rFonts w:ascii="Arial" w:hAnsi="Arial" w:cs="Arial"/>
        </w:rPr>
        <w:t xml:space="preserve"> de Val Matic, y</w:t>
      </w:r>
      <w:r w:rsidR="006B756E">
        <w:rPr>
          <w:rFonts w:ascii="Arial" w:hAnsi="Arial" w:cs="Arial"/>
        </w:rPr>
        <w:t xml:space="preserve"> en la</w:t>
      </w:r>
      <w:r>
        <w:rPr>
          <w:rFonts w:ascii="Arial" w:hAnsi="Arial" w:cs="Arial"/>
        </w:rPr>
        <w:t xml:space="preserve"> </w:t>
      </w:r>
      <w:r w:rsidR="006B756E">
        <w:rPr>
          <w:rFonts w:ascii="Arial" w:hAnsi="Arial" w:cs="Arial"/>
        </w:rPr>
        <w:t xml:space="preserve">Figura F-35 la curva correspondiente a las válvulas de bola </w:t>
      </w:r>
      <w:r>
        <w:rPr>
          <w:rFonts w:ascii="Arial" w:hAnsi="Arial" w:cs="Arial"/>
        </w:rPr>
        <w:t xml:space="preserve">de la firma  </w:t>
      </w:r>
      <w:r w:rsidRPr="00C35D4D">
        <w:rPr>
          <w:rFonts w:ascii="Arial" w:hAnsi="Arial" w:cs="Arial"/>
        </w:rPr>
        <w:t>AVK International A/S</w:t>
      </w:r>
      <w:r>
        <w:rPr>
          <w:rStyle w:val="Refdenotaalpie"/>
          <w:rFonts w:ascii="Arial" w:hAnsi="Arial" w:cs="Arial"/>
        </w:rPr>
        <w:footnoteReference w:id="39"/>
      </w:r>
      <w:r w:rsidR="002B24B1">
        <w:rPr>
          <w:rFonts w:ascii="Arial" w:hAnsi="Arial" w:cs="Arial"/>
        </w:rPr>
        <w:t>.</w:t>
      </w:r>
      <w:bookmarkStart w:id="119" w:name="_Hlk83047101"/>
    </w:p>
    <w:p w14:paraId="183F5E7C" w14:textId="77777777" w:rsidR="00F55662" w:rsidRDefault="00F55662" w:rsidP="00B8720F">
      <w:pPr>
        <w:rPr>
          <w:rFonts w:ascii="Arial" w:hAnsi="Arial" w:cs="Arial"/>
          <w:noProof/>
        </w:rPr>
      </w:pPr>
      <w:r w:rsidRPr="00F55662">
        <w:rPr>
          <w:rFonts w:ascii="Arial" w:hAnsi="Arial" w:cs="Arial"/>
          <w:noProof/>
        </w:rPr>
        <w:lastRenderedPageBreak/>
        <w:t>Figura F-3</w:t>
      </w:r>
      <w:r w:rsidR="00C7517C">
        <w:rPr>
          <w:rFonts w:ascii="Arial" w:hAnsi="Arial" w:cs="Arial"/>
          <w:noProof/>
        </w:rPr>
        <w:t>4</w:t>
      </w:r>
      <w:r w:rsidRPr="00F55662">
        <w:rPr>
          <w:rFonts w:ascii="Arial" w:hAnsi="Arial" w:cs="Arial"/>
          <w:noProof/>
        </w:rPr>
        <w:t xml:space="preserve">. </w:t>
      </w:r>
      <w:r>
        <w:rPr>
          <w:rFonts w:ascii="Arial" w:hAnsi="Arial" w:cs="Arial"/>
          <w:noProof/>
        </w:rPr>
        <w:t xml:space="preserve">Curvas de Perdidas de Cabeza en </w:t>
      </w:r>
      <w:r w:rsidRPr="00F55662">
        <w:rPr>
          <w:rFonts w:ascii="Arial" w:hAnsi="Arial" w:cs="Arial"/>
          <w:noProof/>
        </w:rPr>
        <w:t>Válvula</w:t>
      </w:r>
      <w:r>
        <w:rPr>
          <w:rFonts w:ascii="Arial" w:hAnsi="Arial" w:cs="Arial"/>
          <w:noProof/>
        </w:rPr>
        <w:t>s</w:t>
      </w:r>
      <w:r w:rsidRPr="00F55662">
        <w:rPr>
          <w:rFonts w:ascii="Arial" w:hAnsi="Arial" w:cs="Arial"/>
          <w:noProof/>
        </w:rPr>
        <w:t xml:space="preserve"> de Cheque tipo </w:t>
      </w:r>
      <w:r>
        <w:rPr>
          <w:rFonts w:ascii="Arial" w:hAnsi="Arial" w:cs="Arial"/>
          <w:noProof/>
        </w:rPr>
        <w:t>S</w:t>
      </w:r>
      <w:r w:rsidRPr="00F55662">
        <w:rPr>
          <w:rFonts w:ascii="Arial" w:hAnsi="Arial" w:cs="Arial"/>
          <w:noProof/>
        </w:rPr>
        <w:t xml:space="preserve">urgebuster </w:t>
      </w:r>
      <w:bookmarkEnd w:id="119"/>
      <w:r>
        <w:rPr>
          <w:noProof/>
        </w:rPr>
        <w:drawing>
          <wp:inline distT="0" distB="0" distL="0" distR="0" wp14:anchorId="6417609E" wp14:editId="0698D6E9">
            <wp:extent cx="5600700" cy="7398820"/>
            <wp:effectExtent l="0" t="0" r="0" b="0"/>
            <wp:docPr id="53" name="Imagen 5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Interfaz de usuario gráfica&#10;&#10;Descripción generada automáticamente"/>
                    <pic:cNvPicPr/>
                  </pic:nvPicPr>
                  <pic:blipFill rotWithShape="1">
                    <a:blip r:embed="rId55"/>
                    <a:srcRect l="26024" t="19236" r="30980" b="9760"/>
                    <a:stretch/>
                  </pic:blipFill>
                  <pic:spPr bwMode="auto">
                    <a:xfrm>
                      <a:off x="0" y="0"/>
                      <a:ext cx="5655768" cy="7471568"/>
                    </a:xfrm>
                    <a:prstGeom prst="rect">
                      <a:avLst/>
                    </a:prstGeom>
                    <a:ln>
                      <a:noFill/>
                    </a:ln>
                    <a:extLst>
                      <a:ext uri="{53640926-AAD7-44D8-BBD7-CCE9431645EC}">
                        <a14:shadowObscured xmlns:a14="http://schemas.microsoft.com/office/drawing/2010/main"/>
                      </a:ext>
                    </a:extLst>
                  </pic:spPr>
                </pic:pic>
              </a:graphicData>
            </a:graphic>
          </wp:inline>
        </w:drawing>
      </w:r>
    </w:p>
    <w:p w14:paraId="52186921" w14:textId="77777777" w:rsidR="00B159FE" w:rsidRDefault="00F55662" w:rsidP="00F55662">
      <w:pPr>
        <w:jc w:val="both"/>
        <w:rPr>
          <w:rFonts w:ascii="Arial" w:hAnsi="Arial" w:cs="Arial"/>
          <w:noProof/>
        </w:rPr>
        <w:sectPr w:rsidR="00B159FE" w:rsidSect="009836A9">
          <w:pgSz w:w="12240" w:h="15840"/>
          <w:pgMar w:top="1418" w:right="1701" w:bottom="1474" w:left="1701" w:header="709" w:footer="624" w:gutter="0"/>
          <w:cols w:space="720"/>
          <w:formProt w:val="0"/>
          <w:docGrid w:linePitch="360" w:charSpace="4096"/>
        </w:sectPr>
      </w:pPr>
      <w:r>
        <w:rPr>
          <w:rFonts w:ascii="Arial" w:hAnsi="Arial" w:cs="Arial"/>
          <w:noProof/>
        </w:rPr>
        <w:t>Fuente: Val Matic</w:t>
      </w:r>
      <w:r w:rsidR="004B329A">
        <w:rPr>
          <w:rFonts w:ascii="Arial" w:hAnsi="Arial" w:cs="Arial"/>
          <w:noProof/>
        </w:rPr>
        <w:t>.</w:t>
      </w:r>
      <w:r>
        <w:rPr>
          <w:rFonts w:ascii="Arial" w:hAnsi="Arial" w:cs="Arial"/>
          <w:noProof/>
        </w:rPr>
        <w:t xml:space="preserve"> </w:t>
      </w:r>
      <w:hyperlink r:id="rId56" w:history="1">
        <w:r w:rsidR="00274F50" w:rsidRPr="00930BB4">
          <w:rPr>
            <w:rStyle w:val="Hipervnculo"/>
            <w:rFonts w:ascii="Arial" w:hAnsi="Arial" w:cs="Arial"/>
            <w:noProof/>
          </w:rPr>
          <w:t>https://www.valmatic.com/Portals/0/drawings/SS-2196_9-12-17.pdf</w:t>
        </w:r>
      </w:hyperlink>
    </w:p>
    <w:p w14:paraId="0D85E5AB" w14:textId="77777777" w:rsidR="00B159FE" w:rsidRDefault="00B159FE" w:rsidP="00B159FE">
      <w:pPr>
        <w:spacing w:after="0" w:line="240" w:lineRule="auto"/>
        <w:jc w:val="center"/>
        <w:rPr>
          <w:rFonts w:ascii="Arial" w:hAnsi="Arial" w:cs="Arial"/>
          <w:noProof/>
        </w:rPr>
      </w:pPr>
      <w:bookmarkStart w:id="120" w:name="_Hlk83197081"/>
      <w:r w:rsidRPr="00F55662">
        <w:rPr>
          <w:rFonts w:ascii="Arial" w:hAnsi="Arial" w:cs="Arial"/>
          <w:noProof/>
        </w:rPr>
        <w:lastRenderedPageBreak/>
        <w:t>Figura F-3</w:t>
      </w:r>
      <w:r w:rsidR="00C7517C">
        <w:rPr>
          <w:rFonts w:ascii="Arial" w:hAnsi="Arial" w:cs="Arial"/>
          <w:noProof/>
        </w:rPr>
        <w:t>5</w:t>
      </w:r>
      <w:r w:rsidRPr="00F55662">
        <w:rPr>
          <w:rFonts w:ascii="Arial" w:hAnsi="Arial" w:cs="Arial"/>
          <w:noProof/>
        </w:rPr>
        <w:t xml:space="preserve">. </w:t>
      </w:r>
      <w:r>
        <w:rPr>
          <w:rFonts w:ascii="Arial" w:hAnsi="Arial" w:cs="Arial"/>
          <w:noProof/>
        </w:rPr>
        <w:t>C</w:t>
      </w:r>
      <w:bookmarkEnd w:id="120"/>
      <w:r>
        <w:rPr>
          <w:rFonts w:ascii="Arial" w:hAnsi="Arial" w:cs="Arial"/>
          <w:noProof/>
        </w:rPr>
        <w:t xml:space="preserve">urvas de Perdidas de Cabeza en </w:t>
      </w:r>
      <w:r w:rsidRPr="00F55662">
        <w:rPr>
          <w:rFonts w:ascii="Arial" w:hAnsi="Arial" w:cs="Arial"/>
          <w:noProof/>
        </w:rPr>
        <w:t>Válvula</w:t>
      </w:r>
      <w:r>
        <w:rPr>
          <w:rFonts w:ascii="Arial" w:hAnsi="Arial" w:cs="Arial"/>
          <w:noProof/>
        </w:rPr>
        <w:t>s</w:t>
      </w:r>
      <w:r w:rsidRPr="00F55662">
        <w:rPr>
          <w:rFonts w:ascii="Arial" w:hAnsi="Arial" w:cs="Arial"/>
          <w:noProof/>
        </w:rPr>
        <w:t xml:space="preserve"> de Cheque tipo </w:t>
      </w:r>
      <w:r>
        <w:rPr>
          <w:rFonts w:ascii="Arial" w:hAnsi="Arial" w:cs="Arial"/>
          <w:noProof/>
        </w:rPr>
        <w:t>Bola</w:t>
      </w:r>
    </w:p>
    <w:p w14:paraId="64C879F5" w14:textId="77777777" w:rsidR="00B159FE" w:rsidRDefault="00B159FE" w:rsidP="00451492">
      <w:pPr>
        <w:jc w:val="center"/>
        <w:rPr>
          <w:rFonts w:ascii="Arial" w:hAnsi="Arial" w:cs="Arial"/>
          <w:noProof/>
        </w:rPr>
      </w:pPr>
      <w:r>
        <w:rPr>
          <w:noProof/>
        </w:rPr>
        <w:drawing>
          <wp:inline distT="0" distB="0" distL="0" distR="0" wp14:anchorId="40AF1D2E" wp14:editId="1E7A6EEE">
            <wp:extent cx="7565767" cy="5435600"/>
            <wp:effectExtent l="0" t="0" r="0" b="0"/>
            <wp:docPr id="61" name="Imagen 6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Gráfico, Gráfico de líneas&#10;&#10;Descripción generada automáticamente"/>
                    <pic:cNvPicPr/>
                  </pic:nvPicPr>
                  <pic:blipFill rotWithShape="1">
                    <a:blip r:embed="rId57"/>
                    <a:srcRect l="9413" t="25571" r="16003" b="7446"/>
                    <a:stretch/>
                  </pic:blipFill>
                  <pic:spPr bwMode="auto">
                    <a:xfrm>
                      <a:off x="0" y="0"/>
                      <a:ext cx="7616781" cy="5472251"/>
                    </a:xfrm>
                    <a:prstGeom prst="rect">
                      <a:avLst/>
                    </a:prstGeom>
                    <a:ln>
                      <a:noFill/>
                    </a:ln>
                    <a:extLst>
                      <a:ext uri="{53640926-AAD7-44D8-BBD7-CCE9431645EC}">
                        <a14:shadowObscured xmlns:a14="http://schemas.microsoft.com/office/drawing/2010/main"/>
                      </a:ext>
                    </a:extLst>
                  </pic:spPr>
                </pic:pic>
              </a:graphicData>
            </a:graphic>
          </wp:inline>
        </w:drawing>
      </w:r>
    </w:p>
    <w:p w14:paraId="79FB859D" w14:textId="77777777" w:rsidR="00B159FE" w:rsidRDefault="00B159FE" w:rsidP="00B159FE">
      <w:pPr>
        <w:jc w:val="center"/>
        <w:rPr>
          <w:rFonts w:ascii="Arial" w:hAnsi="Arial" w:cs="Arial"/>
          <w:noProof/>
        </w:rPr>
      </w:pPr>
      <w:r w:rsidRPr="00B159FE">
        <w:rPr>
          <w:noProof/>
        </w:rPr>
        <w:lastRenderedPageBreak/>
        <w:drawing>
          <wp:inline distT="0" distB="0" distL="0" distR="0" wp14:anchorId="3ED1BC35" wp14:editId="720491A2">
            <wp:extent cx="6972300" cy="4773489"/>
            <wp:effectExtent l="0" t="0" r="0" b="8255"/>
            <wp:docPr id="62" name="Imagen 6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Gráfico&#10;&#10;Descripción generada automáticamente"/>
                    <pic:cNvPicPr/>
                  </pic:nvPicPr>
                  <pic:blipFill rotWithShape="1">
                    <a:blip r:embed="rId58"/>
                    <a:srcRect l="9413" t="20822" r="12588" b="12424"/>
                    <a:stretch/>
                  </pic:blipFill>
                  <pic:spPr bwMode="auto">
                    <a:xfrm>
                      <a:off x="0" y="0"/>
                      <a:ext cx="6994353" cy="4788588"/>
                    </a:xfrm>
                    <a:prstGeom prst="rect">
                      <a:avLst/>
                    </a:prstGeom>
                    <a:ln>
                      <a:noFill/>
                    </a:ln>
                    <a:extLst>
                      <a:ext uri="{53640926-AAD7-44D8-BBD7-CCE9431645EC}">
                        <a14:shadowObscured xmlns:a14="http://schemas.microsoft.com/office/drawing/2010/main"/>
                      </a:ext>
                    </a:extLst>
                  </pic:spPr>
                </pic:pic>
              </a:graphicData>
            </a:graphic>
          </wp:inline>
        </w:drawing>
      </w:r>
    </w:p>
    <w:p w14:paraId="4141E187" w14:textId="3EAA65DB" w:rsidR="00B159FE" w:rsidRDefault="00B159FE" w:rsidP="00B159FE">
      <w:pPr>
        <w:jc w:val="center"/>
        <w:rPr>
          <w:rFonts w:ascii="Arial" w:hAnsi="Arial" w:cs="Arial"/>
          <w:noProof/>
        </w:rPr>
      </w:pPr>
      <w:r>
        <w:rPr>
          <w:rFonts w:ascii="Arial" w:hAnsi="Arial" w:cs="Arial"/>
          <w:noProof/>
        </w:rPr>
        <w:t>Fuente:</w:t>
      </w:r>
      <w:r w:rsidRPr="00B159FE">
        <w:t xml:space="preserve"> </w:t>
      </w:r>
      <w:r w:rsidRPr="00B159FE">
        <w:rPr>
          <w:rFonts w:ascii="Arial" w:hAnsi="Arial" w:cs="Arial"/>
          <w:noProof/>
        </w:rPr>
        <w:t>AVK International A/S.</w:t>
      </w:r>
      <w:r>
        <w:rPr>
          <w:rFonts w:ascii="Arial" w:hAnsi="Arial" w:cs="Arial"/>
          <w:noProof/>
        </w:rPr>
        <w:t xml:space="preserve">  Ref. F-</w:t>
      </w:r>
      <w:r w:rsidR="0097058D">
        <w:rPr>
          <w:rFonts w:ascii="Arial" w:hAnsi="Arial" w:cs="Arial"/>
          <w:noProof/>
        </w:rPr>
        <w:t>39</w:t>
      </w:r>
      <w:r>
        <w:rPr>
          <w:rFonts w:ascii="Arial" w:hAnsi="Arial" w:cs="Arial"/>
          <w:noProof/>
        </w:rPr>
        <w:t xml:space="preserve">. </w:t>
      </w:r>
      <w:hyperlink r:id="rId59" w:anchor=":~:text=Pressure_loss_53_Horisontal_Installation_DN50-300.pdf" w:history="1">
        <w:r w:rsidRPr="00930BB4">
          <w:rPr>
            <w:rStyle w:val="Hipervnculo"/>
            <w:rFonts w:ascii="Arial" w:hAnsi="Arial" w:cs="Arial"/>
            <w:noProof/>
          </w:rPr>
          <w:t>https://www.avkvalves.eu/en/product-finder/check-valves/ball-check-valves/53-35-003#:~:text=Pressure_loss_53_Horisontal_Installation_DN50-300.pdf</w:t>
        </w:r>
      </w:hyperlink>
    </w:p>
    <w:p w14:paraId="1775DDE0" w14:textId="77777777" w:rsidR="00B159FE" w:rsidRDefault="00B159FE" w:rsidP="00F55662">
      <w:pPr>
        <w:jc w:val="both"/>
        <w:rPr>
          <w:rFonts w:ascii="Arial" w:hAnsi="Arial" w:cs="Arial"/>
          <w:noProof/>
        </w:rPr>
      </w:pPr>
    </w:p>
    <w:p w14:paraId="1FCD8815" w14:textId="77777777" w:rsidR="00B159FE" w:rsidRDefault="00B159FE" w:rsidP="00F55662">
      <w:pPr>
        <w:jc w:val="both"/>
        <w:rPr>
          <w:rFonts w:ascii="Arial" w:hAnsi="Arial" w:cs="Arial"/>
          <w:noProof/>
        </w:rPr>
        <w:sectPr w:rsidR="00B159FE" w:rsidSect="00C0451B">
          <w:pgSz w:w="15840" w:h="12240" w:orient="landscape"/>
          <w:pgMar w:top="1701" w:right="1474" w:bottom="1701" w:left="1418" w:header="709" w:footer="709" w:gutter="0"/>
          <w:cols w:space="720"/>
          <w:formProt w:val="0"/>
          <w:docGrid w:linePitch="360" w:charSpace="4096"/>
        </w:sectPr>
      </w:pPr>
    </w:p>
    <w:p w14:paraId="7C6B0574" w14:textId="77777777" w:rsidR="00274F50" w:rsidRDefault="00274F50" w:rsidP="009D7598">
      <w:pPr>
        <w:jc w:val="both"/>
        <w:rPr>
          <w:rFonts w:ascii="Arial" w:hAnsi="Arial" w:cs="Arial"/>
          <w:noProof/>
        </w:rPr>
      </w:pPr>
      <w:r>
        <w:rPr>
          <w:rFonts w:ascii="Arial" w:hAnsi="Arial" w:cs="Arial"/>
          <w:noProof/>
        </w:rPr>
        <w:lastRenderedPageBreak/>
        <w:t xml:space="preserve">A partir de las gráficas de perdidas de cabeza en las valvulas Surgebuster y de bola se realizó el cálculo de el </w:t>
      </w:r>
      <w:bookmarkStart w:id="121" w:name="_Hlk83047321"/>
      <w:r>
        <w:rPr>
          <w:rFonts w:ascii="Arial" w:hAnsi="Arial" w:cs="Arial"/>
          <w:noProof/>
        </w:rPr>
        <w:t>coeficiente de perdidas Kv</w:t>
      </w:r>
      <w:bookmarkEnd w:id="121"/>
      <w:r>
        <w:rPr>
          <w:rFonts w:ascii="Arial" w:hAnsi="Arial" w:cs="Arial"/>
          <w:noProof/>
        </w:rPr>
        <w:t xml:space="preserve">, que se aprecia en la siguiente </w:t>
      </w:r>
      <w:r w:rsidR="00C35D4D">
        <w:rPr>
          <w:rFonts w:ascii="Arial" w:hAnsi="Arial" w:cs="Arial"/>
          <w:noProof/>
        </w:rPr>
        <w:t>Tabla</w:t>
      </w:r>
      <w:r>
        <w:rPr>
          <w:rFonts w:ascii="Arial" w:hAnsi="Arial" w:cs="Arial"/>
          <w:noProof/>
        </w:rPr>
        <w:t>.</w:t>
      </w:r>
    </w:p>
    <w:p w14:paraId="30BD313F" w14:textId="77777777" w:rsidR="00C35D4D" w:rsidRDefault="00274F50" w:rsidP="00FB5914">
      <w:pPr>
        <w:jc w:val="center"/>
        <w:rPr>
          <w:rFonts w:ascii="Arial" w:hAnsi="Arial" w:cs="Arial"/>
          <w:noProof/>
        </w:rPr>
      </w:pPr>
      <w:bookmarkStart w:id="122" w:name="_Hlk84931035"/>
      <w:bookmarkStart w:id="123" w:name="_Hlk84496168"/>
      <w:r>
        <w:rPr>
          <w:rFonts w:ascii="Arial" w:hAnsi="Arial" w:cs="Arial"/>
          <w:noProof/>
        </w:rPr>
        <w:t>Tabla F-</w:t>
      </w:r>
      <w:r w:rsidR="00B32E0B">
        <w:rPr>
          <w:rFonts w:ascii="Arial" w:hAnsi="Arial" w:cs="Arial"/>
          <w:noProof/>
        </w:rPr>
        <w:t>8</w:t>
      </w:r>
      <w:r>
        <w:rPr>
          <w:rFonts w:ascii="Arial" w:hAnsi="Arial" w:cs="Arial"/>
          <w:noProof/>
        </w:rPr>
        <w:t xml:space="preserve">. </w:t>
      </w:r>
      <w:bookmarkEnd w:id="122"/>
      <w:r>
        <w:rPr>
          <w:rFonts w:ascii="Arial" w:hAnsi="Arial" w:cs="Arial"/>
          <w:noProof/>
        </w:rPr>
        <w:t xml:space="preserve">Cálculos </w:t>
      </w:r>
      <w:bookmarkEnd w:id="123"/>
      <w:r>
        <w:rPr>
          <w:rFonts w:ascii="Arial" w:hAnsi="Arial" w:cs="Arial"/>
          <w:noProof/>
        </w:rPr>
        <w:t xml:space="preserve">de los </w:t>
      </w:r>
      <w:r w:rsidR="00953D78">
        <w:rPr>
          <w:rFonts w:ascii="Arial" w:hAnsi="Arial" w:cs="Arial"/>
          <w:noProof/>
        </w:rPr>
        <w:t>C</w:t>
      </w:r>
      <w:r w:rsidRPr="00274F50">
        <w:rPr>
          <w:rFonts w:ascii="Arial" w:hAnsi="Arial" w:cs="Arial"/>
          <w:noProof/>
        </w:rPr>
        <w:t>oeficiente</w:t>
      </w:r>
      <w:r w:rsidR="009E09EE">
        <w:rPr>
          <w:rFonts w:ascii="Arial" w:hAnsi="Arial" w:cs="Arial"/>
          <w:noProof/>
        </w:rPr>
        <w:t>s</w:t>
      </w:r>
      <w:r w:rsidRPr="00274F50">
        <w:rPr>
          <w:rFonts w:ascii="Arial" w:hAnsi="Arial" w:cs="Arial"/>
          <w:noProof/>
        </w:rPr>
        <w:t xml:space="preserve"> de </w:t>
      </w:r>
      <w:r w:rsidR="00953D78">
        <w:rPr>
          <w:rFonts w:ascii="Arial" w:hAnsi="Arial" w:cs="Arial"/>
          <w:noProof/>
        </w:rPr>
        <w:t>Pé</w:t>
      </w:r>
      <w:r w:rsidRPr="00274F50">
        <w:rPr>
          <w:rFonts w:ascii="Arial" w:hAnsi="Arial" w:cs="Arial"/>
          <w:noProof/>
        </w:rPr>
        <w:t>rdidas Kv</w:t>
      </w:r>
      <w:r>
        <w:rPr>
          <w:rFonts w:ascii="Arial" w:hAnsi="Arial" w:cs="Arial"/>
          <w:noProof/>
        </w:rPr>
        <w:t xml:space="preserve"> en Valvulas de Cheque</w:t>
      </w:r>
    </w:p>
    <w:p w14:paraId="65170C56" w14:textId="77777777" w:rsidR="00C35D4D" w:rsidRDefault="00FB5914" w:rsidP="00FB5914">
      <w:pPr>
        <w:jc w:val="center"/>
        <w:rPr>
          <w:rFonts w:ascii="Arial" w:hAnsi="Arial" w:cs="Arial"/>
          <w:noProof/>
        </w:rPr>
      </w:pPr>
      <w:r w:rsidRPr="00FB5914">
        <w:rPr>
          <w:noProof/>
        </w:rPr>
        <w:drawing>
          <wp:inline distT="0" distB="0" distL="0" distR="0" wp14:anchorId="54C6F168" wp14:editId="1FD2FBAE">
            <wp:extent cx="5562600" cy="583638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7559" cy="5841590"/>
                    </a:xfrm>
                    <a:prstGeom prst="rect">
                      <a:avLst/>
                    </a:prstGeom>
                    <a:noFill/>
                    <a:ln>
                      <a:noFill/>
                    </a:ln>
                  </pic:spPr>
                </pic:pic>
              </a:graphicData>
            </a:graphic>
          </wp:inline>
        </w:drawing>
      </w:r>
    </w:p>
    <w:p w14:paraId="40411FE6" w14:textId="5D0162B8" w:rsidR="00953D78" w:rsidRDefault="00953D78" w:rsidP="009D7598">
      <w:pPr>
        <w:jc w:val="both"/>
        <w:rPr>
          <w:rFonts w:ascii="Arial" w:hAnsi="Arial" w:cs="Arial"/>
          <w:noProof/>
        </w:rPr>
      </w:pPr>
      <w:r>
        <w:rPr>
          <w:rFonts w:ascii="Arial" w:hAnsi="Arial" w:cs="Arial"/>
          <w:noProof/>
        </w:rPr>
        <w:t xml:space="preserve">De acuerdo a </w:t>
      </w:r>
      <w:r w:rsidR="00867E9D">
        <w:rPr>
          <w:rFonts w:ascii="Arial" w:hAnsi="Arial" w:cs="Arial"/>
          <w:noProof/>
        </w:rPr>
        <w:t>l</w:t>
      </w:r>
      <w:r>
        <w:rPr>
          <w:rFonts w:ascii="Arial" w:hAnsi="Arial" w:cs="Arial"/>
          <w:noProof/>
        </w:rPr>
        <w:t>a tabla</w:t>
      </w:r>
      <w:r w:rsidR="00867E9D">
        <w:rPr>
          <w:rFonts w:ascii="Arial" w:hAnsi="Arial" w:cs="Arial"/>
          <w:noProof/>
        </w:rPr>
        <w:t xml:space="preserve"> anterior</w:t>
      </w:r>
      <w:r>
        <w:rPr>
          <w:rFonts w:ascii="Arial" w:hAnsi="Arial" w:cs="Arial"/>
          <w:noProof/>
        </w:rPr>
        <w:t>, en el rango de velocidad recomendado de 1 a 2 m/s en la tubería de succión, y para diámetros entre 2 ½” a 6”, la válvula de bola es bastante competitiva frente a la de tipo Surgebuster. Estos son los diámetros que se consideran en las rejillas triangulares que se tratan en el Numeral F 5.</w:t>
      </w:r>
      <w:r w:rsidR="007148C2">
        <w:rPr>
          <w:rFonts w:ascii="Arial" w:hAnsi="Arial" w:cs="Arial"/>
          <w:noProof/>
        </w:rPr>
        <w:t>3</w:t>
      </w:r>
      <w:r>
        <w:rPr>
          <w:rFonts w:ascii="Arial" w:hAnsi="Arial" w:cs="Arial"/>
          <w:noProof/>
        </w:rPr>
        <w:t>.</w:t>
      </w:r>
      <w:r w:rsidR="00F16FB6" w:rsidRPr="00F16FB6">
        <w:rPr>
          <w:rFonts w:ascii="Arial" w:hAnsi="Arial" w:cs="Arial"/>
        </w:rPr>
        <w:t xml:space="preserve"> </w:t>
      </w:r>
      <w:r w:rsidR="00F16FB6" w:rsidRPr="00CA3852">
        <w:rPr>
          <w:rFonts w:ascii="Arial" w:hAnsi="Arial" w:cs="Arial"/>
        </w:rPr>
        <w:t xml:space="preserve">Estas válvulas tienen uniones bridadas que facilitan su acople a </w:t>
      </w:r>
      <w:r w:rsidR="00F16FB6">
        <w:rPr>
          <w:rFonts w:ascii="Arial" w:hAnsi="Arial" w:cs="Arial"/>
        </w:rPr>
        <w:t>dich</w:t>
      </w:r>
      <w:r w:rsidR="00F16FB6" w:rsidRPr="00CA3852">
        <w:rPr>
          <w:rFonts w:ascii="Arial" w:hAnsi="Arial" w:cs="Arial"/>
        </w:rPr>
        <w:t>as rejillas.</w:t>
      </w:r>
      <w:r w:rsidR="00F16FB6">
        <w:rPr>
          <w:rFonts w:ascii="Arial" w:hAnsi="Arial" w:cs="Arial"/>
        </w:rPr>
        <w:t xml:space="preserve"> </w:t>
      </w:r>
      <w:r w:rsidR="00BB02CF">
        <w:rPr>
          <w:rFonts w:ascii="Arial" w:hAnsi="Arial" w:cs="Arial"/>
          <w:noProof/>
        </w:rPr>
        <w:t>E</w:t>
      </w:r>
      <w:r w:rsidR="00F16FB6">
        <w:rPr>
          <w:rFonts w:ascii="Arial" w:hAnsi="Arial" w:cs="Arial"/>
          <w:noProof/>
        </w:rPr>
        <w:t>n</w:t>
      </w:r>
      <w:r w:rsidR="00BB02CF">
        <w:rPr>
          <w:rFonts w:ascii="Arial" w:hAnsi="Arial" w:cs="Arial"/>
          <w:noProof/>
        </w:rPr>
        <w:t xml:space="preserve"> las gráficas de la válvula de bola (Figura  F-3</w:t>
      </w:r>
      <w:r w:rsidR="00C5658E">
        <w:rPr>
          <w:rFonts w:ascii="Arial" w:hAnsi="Arial" w:cs="Arial"/>
          <w:noProof/>
        </w:rPr>
        <w:t>5</w:t>
      </w:r>
      <w:r w:rsidR="00BB02CF">
        <w:rPr>
          <w:rFonts w:ascii="Arial" w:hAnsi="Arial" w:cs="Arial"/>
          <w:noProof/>
        </w:rPr>
        <w:t xml:space="preserve">) se indican las pérdidas de cada valvula para velocidades de 1 a 4 m/s. </w:t>
      </w:r>
      <w:r>
        <w:rPr>
          <w:rFonts w:ascii="Arial" w:hAnsi="Arial" w:cs="Arial"/>
          <w:noProof/>
        </w:rPr>
        <w:t xml:space="preserve">Uno de los aspectos </w:t>
      </w:r>
      <w:r w:rsidR="00F16FB6">
        <w:rPr>
          <w:rFonts w:ascii="Arial" w:hAnsi="Arial" w:cs="Arial"/>
          <w:noProof/>
        </w:rPr>
        <w:t>a tener en cuenta</w:t>
      </w:r>
      <w:r>
        <w:rPr>
          <w:rFonts w:ascii="Arial" w:hAnsi="Arial" w:cs="Arial"/>
          <w:noProof/>
        </w:rPr>
        <w:t xml:space="preserve"> es la alta perdida de cabeza en la válvula de bola de 2”</w:t>
      </w:r>
      <w:r w:rsidR="00BB02CF">
        <w:rPr>
          <w:rFonts w:ascii="Arial" w:hAnsi="Arial" w:cs="Arial"/>
          <w:noProof/>
        </w:rPr>
        <w:t xml:space="preserve"> de </w:t>
      </w:r>
      <w:r w:rsidR="00BB02CF">
        <w:rPr>
          <w:rFonts w:ascii="Arial" w:hAnsi="Arial" w:cs="Arial"/>
          <w:noProof/>
        </w:rPr>
        <w:lastRenderedPageBreak/>
        <w:t xml:space="preserve">diámetro, </w:t>
      </w:r>
      <w:r w:rsidR="00F16FB6">
        <w:rPr>
          <w:rFonts w:ascii="Arial" w:hAnsi="Arial" w:cs="Arial"/>
          <w:noProof/>
        </w:rPr>
        <w:t>o sea</w:t>
      </w:r>
      <w:r w:rsidR="00BB02CF">
        <w:rPr>
          <w:rFonts w:ascii="Arial" w:hAnsi="Arial" w:cs="Arial"/>
          <w:noProof/>
        </w:rPr>
        <w:t xml:space="preserve"> DN50.</w:t>
      </w:r>
      <w:r w:rsidR="00974D87">
        <w:rPr>
          <w:rFonts w:ascii="Arial" w:hAnsi="Arial" w:cs="Arial"/>
          <w:noProof/>
        </w:rPr>
        <w:t xml:space="preserve"> Para cada velocidad, al aumentar el diámetro</w:t>
      </w:r>
      <w:r w:rsidR="00BB02CF">
        <w:rPr>
          <w:rFonts w:ascii="Arial" w:hAnsi="Arial" w:cs="Arial"/>
          <w:noProof/>
        </w:rPr>
        <w:t xml:space="preserve"> </w:t>
      </w:r>
      <w:r w:rsidR="00974D87">
        <w:rPr>
          <w:rFonts w:ascii="Arial" w:hAnsi="Arial" w:cs="Arial"/>
          <w:noProof/>
        </w:rPr>
        <w:t>inicialmente las pérdidas se reducen y luego aumentan ligeramente.</w:t>
      </w:r>
    </w:p>
    <w:p w14:paraId="1D71A089" w14:textId="6CD9C57D" w:rsidR="000C3BF5" w:rsidRDefault="000C3BF5" w:rsidP="000C3BF5">
      <w:pPr>
        <w:shd w:val="clear" w:color="auto" w:fill="FFFFFF"/>
        <w:spacing w:before="120" w:after="120" w:line="271" w:lineRule="auto"/>
        <w:jc w:val="both"/>
        <w:rPr>
          <w:rFonts w:ascii="Arial" w:hAnsi="Arial" w:cs="Arial"/>
        </w:rPr>
      </w:pPr>
      <w:bookmarkStart w:id="124" w:name="_Hlk82509923"/>
      <w:r w:rsidRPr="000C3BF5">
        <w:rPr>
          <w:rFonts w:ascii="Arial" w:hAnsi="Arial" w:cs="Arial"/>
        </w:rPr>
        <w:t xml:space="preserve">En las guías de la </w:t>
      </w:r>
      <w:bookmarkStart w:id="125" w:name="_Hlk85007562"/>
      <w:r w:rsidRPr="000C3BF5">
        <w:rPr>
          <w:rFonts w:ascii="Arial" w:hAnsi="Arial" w:cs="Arial"/>
        </w:rPr>
        <w:t>OPS (Ref. F-</w:t>
      </w:r>
      <w:r w:rsidR="00B4638F">
        <w:rPr>
          <w:rFonts w:ascii="Arial" w:hAnsi="Arial" w:cs="Arial"/>
        </w:rPr>
        <w:t>4</w:t>
      </w:r>
      <w:r w:rsidR="000F23BB">
        <w:rPr>
          <w:rFonts w:ascii="Arial" w:hAnsi="Arial" w:cs="Arial"/>
        </w:rPr>
        <w:t>0</w:t>
      </w:r>
      <w:r w:rsidRPr="000C3BF5">
        <w:rPr>
          <w:rFonts w:ascii="Arial" w:hAnsi="Arial" w:cs="Arial"/>
        </w:rPr>
        <w:t>)</w:t>
      </w:r>
      <w:r>
        <w:rPr>
          <w:rFonts w:ascii="Arial" w:hAnsi="Arial" w:cs="Arial"/>
        </w:rPr>
        <w:t xml:space="preserve">, </w:t>
      </w:r>
      <w:bookmarkEnd w:id="125"/>
      <w:r>
        <w:rPr>
          <w:rFonts w:ascii="Arial" w:hAnsi="Arial" w:cs="Arial"/>
        </w:rPr>
        <w:t xml:space="preserve">para cada diámetro de la tubería de succión </w:t>
      </w:r>
      <w:r w:rsidRPr="000C3BF5">
        <w:rPr>
          <w:rFonts w:ascii="Arial" w:hAnsi="Arial" w:cs="Arial"/>
        </w:rPr>
        <w:t xml:space="preserve">se recomienda tener una velocidad </w:t>
      </w:r>
      <w:r>
        <w:rPr>
          <w:rFonts w:ascii="Arial" w:hAnsi="Arial" w:cs="Arial"/>
        </w:rPr>
        <w:t>máxima de acuerdo a la siguiente Tabla</w:t>
      </w:r>
      <w:r w:rsidRPr="000C3BF5">
        <w:rPr>
          <w:rFonts w:ascii="Arial" w:hAnsi="Arial" w:cs="Arial"/>
        </w:rPr>
        <w:t xml:space="preserve">. </w:t>
      </w:r>
      <w:bookmarkEnd w:id="124"/>
      <w:r w:rsidR="0015451B">
        <w:rPr>
          <w:rFonts w:ascii="Arial" w:hAnsi="Arial" w:cs="Arial"/>
        </w:rPr>
        <w:t>Allí se observa que la velocidad máxima recomendada es de 1.80 m/s, donde la válvula de bola de diámetro mayor a 2.5” tiene un coeficiente Kv  de 1.48 o menos</w:t>
      </w:r>
      <w:r w:rsidR="00742664">
        <w:rPr>
          <w:rFonts w:ascii="Arial" w:hAnsi="Arial" w:cs="Arial"/>
        </w:rPr>
        <w:t>.</w:t>
      </w:r>
    </w:p>
    <w:p w14:paraId="2B28636A" w14:textId="77777777" w:rsidR="000C3BF5" w:rsidRDefault="000C3BF5" w:rsidP="000C3BF5">
      <w:pPr>
        <w:shd w:val="clear" w:color="auto" w:fill="FFFFFF"/>
        <w:spacing w:before="120" w:after="120" w:line="271" w:lineRule="auto"/>
        <w:jc w:val="center"/>
        <w:rPr>
          <w:rFonts w:ascii="Arial" w:hAnsi="Arial" w:cs="Arial"/>
          <w:noProof/>
        </w:rPr>
      </w:pPr>
      <w:r>
        <w:rPr>
          <w:rFonts w:ascii="Arial" w:hAnsi="Arial" w:cs="Arial"/>
          <w:noProof/>
        </w:rPr>
        <w:t>Tabla F-</w:t>
      </w:r>
      <w:r w:rsidR="00B32E0B">
        <w:rPr>
          <w:rFonts w:ascii="Arial" w:hAnsi="Arial" w:cs="Arial"/>
          <w:noProof/>
        </w:rPr>
        <w:t>9</w:t>
      </w:r>
      <w:r>
        <w:rPr>
          <w:rFonts w:ascii="Arial" w:hAnsi="Arial" w:cs="Arial"/>
          <w:noProof/>
        </w:rPr>
        <w:t>. Velocidad</w:t>
      </w:r>
      <w:r w:rsidR="00A33D13">
        <w:rPr>
          <w:rFonts w:ascii="Arial" w:hAnsi="Arial" w:cs="Arial"/>
          <w:noProof/>
        </w:rPr>
        <w:t>es y Caudales</w:t>
      </w:r>
      <w:r>
        <w:rPr>
          <w:rFonts w:ascii="Arial" w:hAnsi="Arial" w:cs="Arial"/>
          <w:noProof/>
        </w:rPr>
        <w:t xml:space="preserve"> Máxim</w:t>
      </w:r>
      <w:r w:rsidR="00A33D13">
        <w:rPr>
          <w:rFonts w:ascii="Arial" w:hAnsi="Arial" w:cs="Arial"/>
          <w:noProof/>
        </w:rPr>
        <w:t>os</w:t>
      </w:r>
      <w:r>
        <w:rPr>
          <w:rFonts w:ascii="Arial" w:hAnsi="Arial" w:cs="Arial"/>
          <w:noProof/>
        </w:rPr>
        <w:t xml:space="preserve"> en </w:t>
      </w:r>
      <w:r w:rsidR="00A33D13">
        <w:rPr>
          <w:rFonts w:ascii="Arial" w:hAnsi="Arial" w:cs="Arial"/>
          <w:noProof/>
        </w:rPr>
        <w:t>F</w:t>
      </w:r>
      <w:r>
        <w:rPr>
          <w:rFonts w:ascii="Arial" w:hAnsi="Arial" w:cs="Arial"/>
          <w:noProof/>
        </w:rPr>
        <w:t>unción del Diámetro de la Tubería de Succión</w:t>
      </w:r>
    </w:p>
    <w:p w14:paraId="477AA376" w14:textId="77777777" w:rsidR="00A33D13" w:rsidRDefault="00A33D13" w:rsidP="000C3BF5">
      <w:pPr>
        <w:shd w:val="clear" w:color="auto" w:fill="FFFFFF"/>
        <w:spacing w:before="120" w:after="120" w:line="271" w:lineRule="auto"/>
        <w:jc w:val="center"/>
        <w:rPr>
          <w:rFonts w:ascii="Arial" w:hAnsi="Arial" w:cs="Arial"/>
          <w:noProof/>
        </w:rPr>
      </w:pPr>
      <w:r w:rsidRPr="00A33D13">
        <w:rPr>
          <w:noProof/>
        </w:rPr>
        <w:drawing>
          <wp:inline distT="0" distB="0" distL="0" distR="0" wp14:anchorId="7025101F" wp14:editId="634CDF16">
            <wp:extent cx="3011774" cy="1917700"/>
            <wp:effectExtent l="0" t="0" r="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20394" cy="1923188"/>
                    </a:xfrm>
                    <a:prstGeom prst="rect">
                      <a:avLst/>
                    </a:prstGeom>
                    <a:noFill/>
                    <a:ln>
                      <a:noFill/>
                    </a:ln>
                  </pic:spPr>
                </pic:pic>
              </a:graphicData>
            </a:graphic>
          </wp:inline>
        </w:drawing>
      </w:r>
    </w:p>
    <w:p w14:paraId="46DDCA6C" w14:textId="1D360951" w:rsidR="000C3BF5" w:rsidRPr="000C3BF5" w:rsidRDefault="00A33D13" w:rsidP="000C3BF5">
      <w:pPr>
        <w:shd w:val="clear" w:color="auto" w:fill="FFFFFF"/>
        <w:spacing w:before="120" w:after="120" w:line="271" w:lineRule="auto"/>
        <w:jc w:val="both"/>
        <w:rPr>
          <w:rFonts w:ascii="Arial" w:hAnsi="Arial" w:cs="Arial"/>
        </w:rPr>
      </w:pPr>
      <w:r>
        <w:rPr>
          <w:rFonts w:ascii="Arial" w:hAnsi="Arial" w:cs="Arial"/>
        </w:rPr>
        <w:t xml:space="preserve">Fuente: </w:t>
      </w:r>
      <w:r w:rsidRPr="00A33D13">
        <w:rPr>
          <w:rFonts w:ascii="Arial" w:hAnsi="Arial" w:cs="Arial"/>
        </w:rPr>
        <w:t>OPS (Ref. F-</w:t>
      </w:r>
      <w:r w:rsidR="00B4638F">
        <w:rPr>
          <w:rFonts w:ascii="Arial" w:hAnsi="Arial" w:cs="Arial"/>
        </w:rPr>
        <w:t>4</w:t>
      </w:r>
      <w:r w:rsidR="0097058D">
        <w:rPr>
          <w:rFonts w:ascii="Arial" w:hAnsi="Arial" w:cs="Arial"/>
        </w:rPr>
        <w:t>0</w:t>
      </w:r>
      <w:r w:rsidRPr="00A33D13">
        <w:rPr>
          <w:rFonts w:ascii="Arial" w:hAnsi="Arial" w:cs="Arial"/>
        </w:rPr>
        <w:t>),</w:t>
      </w:r>
      <w:r>
        <w:rPr>
          <w:rFonts w:ascii="Arial" w:hAnsi="Arial" w:cs="Arial"/>
        </w:rPr>
        <w:t xml:space="preserve"> basado en el libro “Manual de Hidráulica” de Azevedo </w:t>
      </w:r>
      <w:proofErr w:type="spellStart"/>
      <w:r>
        <w:rPr>
          <w:rFonts w:ascii="Arial" w:hAnsi="Arial" w:cs="Arial"/>
        </w:rPr>
        <w:t>Netto</w:t>
      </w:r>
      <w:proofErr w:type="spellEnd"/>
    </w:p>
    <w:p w14:paraId="45AB61EF" w14:textId="5B767986" w:rsidR="00E817FA" w:rsidRDefault="007148C2" w:rsidP="009D7598">
      <w:pPr>
        <w:jc w:val="both"/>
        <w:rPr>
          <w:rFonts w:ascii="Arial" w:hAnsi="Arial" w:cs="Arial"/>
        </w:rPr>
      </w:pPr>
      <w:r>
        <w:rPr>
          <w:rFonts w:ascii="Arial" w:hAnsi="Arial" w:cs="Arial"/>
        </w:rPr>
        <w:t>De acuerdo a lo anterior, e</w:t>
      </w:r>
      <w:bookmarkStart w:id="126" w:name="_Hlk84931395"/>
      <w:r w:rsidR="004129AD">
        <w:rPr>
          <w:rFonts w:ascii="Arial" w:hAnsi="Arial" w:cs="Arial"/>
        </w:rPr>
        <w:t xml:space="preserve">l coeficiente Kv recomendado para </w:t>
      </w:r>
      <w:r w:rsidR="00AA3237">
        <w:rPr>
          <w:rFonts w:ascii="Arial" w:hAnsi="Arial" w:cs="Arial"/>
        </w:rPr>
        <w:t>l</w:t>
      </w:r>
      <w:r w:rsidR="004129AD">
        <w:rPr>
          <w:rFonts w:ascii="Arial" w:hAnsi="Arial" w:cs="Arial"/>
        </w:rPr>
        <w:t>as válvulas</w:t>
      </w:r>
      <w:r w:rsidR="00AA3237">
        <w:rPr>
          <w:rFonts w:ascii="Arial" w:hAnsi="Arial" w:cs="Arial"/>
        </w:rPr>
        <w:t xml:space="preserve"> de bola</w:t>
      </w:r>
      <w:r w:rsidR="004129AD">
        <w:rPr>
          <w:rFonts w:ascii="Arial" w:hAnsi="Arial" w:cs="Arial"/>
        </w:rPr>
        <w:t xml:space="preserve"> es de 1.48, que es el valor máximo encontrado en</w:t>
      </w:r>
      <w:bookmarkEnd w:id="126"/>
      <w:r w:rsidR="004129AD">
        <w:rPr>
          <w:rFonts w:ascii="Arial" w:hAnsi="Arial" w:cs="Arial"/>
        </w:rPr>
        <w:t xml:space="preserve"> el rango de velocidades</w:t>
      </w:r>
      <w:r w:rsidR="0019550D">
        <w:rPr>
          <w:rFonts w:ascii="Arial" w:hAnsi="Arial" w:cs="Arial"/>
        </w:rPr>
        <w:t xml:space="preserve"> </w:t>
      </w:r>
      <w:r w:rsidR="004129AD">
        <w:rPr>
          <w:rFonts w:ascii="Arial" w:hAnsi="Arial" w:cs="Arial"/>
        </w:rPr>
        <w:t>de 1 a 2 m/s,</w:t>
      </w:r>
      <w:r w:rsidR="00207542">
        <w:rPr>
          <w:rFonts w:ascii="Arial" w:hAnsi="Arial" w:cs="Arial"/>
        </w:rPr>
        <w:t xml:space="preserve"> que se recomienda</w:t>
      </w:r>
      <w:r w:rsidR="004129AD">
        <w:rPr>
          <w:rFonts w:ascii="Arial" w:hAnsi="Arial" w:cs="Arial"/>
        </w:rPr>
        <w:t xml:space="preserve"> </w:t>
      </w:r>
      <w:r w:rsidR="00207542">
        <w:rPr>
          <w:rFonts w:ascii="Arial" w:hAnsi="Arial" w:cs="Arial"/>
        </w:rPr>
        <w:t>para</w:t>
      </w:r>
      <w:r w:rsidR="00184D90">
        <w:rPr>
          <w:rFonts w:ascii="Arial" w:hAnsi="Arial" w:cs="Arial"/>
        </w:rPr>
        <w:t xml:space="preserve"> incrementar le NPSH disponible y</w:t>
      </w:r>
      <w:r w:rsidR="00207542">
        <w:rPr>
          <w:rFonts w:ascii="Arial" w:hAnsi="Arial" w:cs="Arial"/>
        </w:rPr>
        <w:t xml:space="preserve"> </w:t>
      </w:r>
      <w:r w:rsidR="00184D90">
        <w:rPr>
          <w:rFonts w:ascii="Arial" w:hAnsi="Arial" w:cs="Arial"/>
        </w:rPr>
        <w:t>evitar</w:t>
      </w:r>
      <w:r w:rsidR="00207542">
        <w:rPr>
          <w:rFonts w:ascii="Arial" w:hAnsi="Arial" w:cs="Arial"/>
        </w:rPr>
        <w:t xml:space="preserve"> la </w:t>
      </w:r>
      <w:r w:rsidR="00184D90" w:rsidRPr="00184D90">
        <w:rPr>
          <w:rFonts w:ascii="Arial" w:hAnsi="Arial" w:cs="Arial"/>
        </w:rPr>
        <w:t>entrada de</w:t>
      </w:r>
      <w:r w:rsidR="00184D90">
        <w:rPr>
          <w:rFonts w:ascii="Arial" w:hAnsi="Arial" w:cs="Arial"/>
        </w:rPr>
        <w:t xml:space="preserve"> aire en</w:t>
      </w:r>
      <w:r w:rsidR="00184D90" w:rsidRPr="00184D90">
        <w:rPr>
          <w:rFonts w:ascii="Arial" w:hAnsi="Arial" w:cs="Arial"/>
        </w:rPr>
        <w:t xml:space="preserve"> la tubería de succión</w:t>
      </w:r>
      <w:r w:rsidR="00184D90">
        <w:rPr>
          <w:rFonts w:ascii="Arial" w:hAnsi="Arial" w:cs="Arial"/>
        </w:rPr>
        <w:t xml:space="preserve"> (ver Numeral F-5</w:t>
      </w:r>
      <w:r w:rsidR="002D2C0E">
        <w:rPr>
          <w:rFonts w:ascii="Arial" w:hAnsi="Arial" w:cs="Arial"/>
        </w:rPr>
        <w:t>.5.</w:t>
      </w:r>
      <w:r w:rsidR="00184D90">
        <w:rPr>
          <w:rFonts w:ascii="Arial" w:hAnsi="Arial" w:cs="Arial"/>
        </w:rPr>
        <w:t>1).</w:t>
      </w:r>
      <w:r w:rsidR="00184D90" w:rsidRPr="00184D90">
        <w:rPr>
          <w:rFonts w:ascii="Arial" w:hAnsi="Arial" w:cs="Arial"/>
        </w:rPr>
        <w:t xml:space="preserve"> </w:t>
      </w:r>
      <w:r w:rsidR="00184D90">
        <w:rPr>
          <w:rFonts w:ascii="Arial" w:hAnsi="Arial" w:cs="Arial"/>
        </w:rPr>
        <w:t xml:space="preserve">Dicho </w:t>
      </w:r>
      <w:r w:rsidR="004129AD">
        <w:rPr>
          <w:rFonts w:ascii="Arial" w:hAnsi="Arial" w:cs="Arial"/>
        </w:rPr>
        <w:t>valor</w:t>
      </w:r>
      <w:r w:rsidR="00184D90">
        <w:rPr>
          <w:rFonts w:ascii="Arial" w:hAnsi="Arial" w:cs="Arial"/>
        </w:rPr>
        <w:t xml:space="preserve"> de Kv es</w:t>
      </w:r>
      <w:r w:rsidR="004129AD">
        <w:rPr>
          <w:rFonts w:ascii="Arial" w:hAnsi="Arial" w:cs="Arial"/>
        </w:rPr>
        <w:t xml:space="preserve"> conservativo</w:t>
      </w:r>
      <w:r w:rsidR="00184D90">
        <w:rPr>
          <w:rFonts w:ascii="Arial" w:hAnsi="Arial" w:cs="Arial"/>
        </w:rPr>
        <w:t xml:space="preserve">, y </w:t>
      </w:r>
      <w:r w:rsidR="004129AD">
        <w:rPr>
          <w:rFonts w:ascii="Arial" w:hAnsi="Arial" w:cs="Arial"/>
        </w:rPr>
        <w:t>considera la alta variabilidad de este parámetro.</w:t>
      </w:r>
      <w:r w:rsidR="002B24B1">
        <w:rPr>
          <w:rFonts w:ascii="Arial" w:hAnsi="Arial" w:cs="Arial"/>
        </w:rPr>
        <w:t xml:space="preserve"> </w:t>
      </w:r>
    </w:p>
    <w:p w14:paraId="4C172F21" w14:textId="77777777" w:rsidR="00AF283A" w:rsidRDefault="00AF283A" w:rsidP="00E817FA">
      <w:pPr>
        <w:jc w:val="both"/>
        <w:rPr>
          <w:rFonts w:ascii="Arial" w:hAnsi="Arial" w:cs="Arial"/>
        </w:rPr>
      </w:pPr>
      <w:r>
        <w:rPr>
          <w:rFonts w:ascii="Arial" w:hAnsi="Arial" w:cs="Arial"/>
          <w:noProof/>
        </w:rPr>
        <w:t xml:space="preserve">En </w:t>
      </w:r>
      <w:r w:rsidRPr="00C35D4D">
        <w:rPr>
          <w:rFonts w:ascii="Arial" w:hAnsi="Arial" w:cs="Arial"/>
          <w:noProof/>
        </w:rPr>
        <w:t>conclusión,</w:t>
      </w:r>
      <w:r w:rsidRPr="00C35D4D">
        <w:rPr>
          <w:rFonts w:ascii="Arial" w:hAnsi="Arial" w:cs="Arial"/>
        </w:rPr>
        <w:t xml:space="preserve"> </w:t>
      </w:r>
      <w:r w:rsidRPr="00CA3852">
        <w:rPr>
          <w:rFonts w:ascii="Arial" w:hAnsi="Arial" w:cs="Arial"/>
        </w:rPr>
        <w:t xml:space="preserve">se recomienda la utilización de válvulas de </w:t>
      </w:r>
      <w:r>
        <w:rPr>
          <w:rFonts w:ascii="Arial" w:hAnsi="Arial" w:cs="Arial"/>
        </w:rPr>
        <w:t>bola con diámetros de 2½” a 4”</w:t>
      </w:r>
      <w:r w:rsidRPr="00CA3852">
        <w:rPr>
          <w:rFonts w:ascii="Arial" w:hAnsi="Arial" w:cs="Arial"/>
        </w:rPr>
        <w:t>, mostradas en la Figura F-</w:t>
      </w:r>
      <w:r w:rsidR="00D52A8B">
        <w:rPr>
          <w:rFonts w:ascii="Arial" w:hAnsi="Arial" w:cs="Arial"/>
        </w:rPr>
        <w:t>3</w:t>
      </w:r>
      <w:r w:rsidR="00C5658E">
        <w:rPr>
          <w:rFonts w:ascii="Arial" w:hAnsi="Arial" w:cs="Arial"/>
        </w:rPr>
        <w:t>2</w:t>
      </w:r>
      <w:r>
        <w:rPr>
          <w:rFonts w:ascii="Arial" w:hAnsi="Arial" w:cs="Arial"/>
        </w:rPr>
        <w:t>, y las de cortina de plato vertical con un diseño similar al que se muestra en la Figura F-</w:t>
      </w:r>
      <w:r w:rsidR="00D52A8B">
        <w:rPr>
          <w:rFonts w:ascii="Arial" w:hAnsi="Arial" w:cs="Arial"/>
        </w:rPr>
        <w:t>3</w:t>
      </w:r>
      <w:r w:rsidR="00451492">
        <w:rPr>
          <w:rFonts w:ascii="Arial" w:hAnsi="Arial" w:cs="Arial"/>
        </w:rPr>
        <w:t>1</w:t>
      </w:r>
      <w:r>
        <w:rPr>
          <w:rFonts w:ascii="Arial" w:hAnsi="Arial" w:cs="Arial"/>
        </w:rPr>
        <w:t xml:space="preserve"> b), que según su diseño, tendrían bajas pérdidas de energía</w:t>
      </w:r>
      <w:r w:rsidRPr="00CA3852">
        <w:rPr>
          <w:rFonts w:ascii="Arial" w:hAnsi="Arial" w:cs="Arial"/>
        </w:rPr>
        <w:t>.</w:t>
      </w:r>
      <w:r>
        <w:rPr>
          <w:rFonts w:ascii="Arial" w:hAnsi="Arial" w:cs="Arial"/>
        </w:rPr>
        <w:t xml:space="preserve"> Ambos tipos de válvulas son las más económicas del mercado.</w:t>
      </w:r>
      <w:r w:rsidR="00823811">
        <w:rPr>
          <w:rFonts w:ascii="Arial" w:hAnsi="Arial" w:cs="Arial"/>
        </w:rPr>
        <w:t xml:space="preserve"> Sin embargo, las válvulas de pie son bastante competitivas para velocidades cercanas a 2 </w:t>
      </w:r>
      <w:r w:rsidR="00A33D13">
        <w:rPr>
          <w:rFonts w:ascii="Arial" w:hAnsi="Arial" w:cs="Arial"/>
        </w:rPr>
        <w:t>m/s</w:t>
      </w:r>
      <w:r w:rsidR="00D53A2B">
        <w:rPr>
          <w:rFonts w:ascii="Arial" w:hAnsi="Arial" w:cs="Arial"/>
        </w:rPr>
        <w:t>,</w:t>
      </w:r>
      <w:r w:rsidR="00A33D13">
        <w:rPr>
          <w:rFonts w:ascii="Arial" w:hAnsi="Arial" w:cs="Arial"/>
        </w:rPr>
        <w:t xml:space="preserve"> </w:t>
      </w:r>
      <w:r w:rsidR="00823811">
        <w:rPr>
          <w:rFonts w:ascii="Arial" w:hAnsi="Arial" w:cs="Arial"/>
        </w:rPr>
        <w:t xml:space="preserve">y diámetros de </w:t>
      </w:r>
      <w:r w:rsidR="002A5A74">
        <w:rPr>
          <w:rFonts w:ascii="Arial" w:hAnsi="Arial" w:cs="Arial"/>
        </w:rPr>
        <w:t>4</w:t>
      </w:r>
      <w:r w:rsidR="00823811">
        <w:rPr>
          <w:rFonts w:ascii="Arial" w:hAnsi="Arial" w:cs="Arial"/>
        </w:rPr>
        <w:t>”</w:t>
      </w:r>
      <w:r w:rsidR="00A33D13">
        <w:rPr>
          <w:rFonts w:ascii="Arial" w:hAnsi="Arial" w:cs="Arial"/>
        </w:rPr>
        <w:t xml:space="preserve"> o mayores</w:t>
      </w:r>
      <w:r w:rsidR="00823811">
        <w:rPr>
          <w:rFonts w:ascii="Arial" w:hAnsi="Arial" w:cs="Arial"/>
        </w:rPr>
        <w:t xml:space="preserve">, siempre y cuando el agua no contenga sólidos gruesos que puedan obstruir la rejilla. </w:t>
      </w:r>
    </w:p>
    <w:p w14:paraId="3077F23C" w14:textId="77777777" w:rsidR="00580C9F" w:rsidRPr="00DB01AF" w:rsidRDefault="00580C9F" w:rsidP="00DB01AF">
      <w:pPr>
        <w:pStyle w:val="Ttulo2"/>
        <w:numPr>
          <w:ilvl w:val="0"/>
          <w:numId w:val="8"/>
        </w:numPr>
        <w:rPr>
          <w:rFonts w:ascii="Arial" w:hAnsi="Arial" w:cs="Arial"/>
          <w:color w:val="00B050"/>
        </w:rPr>
      </w:pPr>
      <w:bookmarkStart w:id="127" w:name="_Toc126937807"/>
      <w:r>
        <w:rPr>
          <w:rFonts w:ascii="Arial" w:hAnsi="Arial" w:cs="Arial"/>
          <w:color w:val="00B050"/>
        </w:rPr>
        <w:t>Sistemas de Bombeo</w:t>
      </w:r>
      <w:bookmarkEnd w:id="127"/>
      <w:r w:rsidRPr="000F174F">
        <w:rPr>
          <w:rFonts w:ascii="Arial" w:hAnsi="Arial" w:cs="Arial"/>
          <w:color w:val="00B050"/>
        </w:rPr>
        <w:t xml:space="preserve"> </w:t>
      </w:r>
    </w:p>
    <w:p w14:paraId="0494BB32" w14:textId="77777777" w:rsidR="00DB01AF" w:rsidRDefault="00DB01AF" w:rsidP="00E452BD">
      <w:pPr>
        <w:pStyle w:val="Ttulo3"/>
        <w:numPr>
          <w:ilvl w:val="0"/>
          <w:numId w:val="17"/>
        </w:numPr>
        <w:rPr>
          <w:rFonts w:ascii="Arial" w:hAnsi="Arial" w:cs="Arial"/>
          <w:color w:val="00B050"/>
        </w:rPr>
      </w:pPr>
      <w:bookmarkStart w:id="128" w:name="_Toc126937808"/>
      <w:r>
        <w:rPr>
          <w:rFonts w:ascii="Arial" w:hAnsi="Arial" w:cs="Arial"/>
          <w:color w:val="00B050"/>
        </w:rPr>
        <w:t>Estaciones de Bombeo</w:t>
      </w:r>
      <w:bookmarkEnd w:id="128"/>
    </w:p>
    <w:p w14:paraId="58DE2702" w14:textId="2EAA58ED" w:rsidR="00DB01AF" w:rsidRDefault="00DB01AF" w:rsidP="00DB01AF">
      <w:pPr>
        <w:jc w:val="both"/>
        <w:rPr>
          <w:rFonts w:ascii="Arial" w:hAnsi="Arial" w:cs="Arial"/>
        </w:rPr>
      </w:pPr>
      <w:r w:rsidRPr="00B94470">
        <w:rPr>
          <w:rFonts w:ascii="Arial" w:hAnsi="Arial" w:cs="Arial"/>
        </w:rPr>
        <w:t xml:space="preserve">Las bombas son equipos de gran importancia en los proyectos hidráulicos, y su duración y desempeño depende de su adecuada selección, de las condiciones hidráulicas </w:t>
      </w:r>
      <w:r w:rsidR="00210BD1">
        <w:rPr>
          <w:rFonts w:ascii="Arial" w:hAnsi="Arial" w:cs="Arial"/>
        </w:rPr>
        <w:t xml:space="preserve">para su funcionamiento,  </w:t>
      </w:r>
      <w:r w:rsidRPr="00B94470">
        <w:rPr>
          <w:rFonts w:ascii="Arial" w:hAnsi="Arial" w:cs="Arial"/>
        </w:rPr>
        <w:t xml:space="preserve">principalmente a la entrada, y de las sustancias o elementos que puedan traer el agua. Por lo tanto, las estaciones de bombeo donde se utilizan deben tener un diseño adecuado, y además deben estar provistas de las estructuras y equipos necesarios para facilitar la operación, y </w:t>
      </w:r>
      <w:r w:rsidR="00210BD1">
        <w:rPr>
          <w:rFonts w:ascii="Arial" w:hAnsi="Arial" w:cs="Arial"/>
        </w:rPr>
        <w:t xml:space="preserve">contar con </w:t>
      </w:r>
      <w:r w:rsidRPr="00B94470">
        <w:rPr>
          <w:rFonts w:ascii="Arial" w:hAnsi="Arial" w:cs="Arial"/>
        </w:rPr>
        <w:t>las actividades de monitoreo y mantenimiento</w:t>
      </w:r>
      <w:r w:rsidR="00210BD1">
        <w:rPr>
          <w:rFonts w:ascii="Arial" w:hAnsi="Arial" w:cs="Arial"/>
        </w:rPr>
        <w:t xml:space="preserve"> </w:t>
      </w:r>
      <w:r w:rsidR="00210BD1">
        <w:rPr>
          <w:rFonts w:ascii="Arial" w:hAnsi="Arial" w:cs="Arial"/>
        </w:rPr>
        <w:lastRenderedPageBreak/>
        <w:t>requeridas</w:t>
      </w:r>
      <w:r w:rsidRPr="00B94470">
        <w:rPr>
          <w:rFonts w:ascii="Arial" w:hAnsi="Arial" w:cs="Arial"/>
        </w:rPr>
        <w:t>. En las guías de la OPS</w:t>
      </w:r>
      <w:r>
        <w:rPr>
          <w:rStyle w:val="Refdenotaalpie"/>
          <w:rFonts w:ascii="Arial" w:hAnsi="Arial" w:cs="Arial"/>
        </w:rPr>
        <w:footnoteReference w:id="40"/>
      </w:r>
      <w:r w:rsidRPr="00B94470">
        <w:rPr>
          <w:rFonts w:ascii="Arial" w:hAnsi="Arial" w:cs="Arial"/>
        </w:rPr>
        <w:t xml:space="preserve"> se encuentra un compendio sobre el diseño de estaciones de bombeo</w:t>
      </w:r>
      <w:r w:rsidR="00210BD1">
        <w:rPr>
          <w:rFonts w:ascii="Arial" w:hAnsi="Arial" w:cs="Arial"/>
        </w:rPr>
        <w:t>, y e</w:t>
      </w:r>
      <w:r>
        <w:rPr>
          <w:rFonts w:ascii="Arial" w:hAnsi="Arial" w:cs="Arial"/>
        </w:rPr>
        <w:t xml:space="preserve">n un documento </w:t>
      </w:r>
      <w:bookmarkStart w:id="129" w:name="_Hlk82508681"/>
      <w:r>
        <w:rPr>
          <w:rFonts w:ascii="Arial" w:hAnsi="Arial" w:cs="Arial"/>
        </w:rPr>
        <w:t xml:space="preserve">de </w:t>
      </w:r>
      <w:r w:rsidRPr="00C915D5">
        <w:rPr>
          <w:rFonts w:ascii="Arial" w:hAnsi="Arial" w:cs="Arial"/>
        </w:rPr>
        <w:t>J. Kepenyes</w:t>
      </w:r>
      <w:r>
        <w:rPr>
          <w:rFonts w:ascii="Arial" w:hAnsi="Arial" w:cs="Arial"/>
        </w:rPr>
        <w:t xml:space="preserve"> </w:t>
      </w:r>
      <w:bookmarkEnd w:id="129"/>
      <w:r>
        <w:rPr>
          <w:rFonts w:ascii="Arial" w:hAnsi="Arial" w:cs="Arial"/>
        </w:rPr>
        <w:t>se trata lo relativo al diseño de estaciones de bombeo</w:t>
      </w:r>
      <w:r>
        <w:rPr>
          <w:rStyle w:val="Refdenotaalpie"/>
          <w:rFonts w:ascii="Arial" w:hAnsi="Arial" w:cs="Arial"/>
        </w:rPr>
        <w:footnoteReference w:id="41"/>
      </w:r>
      <w:r>
        <w:rPr>
          <w:rFonts w:ascii="Arial" w:hAnsi="Arial" w:cs="Arial"/>
        </w:rPr>
        <w:t>. En otro documento de Hamep</w:t>
      </w:r>
      <w:r>
        <w:rPr>
          <w:rStyle w:val="Refdenotaalpie"/>
          <w:rFonts w:ascii="Arial" w:hAnsi="Arial" w:cs="Arial"/>
        </w:rPr>
        <w:footnoteReference w:id="42"/>
      </w:r>
      <w:r>
        <w:rPr>
          <w:rFonts w:ascii="Arial" w:hAnsi="Arial" w:cs="Arial"/>
        </w:rPr>
        <w:t xml:space="preserve"> se trata lo relativo a estaciones de bombeo de aguas residuales. Lo referente a las bombas, sus tipos y criterios de selección, se trata en un curso de la </w:t>
      </w:r>
      <w:r w:rsidRPr="00047F1F">
        <w:rPr>
          <w:rFonts w:ascii="Arial" w:hAnsi="Arial" w:cs="Arial"/>
        </w:rPr>
        <w:t>Academia Pumps</w:t>
      </w:r>
      <w:r>
        <w:rPr>
          <w:rFonts w:ascii="Arial" w:hAnsi="Arial" w:cs="Arial"/>
        </w:rPr>
        <w:t xml:space="preserve"> B</w:t>
      </w:r>
      <w:r w:rsidRPr="00047F1F">
        <w:rPr>
          <w:rFonts w:ascii="Arial" w:hAnsi="Arial" w:cs="Arial"/>
        </w:rPr>
        <w:t>ombas</w:t>
      </w:r>
      <w:r>
        <w:rPr>
          <w:rStyle w:val="Refdenotaalpie"/>
          <w:rFonts w:ascii="Arial" w:hAnsi="Arial" w:cs="Arial"/>
        </w:rPr>
        <w:footnoteReference w:id="43"/>
      </w:r>
      <w:r>
        <w:rPr>
          <w:rFonts w:ascii="Arial" w:hAnsi="Arial" w:cs="Arial"/>
        </w:rPr>
        <w:t>.</w:t>
      </w:r>
    </w:p>
    <w:p w14:paraId="5D8B5A41" w14:textId="0663136F" w:rsidR="00DB01AF" w:rsidRDefault="00DB01AF" w:rsidP="00DB01AF">
      <w:pPr>
        <w:shd w:val="clear" w:color="auto" w:fill="FFFFFF"/>
        <w:spacing w:before="120" w:after="120" w:line="271" w:lineRule="auto"/>
        <w:jc w:val="both"/>
        <w:rPr>
          <w:rFonts w:ascii="Arial" w:hAnsi="Arial" w:cs="Arial"/>
        </w:rPr>
      </w:pPr>
      <w:r w:rsidRPr="00B94470">
        <w:rPr>
          <w:rFonts w:ascii="Arial" w:hAnsi="Arial" w:cs="Arial"/>
        </w:rPr>
        <w:t>A continuación se tratan los equipos y las estructuras más relevantes para los sistemas de bombeo planteados en</w:t>
      </w:r>
      <w:r w:rsidR="00210BD1">
        <w:rPr>
          <w:rFonts w:ascii="Arial" w:hAnsi="Arial" w:cs="Arial"/>
        </w:rPr>
        <w:t xml:space="preserve"> el </w:t>
      </w:r>
      <w:r w:rsidRPr="00B94470">
        <w:rPr>
          <w:rFonts w:ascii="Arial" w:hAnsi="Arial" w:cs="Arial"/>
        </w:rPr>
        <w:t xml:space="preserve">presente </w:t>
      </w:r>
      <w:r w:rsidR="00210BD1">
        <w:rPr>
          <w:rFonts w:ascii="Arial" w:hAnsi="Arial" w:cs="Arial"/>
        </w:rPr>
        <w:t>sitio</w:t>
      </w:r>
      <w:r w:rsidRPr="00B94470">
        <w:rPr>
          <w:rFonts w:ascii="Arial" w:hAnsi="Arial" w:cs="Arial"/>
        </w:rPr>
        <w:t xml:space="preserve"> web.</w:t>
      </w:r>
      <w:r>
        <w:rPr>
          <w:rFonts w:ascii="Arial" w:hAnsi="Arial" w:cs="Arial"/>
        </w:rPr>
        <w:t xml:space="preserve"> </w:t>
      </w:r>
      <w:r w:rsidR="00210BD1">
        <w:rPr>
          <w:rFonts w:ascii="Arial" w:hAnsi="Arial" w:cs="Arial"/>
        </w:rPr>
        <w:t>En la entrada del agua a los</w:t>
      </w:r>
      <w:r w:rsidRPr="00A61BB3">
        <w:rPr>
          <w:rFonts w:ascii="Arial" w:hAnsi="Arial" w:cs="Arial"/>
        </w:rPr>
        <w:t xml:space="preserve"> sistemas </w:t>
      </w:r>
      <w:r>
        <w:rPr>
          <w:rFonts w:ascii="Arial" w:hAnsi="Arial" w:cs="Arial"/>
        </w:rPr>
        <w:t xml:space="preserve">de bombeo </w:t>
      </w:r>
      <w:r w:rsidR="00210BD1">
        <w:rPr>
          <w:rFonts w:ascii="Arial" w:hAnsi="Arial" w:cs="Arial"/>
        </w:rPr>
        <w:t>se encuentran</w:t>
      </w:r>
      <w:r>
        <w:rPr>
          <w:rFonts w:ascii="Arial" w:hAnsi="Arial" w:cs="Arial"/>
        </w:rPr>
        <w:t xml:space="preserve"> </w:t>
      </w:r>
      <w:r w:rsidR="00210BD1">
        <w:rPr>
          <w:rFonts w:ascii="Arial" w:hAnsi="Arial" w:cs="Arial"/>
        </w:rPr>
        <w:t>frecuente</w:t>
      </w:r>
      <w:r>
        <w:rPr>
          <w:rFonts w:ascii="Arial" w:hAnsi="Arial" w:cs="Arial"/>
        </w:rPr>
        <w:t xml:space="preserve">mente dos elementos básicos, que son la rejilla en la entrada del agua a la tubería de succión, y la válvula de cheque que evita que </w:t>
      </w:r>
      <w:r w:rsidR="00210BD1">
        <w:rPr>
          <w:rFonts w:ascii="Arial" w:hAnsi="Arial" w:cs="Arial"/>
        </w:rPr>
        <w:t>l</w:t>
      </w:r>
      <w:r>
        <w:rPr>
          <w:rFonts w:ascii="Arial" w:hAnsi="Arial" w:cs="Arial"/>
        </w:rPr>
        <w:t xml:space="preserve">a </w:t>
      </w:r>
      <w:r w:rsidR="00210BD1">
        <w:rPr>
          <w:rFonts w:ascii="Arial" w:hAnsi="Arial" w:cs="Arial"/>
        </w:rPr>
        <w:t xml:space="preserve">bomba </w:t>
      </w:r>
      <w:r>
        <w:rPr>
          <w:rFonts w:ascii="Arial" w:hAnsi="Arial" w:cs="Arial"/>
        </w:rPr>
        <w:t>se desocupe cuando se suspende en bombeo. Esto último es innecesario en bombas</w:t>
      </w:r>
      <w:r w:rsidR="00210BD1">
        <w:rPr>
          <w:rFonts w:ascii="Arial" w:hAnsi="Arial" w:cs="Arial"/>
        </w:rPr>
        <w:t xml:space="preserve"> autocebantes o</w:t>
      </w:r>
      <w:r>
        <w:rPr>
          <w:rFonts w:ascii="Arial" w:hAnsi="Arial" w:cs="Arial"/>
        </w:rPr>
        <w:t xml:space="preserve"> sumergibles. Tampoco se requieren válvulas de cheque </w:t>
      </w:r>
      <w:r w:rsidRPr="00872EA3">
        <w:rPr>
          <w:rFonts w:ascii="Arial" w:hAnsi="Arial" w:cs="Arial"/>
        </w:rPr>
        <w:t xml:space="preserve">los sistemas de bombeo de pozo seco, </w:t>
      </w:r>
      <w:r>
        <w:rPr>
          <w:rFonts w:ascii="Arial" w:hAnsi="Arial" w:cs="Arial"/>
        </w:rPr>
        <w:t xml:space="preserve">donde </w:t>
      </w:r>
      <w:r w:rsidRPr="00872EA3">
        <w:rPr>
          <w:rFonts w:ascii="Arial" w:hAnsi="Arial" w:cs="Arial"/>
        </w:rPr>
        <w:t>la bomba toma el agua de un tanque a trav</w:t>
      </w:r>
      <w:r>
        <w:rPr>
          <w:rFonts w:ascii="Arial" w:hAnsi="Arial" w:cs="Arial"/>
        </w:rPr>
        <w:t xml:space="preserve">és </w:t>
      </w:r>
      <w:r w:rsidRPr="00872EA3">
        <w:rPr>
          <w:rFonts w:ascii="Arial" w:hAnsi="Arial" w:cs="Arial"/>
        </w:rPr>
        <w:t>de una tubería que atraviesa la pared, y el nivel del tanque está sobre dicha bomba</w:t>
      </w:r>
      <w:r>
        <w:rPr>
          <w:rFonts w:ascii="Arial" w:hAnsi="Arial" w:cs="Arial"/>
        </w:rPr>
        <w:t>. Esto ocurre en los estanques de acuicultura que se tratan el en texto B.</w:t>
      </w:r>
      <w:r w:rsidRPr="00872EA3">
        <w:rPr>
          <w:rFonts w:ascii="Arial" w:hAnsi="Arial" w:cs="Arial"/>
        </w:rPr>
        <w:t xml:space="preserve">   </w:t>
      </w:r>
    </w:p>
    <w:p w14:paraId="46126A59" w14:textId="77777777" w:rsidR="00DB01AF" w:rsidRDefault="00DB01AF" w:rsidP="00DB01AF">
      <w:pPr>
        <w:shd w:val="clear" w:color="auto" w:fill="FFFFFF"/>
        <w:spacing w:before="120" w:after="120" w:line="271" w:lineRule="auto"/>
        <w:jc w:val="both"/>
        <w:rPr>
          <w:rFonts w:ascii="Arial" w:hAnsi="Arial" w:cs="Arial"/>
        </w:rPr>
      </w:pPr>
      <w:r>
        <w:rPr>
          <w:rFonts w:ascii="Arial" w:hAnsi="Arial" w:cs="Arial"/>
        </w:rPr>
        <w:t>Uno de los parámetros importantes para el diseño de un sistema de bombeo es la altura de la bomba HB  sobre el nivel del pozo, la cual está limitada por la NPSH disponible, por las siglas de Net Positive Suction Head, o sea cabeza neta positiva de succión que se encuentra disponible, la cual se calcula mediante la siguiente ecuación .</w:t>
      </w:r>
    </w:p>
    <w:p w14:paraId="4B86A00A" w14:textId="77777777" w:rsidR="00DB01AF" w:rsidRDefault="00DB01AF" w:rsidP="00DB01AF">
      <w:pPr>
        <w:shd w:val="clear" w:color="auto" w:fill="FFFFFF"/>
        <w:spacing w:before="120" w:after="120" w:line="271" w:lineRule="auto"/>
        <w:jc w:val="center"/>
        <w:rPr>
          <w:rFonts w:ascii="Arial" w:hAnsi="Arial" w:cs="Arial"/>
        </w:rPr>
      </w:pPr>
      <w:r w:rsidRPr="00282D1D">
        <w:rPr>
          <w:rFonts w:ascii="Arial" w:hAnsi="Arial" w:cs="Arial"/>
          <w:sz w:val="28"/>
          <w:szCs w:val="28"/>
        </w:rPr>
        <w:t>NPSH</w:t>
      </w:r>
      <w:r w:rsidRPr="00282D1D">
        <w:rPr>
          <w:rFonts w:ascii="Arial" w:hAnsi="Arial" w:cs="Arial"/>
          <w:sz w:val="28"/>
          <w:szCs w:val="28"/>
          <w:vertAlign w:val="subscript"/>
        </w:rPr>
        <w:t>d</w:t>
      </w:r>
      <w:r w:rsidRPr="00282D1D">
        <w:rPr>
          <w:rFonts w:ascii="Arial" w:hAnsi="Arial" w:cs="Arial"/>
          <w:sz w:val="28"/>
          <w:szCs w:val="28"/>
        </w:rPr>
        <w:t xml:space="preserve"> = </w:t>
      </w:r>
      <w:bookmarkStart w:id="131" w:name="_Hlk80881317"/>
      <w:proofErr w:type="spellStart"/>
      <w:r w:rsidRPr="00282D1D">
        <w:rPr>
          <w:rFonts w:ascii="Arial" w:hAnsi="Arial" w:cs="Arial"/>
          <w:sz w:val="28"/>
          <w:szCs w:val="28"/>
        </w:rPr>
        <w:t>H</w:t>
      </w:r>
      <w:r w:rsidRPr="00282D1D">
        <w:rPr>
          <w:rFonts w:ascii="Arial" w:hAnsi="Arial" w:cs="Arial"/>
          <w:sz w:val="28"/>
          <w:szCs w:val="28"/>
          <w:vertAlign w:val="subscript"/>
        </w:rPr>
        <w:t>atm</w:t>
      </w:r>
      <w:proofErr w:type="spellEnd"/>
      <w:r w:rsidRPr="00282D1D">
        <w:rPr>
          <w:rFonts w:ascii="Arial" w:hAnsi="Arial" w:cs="Arial"/>
          <w:sz w:val="28"/>
          <w:szCs w:val="28"/>
        </w:rPr>
        <w:t xml:space="preserve"> </w:t>
      </w:r>
      <w:bookmarkEnd w:id="131"/>
      <w:r w:rsidRPr="00282D1D">
        <w:rPr>
          <w:rFonts w:ascii="Arial" w:hAnsi="Arial" w:cs="Arial"/>
          <w:sz w:val="28"/>
          <w:szCs w:val="28"/>
        </w:rPr>
        <w:t>- (</w:t>
      </w:r>
      <w:bookmarkStart w:id="132" w:name="_Hlk80881365"/>
      <w:proofErr w:type="spellStart"/>
      <w:r w:rsidRPr="00282D1D">
        <w:rPr>
          <w:rFonts w:ascii="Arial" w:hAnsi="Arial" w:cs="Arial"/>
          <w:sz w:val="28"/>
          <w:szCs w:val="28"/>
        </w:rPr>
        <w:t>H</w:t>
      </w:r>
      <w:r w:rsidRPr="00282D1D">
        <w:rPr>
          <w:rFonts w:ascii="Arial" w:hAnsi="Arial" w:cs="Arial"/>
          <w:sz w:val="28"/>
          <w:szCs w:val="28"/>
          <w:vertAlign w:val="subscript"/>
        </w:rPr>
        <w:t>v</w:t>
      </w:r>
      <w:bookmarkEnd w:id="132"/>
      <w:r w:rsidRPr="00282D1D">
        <w:rPr>
          <w:rFonts w:ascii="Arial" w:hAnsi="Arial" w:cs="Arial"/>
          <w:sz w:val="28"/>
          <w:szCs w:val="28"/>
        </w:rPr>
        <w:t>+H</w:t>
      </w:r>
      <w:r w:rsidRPr="00282D1D">
        <w:rPr>
          <w:rFonts w:ascii="Arial" w:hAnsi="Arial" w:cs="Arial"/>
          <w:sz w:val="28"/>
          <w:szCs w:val="28"/>
          <w:vertAlign w:val="subscript"/>
        </w:rPr>
        <w:t>f</w:t>
      </w:r>
      <w:proofErr w:type="spellEnd"/>
      <w:r w:rsidRPr="00282D1D">
        <w:rPr>
          <w:rFonts w:ascii="Arial" w:hAnsi="Arial" w:cs="Arial"/>
          <w:sz w:val="28"/>
          <w:szCs w:val="28"/>
        </w:rPr>
        <w:t>)</w:t>
      </w:r>
      <w:r>
        <w:rPr>
          <w:rFonts w:ascii="Arial" w:hAnsi="Arial" w:cs="Arial"/>
          <w:sz w:val="24"/>
          <w:szCs w:val="24"/>
        </w:rPr>
        <w:t xml:space="preserve">  </w:t>
      </w:r>
      <w:r>
        <w:rPr>
          <w:rFonts w:ascii="Arial" w:eastAsiaTheme="minorEastAsia" w:hAnsi="Arial" w:cs="Arial"/>
        </w:rPr>
        <w:tab/>
        <w:t>Ecuación F-</w:t>
      </w:r>
      <w:r w:rsidR="00D61D95">
        <w:rPr>
          <w:rFonts w:ascii="Arial" w:eastAsiaTheme="minorEastAsia" w:hAnsi="Arial" w:cs="Arial"/>
        </w:rPr>
        <w:t>14</w:t>
      </w:r>
    </w:p>
    <w:p w14:paraId="06B672F5" w14:textId="38304190" w:rsidR="00DB01AF" w:rsidRDefault="00DB01AF" w:rsidP="00DB01AF">
      <w:pPr>
        <w:shd w:val="clear" w:color="auto" w:fill="FFFFFF"/>
        <w:spacing w:before="120" w:after="120" w:line="271" w:lineRule="auto"/>
        <w:jc w:val="both"/>
        <w:rPr>
          <w:rFonts w:ascii="Arial" w:hAnsi="Arial" w:cs="Arial"/>
        </w:rPr>
      </w:pPr>
      <w:r>
        <w:rPr>
          <w:rFonts w:ascii="Arial" w:hAnsi="Arial" w:cs="Arial"/>
        </w:rPr>
        <w:t xml:space="preserve">Donde </w:t>
      </w:r>
      <w:proofErr w:type="spellStart"/>
      <w:r w:rsidRPr="00282D1D">
        <w:rPr>
          <w:rFonts w:ascii="Arial" w:hAnsi="Arial" w:cs="Arial"/>
          <w:sz w:val="24"/>
          <w:szCs w:val="24"/>
        </w:rPr>
        <w:t>H</w:t>
      </w:r>
      <w:r w:rsidRPr="00282D1D">
        <w:rPr>
          <w:rFonts w:ascii="Arial" w:hAnsi="Arial" w:cs="Arial"/>
          <w:sz w:val="24"/>
          <w:szCs w:val="24"/>
          <w:vertAlign w:val="subscript"/>
        </w:rPr>
        <w:t>atm</w:t>
      </w:r>
      <w:proofErr w:type="spellEnd"/>
      <w:r>
        <w:rPr>
          <w:rFonts w:ascii="Arial" w:hAnsi="Arial" w:cs="Arial"/>
          <w:sz w:val="24"/>
          <w:szCs w:val="24"/>
          <w:vertAlign w:val="subscript"/>
        </w:rPr>
        <w:t xml:space="preserve"> </w:t>
      </w:r>
      <w:r>
        <w:rPr>
          <w:rFonts w:ascii="Arial" w:hAnsi="Arial" w:cs="Arial"/>
        </w:rPr>
        <w:t xml:space="preserve">la presión atmosférica, </w:t>
      </w:r>
      <w:proofErr w:type="spellStart"/>
      <w:r w:rsidRPr="00282D1D">
        <w:rPr>
          <w:rFonts w:ascii="Arial" w:hAnsi="Arial" w:cs="Arial"/>
          <w:sz w:val="24"/>
          <w:szCs w:val="24"/>
        </w:rPr>
        <w:t>H</w:t>
      </w:r>
      <w:r w:rsidRPr="00282D1D">
        <w:rPr>
          <w:rFonts w:ascii="Arial" w:hAnsi="Arial" w:cs="Arial"/>
          <w:sz w:val="24"/>
          <w:szCs w:val="24"/>
          <w:vertAlign w:val="subscript"/>
        </w:rPr>
        <w:t>v</w:t>
      </w:r>
      <w:proofErr w:type="spellEnd"/>
      <w:r>
        <w:rPr>
          <w:rFonts w:ascii="Arial" w:hAnsi="Arial" w:cs="Arial"/>
        </w:rPr>
        <w:t xml:space="preserve"> es la presión de vapor del agua, que es función de la temperatura, y  </w:t>
      </w:r>
      <w:r>
        <w:rPr>
          <w:rFonts w:ascii="Arial" w:hAnsi="Arial" w:cs="Arial"/>
          <w:sz w:val="24"/>
          <w:szCs w:val="24"/>
        </w:rPr>
        <w:t>H</w:t>
      </w:r>
      <w:r w:rsidRPr="00282D1D">
        <w:rPr>
          <w:rFonts w:ascii="Arial" w:hAnsi="Arial" w:cs="Arial"/>
          <w:sz w:val="24"/>
          <w:szCs w:val="24"/>
          <w:vertAlign w:val="subscript"/>
        </w:rPr>
        <w:t>f</w:t>
      </w:r>
      <w:r>
        <w:rPr>
          <w:rFonts w:ascii="Arial" w:hAnsi="Arial" w:cs="Arial"/>
        </w:rPr>
        <w:t xml:space="preserve"> es la pérdida de cabeza en la succión  (OPS, Ref. F-</w:t>
      </w:r>
      <w:r w:rsidR="00E0343F">
        <w:rPr>
          <w:rFonts w:ascii="Arial" w:hAnsi="Arial" w:cs="Arial"/>
        </w:rPr>
        <w:t>4</w:t>
      </w:r>
      <w:r w:rsidR="000F23BB">
        <w:rPr>
          <w:rFonts w:ascii="Arial" w:hAnsi="Arial" w:cs="Arial"/>
        </w:rPr>
        <w:t>0</w:t>
      </w:r>
      <w:r>
        <w:rPr>
          <w:rFonts w:ascii="Arial" w:hAnsi="Arial" w:cs="Arial"/>
        </w:rPr>
        <w:t xml:space="preserve">). </w:t>
      </w:r>
    </w:p>
    <w:p w14:paraId="6F8CFFAD" w14:textId="4B7FFAF5" w:rsidR="00175319" w:rsidRDefault="00DB01AF" w:rsidP="00DB01AF">
      <w:pPr>
        <w:shd w:val="clear" w:color="auto" w:fill="FFFFFF"/>
        <w:spacing w:before="120" w:after="120" w:line="271" w:lineRule="auto"/>
        <w:jc w:val="both"/>
        <w:rPr>
          <w:rFonts w:ascii="Arial" w:hAnsi="Arial" w:cs="Arial"/>
        </w:rPr>
      </w:pPr>
      <w:r>
        <w:rPr>
          <w:rFonts w:ascii="Arial" w:hAnsi="Arial" w:cs="Arial"/>
        </w:rPr>
        <w:t xml:space="preserve">Dicha cabeza debe ser </w:t>
      </w:r>
      <w:r w:rsidR="00175319">
        <w:rPr>
          <w:rFonts w:ascii="Arial" w:hAnsi="Arial" w:cs="Arial"/>
        </w:rPr>
        <w:t>inf</w:t>
      </w:r>
      <w:r>
        <w:rPr>
          <w:rFonts w:ascii="Arial" w:hAnsi="Arial" w:cs="Arial"/>
        </w:rPr>
        <w:t>erior a la NPSH</w:t>
      </w:r>
      <w:r w:rsidR="00175319">
        <w:rPr>
          <w:rFonts w:ascii="Arial" w:hAnsi="Arial" w:cs="Arial"/>
        </w:rPr>
        <w:t>r</w:t>
      </w:r>
      <w:r>
        <w:rPr>
          <w:rFonts w:ascii="Arial" w:hAnsi="Arial" w:cs="Arial"/>
        </w:rPr>
        <w:t xml:space="preserve"> requerida por el fabricante de la bomba para evitar riesgos de cavitación</w:t>
      </w:r>
      <w:r w:rsidR="00175319">
        <w:rPr>
          <w:rFonts w:ascii="Arial" w:hAnsi="Arial" w:cs="Arial"/>
        </w:rPr>
        <w:t>, que es la es la cabeza hidráulica</w:t>
      </w:r>
      <w:r w:rsidR="00175319" w:rsidRPr="007B1AC2">
        <w:rPr>
          <w:rFonts w:ascii="Arial" w:hAnsi="Arial" w:cs="Arial"/>
        </w:rPr>
        <w:t xml:space="preserve"> </w:t>
      </w:r>
      <w:r w:rsidR="00175319">
        <w:rPr>
          <w:rFonts w:ascii="Arial" w:hAnsi="Arial" w:cs="Arial"/>
        </w:rPr>
        <w:t>sobre el eje del rodete</w:t>
      </w:r>
      <w:r>
        <w:rPr>
          <w:rFonts w:ascii="Arial" w:hAnsi="Arial" w:cs="Arial"/>
        </w:rPr>
        <w:t xml:space="preserve">. </w:t>
      </w:r>
      <w:r w:rsidR="0010785E">
        <w:rPr>
          <w:rFonts w:ascii="Arial" w:hAnsi="Arial" w:cs="Arial"/>
        </w:rPr>
        <w:t>Esta cabeza es tomada en términos absolutos, e incluye la presión atmosférica. Este parámetro d</w:t>
      </w:r>
      <w:r w:rsidR="0010785E" w:rsidRPr="00BE58EB">
        <w:rPr>
          <w:rFonts w:ascii="Arial" w:hAnsi="Arial" w:cs="Arial"/>
        </w:rPr>
        <w:t>epende de las características de la bomba</w:t>
      </w:r>
      <w:r w:rsidR="0010785E">
        <w:rPr>
          <w:rFonts w:ascii="Arial" w:hAnsi="Arial" w:cs="Arial"/>
        </w:rPr>
        <w:t xml:space="preserve"> y del caudal, y generalmente se encuentra</w:t>
      </w:r>
      <w:r w:rsidR="0010785E" w:rsidRPr="00BE58EB">
        <w:rPr>
          <w:rFonts w:ascii="Arial" w:hAnsi="Arial" w:cs="Arial"/>
        </w:rPr>
        <w:t xml:space="preserve"> </w:t>
      </w:r>
      <w:r w:rsidR="0010785E">
        <w:rPr>
          <w:rFonts w:ascii="Arial" w:hAnsi="Arial" w:cs="Arial"/>
        </w:rPr>
        <w:t>en las curvas características cabeza - caudal</w:t>
      </w:r>
      <w:r w:rsidR="0010785E" w:rsidRPr="00BE58EB">
        <w:rPr>
          <w:rFonts w:ascii="Arial" w:hAnsi="Arial" w:cs="Arial"/>
        </w:rPr>
        <w:t xml:space="preserve"> </w:t>
      </w:r>
      <w:r w:rsidR="0010785E">
        <w:rPr>
          <w:rFonts w:ascii="Arial" w:hAnsi="Arial" w:cs="Arial"/>
        </w:rPr>
        <w:t>proporcionadas por</w:t>
      </w:r>
      <w:r w:rsidR="0010785E" w:rsidRPr="00BE58EB">
        <w:rPr>
          <w:rFonts w:ascii="Arial" w:hAnsi="Arial" w:cs="Arial"/>
        </w:rPr>
        <w:t xml:space="preserve"> el fabricante</w:t>
      </w:r>
      <w:r w:rsidR="0010785E">
        <w:rPr>
          <w:rFonts w:ascii="Arial" w:hAnsi="Arial" w:cs="Arial"/>
        </w:rPr>
        <w:t>.</w:t>
      </w:r>
    </w:p>
    <w:p w14:paraId="2064D3E2" w14:textId="65A46A40" w:rsidR="00DB01AF" w:rsidRDefault="00DB01AF" w:rsidP="00DB01AF">
      <w:pPr>
        <w:shd w:val="clear" w:color="auto" w:fill="FFFFFF"/>
        <w:spacing w:before="120" w:after="120" w:line="271" w:lineRule="auto"/>
        <w:jc w:val="both"/>
        <w:rPr>
          <w:rFonts w:ascii="Arial" w:hAnsi="Arial" w:cs="Arial"/>
        </w:rPr>
      </w:pPr>
      <w:r>
        <w:rPr>
          <w:rFonts w:ascii="Arial" w:hAnsi="Arial" w:cs="Arial"/>
        </w:rPr>
        <w:t xml:space="preserve">Esta limitación hace que sea muy importante reducir las pérdidas de cabeza </w:t>
      </w:r>
      <w:r>
        <w:rPr>
          <w:rFonts w:ascii="Arial" w:hAnsi="Arial" w:cs="Arial"/>
          <w:sz w:val="24"/>
          <w:szCs w:val="24"/>
        </w:rPr>
        <w:t>H</w:t>
      </w:r>
      <w:r w:rsidRPr="00282D1D">
        <w:rPr>
          <w:rFonts w:ascii="Arial" w:hAnsi="Arial" w:cs="Arial"/>
          <w:sz w:val="24"/>
          <w:szCs w:val="24"/>
          <w:vertAlign w:val="subscript"/>
        </w:rPr>
        <w:t>f</w:t>
      </w:r>
      <w:r>
        <w:rPr>
          <w:rFonts w:ascii="Arial" w:hAnsi="Arial" w:cs="Arial"/>
        </w:rPr>
        <w:t xml:space="preserve"> en la succión de la bomba</w:t>
      </w:r>
      <w:r w:rsidR="00175319">
        <w:rPr>
          <w:rFonts w:ascii="Arial" w:hAnsi="Arial" w:cs="Arial"/>
        </w:rPr>
        <w:t xml:space="preserve">, las cuales </w:t>
      </w:r>
      <w:r>
        <w:rPr>
          <w:rFonts w:ascii="Arial" w:hAnsi="Arial" w:cs="Arial"/>
        </w:rPr>
        <w:t xml:space="preserve">ocurren principalmente en la rejilla y en la válvula de cheque que se colocan allí. </w:t>
      </w:r>
    </w:p>
    <w:p w14:paraId="57214564" w14:textId="0D86AFC2" w:rsidR="00DB01AF" w:rsidRDefault="00DB01AF" w:rsidP="00DB01AF">
      <w:pPr>
        <w:shd w:val="clear" w:color="auto" w:fill="FFFFFF"/>
        <w:spacing w:before="120" w:after="120" w:line="271" w:lineRule="auto"/>
        <w:jc w:val="both"/>
        <w:rPr>
          <w:rFonts w:ascii="Arial" w:hAnsi="Arial" w:cs="Arial"/>
        </w:rPr>
      </w:pPr>
      <w:r>
        <w:rPr>
          <w:rFonts w:ascii="Arial" w:hAnsi="Arial" w:cs="Arial"/>
        </w:rPr>
        <w:t xml:space="preserve">. </w:t>
      </w:r>
    </w:p>
    <w:p w14:paraId="326FE153" w14:textId="0765BE53" w:rsidR="00DB01AF" w:rsidRDefault="00DB01AF" w:rsidP="00DB01AF">
      <w:pPr>
        <w:shd w:val="clear" w:color="auto" w:fill="FFFFFF"/>
        <w:spacing w:before="120" w:after="120" w:line="271" w:lineRule="auto"/>
        <w:jc w:val="both"/>
        <w:rPr>
          <w:rFonts w:ascii="Arial" w:hAnsi="Arial" w:cs="Arial"/>
        </w:rPr>
      </w:pPr>
      <w:r>
        <w:rPr>
          <w:rFonts w:ascii="Arial" w:hAnsi="Arial" w:cs="Arial"/>
        </w:rPr>
        <w:lastRenderedPageBreak/>
        <w:t xml:space="preserve">También se requiere que la entrada de la tubería de succión tenga una sumergencia </w:t>
      </w:r>
      <w:r w:rsidR="0010785E">
        <w:rPr>
          <w:rFonts w:ascii="Arial" w:hAnsi="Arial" w:cs="Arial"/>
        </w:rPr>
        <w:t>suficiente</w:t>
      </w:r>
      <w:r>
        <w:rPr>
          <w:rFonts w:ascii="Arial" w:hAnsi="Arial" w:cs="Arial"/>
        </w:rPr>
        <w:t xml:space="preserve"> para evitar la entrada de aire. Esta entrada se produce a través de vórtices, que son remolinos que arrastran aire. Este aire llega a la bomba en forma de burbujas, que producen efectos similares a las burbujas de vapor que ocasionan la cavitación. En la siguiente figura se aprecia este fenómeno.</w:t>
      </w:r>
    </w:p>
    <w:p w14:paraId="0923F862" w14:textId="77777777" w:rsidR="00DB01AF" w:rsidRDefault="00DB01AF" w:rsidP="00DB01AF">
      <w:pPr>
        <w:shd w:val="clear" w:color="auto" w:fill="FFFFFF"/>
        <w:spacing w:before="120" w:after="120" w:line="271" w:lineRule="auto"/>
        <w:jc w:val="center"/>
        <w:rPr>
          <w:rFonts w:ascii="Arial" w:hAnsi="Arial" w:cs="Arial"/>
        </w:rPr>
      </w:pPr>
      <w:r w:rsidRPr="00AD52A3">
        <w:rPr>
          <w:rFonts w:ascii="Arial" w:hAnsi="Arial" w:cs="Arial"/>
        </w:rPr>
        <w:t>Figura F</w:t>
      </w:r>
      <w:r>
        <w:rPr>
          <w:rFonts w:ascii="Arial" w:hAnsi="Arial" w:cs="Arial"/>
        </w:rPr>
        <w:t>-</w:t>
      </w:r>
      <w:r w:rsidR="00CB25FC">
        <w:rPr>
          <w:rFonts w:ascii="Arial" w:hAnsi="Arial" w:cs="Arial"/>
        </w:rPr>
        <w:t>3</w:t>
      </w:r>
      <w:r w:rsidR="00C7517C">
        <w:rPr>
          <w:rFonts w:ascii="Arial" w:hAnsi="Arial" w:cs="Arial"/>
        </w:rPr>
        <w:t>6</w:t>
      </w:r>
      <w:r>
        <w:rPr>
          <w:rFonts w:ascii="Arial" w:hAnsi="Arial" w:cs="Arial"/>
        </w:rPr>
        <w:t>.  Entrada de Aire en la Succión de la Bomba a través de Vórtices</w:t>
      </w:r>
    </w:p>
    <w:p w14:paraId="43FC892A" w14:textId="77777777" w:rsidR="00DB01AF" w:rsidRDefault="00DB01AF" w:rsidP="00DB01AF">
      <w:pPr>
        <w:shd w:val="clear" w:color="auto" w:fill="FFFFFF"/>
        <w:spacing w:before="120" w:after="120" w:line="271" w:lineRule="auto"/>
        <w:jc w:val="center"/>
        <w:rPr>
          <w:rFonts w:ascii="Arial" w:hAnsi="Arial" w:cs="Arial"/>
        </w:rPr>
      </w:pPr>
      <w:r>
        <w:rPr>
          <w:rFonts w:ascii="Arial" w:hAnsi="Arial" w:cs="Arial"/>
          <w:noProof/>
        </w:rPr>
        <w:drawing>
          <wp:inline distT="0" distB="0" distL="0" distR="0" wp14:anchorId="1086B4AB" wp14:editId="1ACDBDE5">
            <wp:extent cx="5346700" cy="2565400"/>
            <wp:effectExtent l="0" t="0" r="6350" b="6350"/>
            <wp:docPr id="27" name="Imagen 2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con confianza media"/>
                    <pic:cNvPicPr>
                      <a:picLocks noChangeAspect="1" noChangeArrowheads="1"/>
                    </pic:cNvPicPr>
                  </pic:nvPicPr>
                  <pic:blipFill rotWithShape="1">
                    <a:blip r:embed="rId62">
                      <a:extLst>
                        <a:ext uri="{28A0092B-C50C-407E-A947-70E740481C1C}">
                          <a14:useLocalDpi xmlns:a14="http://schemas.microsoft.com/office/drawing/2010/main" val="0"/>
                        </a:ext>
                      </a:extLst>
                    </a:blip>
                    <a:srcRect t="2314" r="1623" b="4211"/>
                    <a:stretch/>
                  </pic:blipFill>
                  <pic:spPr bwMode="auto">
                    <a:xfrm>
                      <a:off x="0" y="0"/>
                      <a:ext cx="5364933" cy="2574148"/>
                    </a:xfrm>
                    <a:prstGeom prst="rect">
                      <a:avLst/>
                    </a:prstGeom>
                    <a:noFill/>
                    <a:ln>
                      <a:noFill/>
                    </a:ln>
                    <a:extLst>
                      <a:ext uri="{53640926-AAD7-44D8-BBD7-CCE9431645EC}">
                        <a14:shadowObscured xmlns:a14="http://schemas.microsoft.com/office/drawing/2010/main"/>
                      </a:ext>
                    </a:extLst>
                  </pic:spPr>
                </pic:pic>
              </a:graphicData>
            </a:graphic>
          </wp:inline>
        </w:drawing>
      </w:r>
    </w:p>
    <w:p w14:paraId="4A26E7A0" w14:textId="77777777" w:rsidR="00DB01AF" w:rsidRDefault="00DB01AF" w:rsidP="00DB01AF">
      <w:pPr>
        <w:shd w:val="clear" w:color="auto" w:fill="FFFFFF"/>
        <w:spacing w:before="120" w:after="120" w:line="271" w:lineRule="auto"/>
        <w:rPr>
          <w:rFonts w:ascii="Arial" w:hAnsi="Arial" w:cs="Arial"/>
        </w:rPr>
      </w:pPr>
      <w:r>
        <w:rPr>
          <w:rFonts w:ascii="Arial" w:hAnsi="Arial" w:cs="Arial"/>
        </w:rPr>
        <w:t>Fuente:</w:t>
      </w:r>
      <w:r w:rsidRPr="00936399">
        <w:rPr>
          <w:rFonts w:ascii="Arial" w:hAnsi="Arial" w:cs="Arial"/>
        </w:rPr>
        <w:t xml:space="preserve"> </w:t>
      </w:r>
      <w:r>
        <w:rPr>
          <w:rFonts w:ascii="Arial" w:hAnsi="Arial" w:cs="Arial"/>
        </w:rPr>
        <w:t>Cornell Pump. “</w:t>
      </w:r>
      <w:proofErr w:type="spellStart"/>
      <w:r w:rsidRPr="00936399">
        <w:rPr>
          <w:rFonts w:ascii="Arial" w:hAnsi="Arial" w:cs="Arial"/>
        </w:rPr>
        <w:t>Proper</w:t>
      </w:r>
      <w:proofErr w:type="spellEnd"/>
      <w:r w:rsidRPr="00936399">
        <w:rPr>
          <w:rFonts w:ascii="Arial" w:hAnsi="Arial" w:cs="Arial"/>
        </w:rPr>
        <w:t xml:space="preserve"> Submergence </w:t>
      </w:r>
      <w:r>
        <w:rPr>
          <w:rFonts w:ascii="Arial" w:hAnsi="Arial" w:cs="Arial"/>
        </w:rPr>
        <w:t>o</w:t>
      </w:r>
      <w:r w:rsidRPr="00936399">
        <w:rPr>
          <w:rFonts w:ascii="Arial" w:hAnsi="Arial" w:cs="Arial"/>
        </w:rPr>
        <w:t xml:space="preserve">f </w:t>
      </w:r>
      <w:proofErr w:type="spellStart"/>
      <w:r w:rsidRPr="00936399">
        <w:rPr>
          <w:rFonts w:ascii="Arial" w:hAnsi="Arial" w:cs="Arial"/>
        </w:rPr>
        <w:t>Inlet</w:t>
      </w:r>
      <w:proofErr w:type="spellEnd"/>
      <w:r w:rsidRPr="00936399">
        <w:rPr>
          <w:rFonts w:ascii="Arial" w:hAnsi="Arial" w:cs="Arial"/>
        </w:rPr>
        <w:t xml:space="preserve"> </w:t>
      </w:r>
      <w:proofErr w:type="spellStart"/>
      <w:r>
        <w:rPr>
          <w:rFonts w:ascii="Arial" w:hAnsi="Arial" w:cs="Arial"/>
        </w:rPr>
        <w:t>t</w:t>
      </w:r>
      <w:r w:rsidRPr="00936399">
        <w:rPr>
          <w:rFonts w:ascii="Arial" w:hAnsi="Arial" w:cs="Arial"/>
        </w:rPr>
        <w:t>o</w:t>
      </w:r>
      <w:proofErr w:type="spellEnd"/>
      <w:r w:rsidRPr="00936399">
        <w:rPr>
          <w:rFonts w:ascii="Arial" w:hAnsi="Arial" w:cs="Arial"/>
        </w:rPr>
        <w:t xml:space="preserve"> </w:t>
      </w:r>
      <w:proofErr w:type="spellStart"/>
      <w:r w:rsidRPr="00936399">
        <w:rPr>
          <w:rFonts w:ascii="Arial" w:hAnsi="Arial" w:cs="Arial"/>
        </w:rPr>
        <w:t>Avoid</w:t>
      </w:r>
      <w:proofErr w:type="spellEnd"/>
      <w:r w:rsidRPr="00936399">
        <w:rPr>
          <w:rFonts w:ascii="Arial" w:hAnsi="Arial" w:cs="Arial"/>
        </w:rPr>
        <w:t xml:space="preserve"> Vortex</w:t>
      </w:r>
      <w:r>
        <w:rPr>
          <w:rFonts w:ascii="Arial" w:hAnsi="Arial" w:cs="Arial"/>
        </w:rPr>
        <w:t xml:space="preserve">”.  </w:t>
      </w:r>
    </w:p>
    <w:p w14:paraId="5190B705" w14:textId="77777777" w:rsidR="00DB01AF" w:rsidRDefault="00DB01AF" w:rsidP="00DB01AF">
      <w:pPr>
        <w:shd w:val="clear" w:color="auto" w:fill="FFFFFF"/>
        <w:spacing w:before="120" w:after="120" w:line="271" w:lineRule="auto"/>
        <w:rPr>
          <w:rFonts w:ascii="Arial" w:hAnsi="Arial" w:cs="Arial"/>
        </w:rPr>
      </w:pPr>
      <w:r>
        <w:rPr>
          <w:rFonts w:ascii="Arial" w:hAnsi="Arial" w:cs="Arial"/>
        </w:rPr>
        <w:t xml:space="preserve"> </w:t>
      </w:r>
      <w:hyperlink r:id="rId63" w:anchor=":~:text=Vortexes%20form%20between%20the%20pump%20suction%20and%20intake,impeller%20can%20be%20damaged%20by%20the%20vortex%20condition" w:history="1">
        <w:r w:rsidRPr="002270B9">
          <w:rPr>
            <w:rStyle w:val="Hipervnculo"/>
            <w:rFonts w:ascii="Arial" w:hAnsi="Arial" w:cs="Arial"/>
          </w:rPr>
          <w:t>https://cornellpump.com/proper-submergence-of-inlet-to-avoid-vortex/#:~:text=Vortexes%20form%20between%20the%20pump%20suction%20and%20intake,impeller%20can%20be%20damaged%20by%20the%20vortex%20condition</w:t>
        </w:r>
      </w:hyperlink>
      <w:r w:rsidRPr="00936399">
        <w:rPr>
          <w:rFonts w:ascii="Arial" w:hAnsi="Arial" w:cs="Arial"/>
        </w:rPr>
        <w:t>.</w:t>
      </w:r>
    </w:p>
    <w:p w14:paraId="37CA291D" w14:textId="77777777" w:rsidR="00DB01AF" w:rsidRDefault="00DB01AF" w:rsidP="00DB01AF">
      <w:pPr>
        <w:shd w:val="clear" w:color="auto" w:fill="FFFFFF"/>
        <w:spacing w:before="120" w:after="120" w:line="271" w:lineRule="auto"/>
        <w:jc w:val="both"/>
        <w:rPr>
          <w:rFonts w:ascii="Arial" w:hAnsi="Arial" w:cs="Arial"/>
        </w:rPr>
      </w:pPr>
    </w:p>
    <w:p w14:paraId="6197FF65" w14:textId="77777777" w:rsidR="00DB01AF" w:rsidRDefault="00DB01AF" w:rsidP="00DB01AF">
      <w:pPr>
        <w:shd w:val="clear" w:color="auto" w:fill="FFFFFF"/>
        <w:spacing w:before="120" w:after="120" w:line="271" w:lineRule="auto"/>
        <w:jc w:val="both"/>
        <w:rPr>
          <w:rFonts w:ascii="Arial" w:hAnsi="Arial" w:cs="Arial"/>
        </w:rPr>
      </w:pPr>
      <w:r>
        <w:rPr>
          <w:rFonts w:ascii="Arial" w:hAnsi="Arial" w:cs="Arial"/>
        </w:rPr>
        <w:t>La formación de vórtices, que ocasionan la entrada de aire, se debe esencialmente a la escasa sumergencia de la entrada de la tubería de succión, y a la presencia de fuertes corrientes que llegan a dicha entrada. Para evitar dicha entrada de aire, se recomiendan las siguientes medidas:</w:t>
      </w:r>
    </w:p>
    <w:p w14:paraId="1F2DB8EF" w14:textId="6E98EEF2" w:rsidR="00DB01AF" w:rsidRDefault="00DB01AF" w:rsidP="00DB01AF">
      <w:pPr>
        <w:pStyle w:val="Prrafodelista"/>
        <w:numPr>
          <w:ilvl w:val="0"/>
          <w:numId w:val="5"/>
        </w:numPr>
        <w:shd w:val="clear" w:color="auto" w:fill="FFFFFF"/>
        <w:spacing w:before="120" w:after="120" w:line="271" w:lineRule="auto"/>
        <w:ind w:left="714" w:hanging="357"/>
        <w:contextualSpacing w:val="0"/>
        <w:jc w:val="both"/>
        <w:rPr>
          <w:rFonts w:ascii="Arial" w:hAnsi="Arial" w:cs="Arial"/>
        </w:rPr>
      </w:pPr>
      <w:r>
        <w:rPr>
          <w:rFonts w:ascii="Arial" w:hAnsi="Arial" w:cs="Arial"/>
        </w:rPr>
        <w:t xml:space="preserve">Reducir la velocidad a la entrada a la tubería de succión, </w:t>
      </w:r>
      <w:r w:rsidRPr="00095F16">
        <w:rPr>
          <w:rFonts w:ascii="Arial" w:hAnsi="Arial" w:cs="Arial"/>
        </w:rPr>
        <w:t xml:space="preserve">lo cual se puede hacer colocando allí una campana, o aumentando el diámetro de dicha tubería. Esto último también reduce las </w:t>
      </w:r>
      <w:bookmarkStart w:id="133" w:name="_Hlk82164893"/>
      <w:r w:rsidRPr="00095F16">
        <w:rPr>
          <w:rFonts w:ascii="Arial" w:hAnsi="Arial" w:cs="Arial"/>
        </w:rPr>
        <w:t>pérdidas de cabeza</w:t>
      </w:r>
      <w:r w:rsidR="0010785E">
        <w:rPr>
          <w:rFonts w:ascii="Arial" w:hAnsi="Arial" w:cs="Arial"/>
        </w:rPr>
        <w:t xml:space="preserve"> en la válvula de cheque</w:t>
      </w:r>
      <w:r w:rsidRPr="00095F16">
        <w:rPr>
          <w:rFonts w:ascii="Arial" w:hAnsi="Arial" w:cs="Arial"/>
        </w:rPr>
        <w:t xml:space="preserve"> Hf de la </w:t>
      </w:r>
      <w:r>
        <w:rPr>
          <w:rFonts w:ascii="Arial" w:hAnsi="Arial" w:cs="Arial"/>
        </w:rPr>
        <w:t>E</w:t>
      </w:r>
      <w:r w:rsidRPr="00095F16">
        <w:rPr>
          <w:rFonts w:ascii="Arial" w:hAnsi="Arial" w:cs="Arial"/>
        </w:rPr>
        <w:t>cuación F-</w:t>
      </w:r>
      <w:r w:rsidR="00D61D95">
        <w:rPr>
          <w:rFonts w:ascii="Arial" w:hAnsi="Arial" w:cs="Arial"/>
        </w:rPr>
        <w:t>1</w:t>
      </w:r>
      <w:r w:rsidR="0010785E">
        <w:rPr>
          <w:rFonts w:ascii="Arial" w:hAnsi="Arial" w:cs="Arial"/>
        </w:rPr>
        <w:t>3</w:t>
      </w:r>
      <w:r>
        <w:rPr>
          <w:rFonts w:ascii="Arial" w:hAnsi="Arial" w:cs="Arial"/>
        </w:rPr>
        <w:t>, y de esta forma se aumenta el NPSH disponible</w:t>
      </w:r>
      <w:bookmarkEnd w:id="133"/>
      <w:r>
        <w:rPr>
          <w:rFonts w:ascii="Arial" w:hAnsi="Arial" w:cs="Arial"/>
        </w:rPr>
        <w:t>.</w:t>
      </w:r>
      <w:r w:rsidRPr="00095F16">
        <w:rPr>
          <w:rFonts w:ascii="Arial" w:hAnsi="Arial" w:cs="Arial"/>
        </w:rPr>
        <w:t xml:space="preserve"> </w:t>
      </w:r>
    </w:p>
    <w:p w14:paraId="381C6A3D" w14:textId="77777777" w:rsidR="00DB01AF" w:rsidRDefault="00DB01AF" w:rsidP="00DB01AF">
      <w:pPr>
        <w:pStyle w:val="Prrafodelista"/>
        <w:numPr>
          <w:ilvl w:val="0"/>
          <w:numId w:val="5"/>
        </w:numPr>
        <w:shd w:val="clear" w:color="auto" w:fill="FFFFFF"/>
        <w:spacing w:before="120" w:after="120" w:line="271" w:lineRule="auto"/>
        <w:ind w:left="714" w:hanging="357"/>
        <w:contextualSpacing w:val="0"/>
        <w:jc w:val="both"/>
        <w:rPr>
          <w:rFonts w:ascii="Arial" w:hAnsi="Arial" w:cs="Arial"/>
        </w:rPr>
      </w:pPr>
      <w:r w:rsidRPr="00095F16">
        <w:rPr>
          <w:rFonts w:ascii="Arial" w:hAnsi="Arial" w:cs="Arial"/>
        </w:rPr>
        <w:t>Realizar una aproximación uniforme del flujo, en el cual se eviten las corrientes. En un documento de Drilling</w:t>
      </w:r>
      <w:r>
        <w:rPr>
          <w:rFonts w:ascii="Arial" w:hAnsi="Arial" w:cs="Arial"/>
        </w:rPr>
        <w:t xml:space="preserve"> </w:t>
      </w:r>
      <w:r w:rsidRPr="00095F16">
        <w:rPr>
          <w:rFonts w:ascii="Arial" w:hAnsi="Arial" w:cs="Arial"/>
        </w:rPr>
        <w:t>Fluid org</w:t>
      </w:r>
      <w:r>
        <w:rPr>
          <w:rStyle w:val="Refdenotaalpie"/>
          <w:rFonts w:ascii="Arial" w:hAnsi="Arial" w:cs="Arial"/>
        </w:rPr>
        <w:footnoteReference w:id="44"/>
      </w:r>
      <w:r w:rsidRPr="00095F16">
        <w:rPr>
          <w:rFonts w:ascii="Arial" w:hAnsi="Arial" w:cs="Arial"/>
        </w:rPr>
        <w:t xml:space="preserve"> se  analizan las configuraciones erróneas y las recomendadas a este respecto. </w:t>
      </w:r>
    </w:p>
    <w:p w14:paraId="35246F97" w14:textId="3304DC75" w:rsidR="00DB01AF" w:rsidRDefault="00DB01AF" w:rsidP="00DB01AF">
      <w:pPr>
        <w:pStyle w:val="Prrafodelista"/>
        <w:numPr>
          <w:ilvl w:val="0"/>
          <w:numId w:val="5"/>
        </w:numPr>
        <w:shd w:val="clear" w:color="auto" w:fill="FFFFFF"/>
        <w:spacing w:before="120" w:after="120" w:line="271" w:lineRule="auto"/>
        <w:ind w:left="714" w:hanging="357"/>
        <w:contextualSpacing w:val="0"/>
        <w:jc w:val="both"/>
        <w:rPr>
          <w:rFonts w:ascii="Arial" w:hAnsi="Arial" w:cs="Arial"/>
        </w:rPr>
      </w:pPr>
      <w:r w:rsidRPr="002B2DA5">
        <w:rPr>
          <w:rFonts w:ascii="Arial" w:hAnsi="Arial" w:cs="Arial"/>
        </w:rPr>
        <w:lastRenderedPageBreak/>
        <w:t>Colocar dispositivos que eviten la rotación del agua cerca de la superficie, llamados supresores de vórtices,  que consisten en dispositivos que interceptan el eje del vórtice, de tal forma que oponen resistencia al flujo circular que éste tiene. Entre los más utilizados se encuentran canastas y pantallas en malla, y las pantallas horizontales que se colocan sobre la entrada a la tubería de succión (ver Drilling</w:t>
      </w:r>
      <w:r>
        <w:rPr>
          <w:rFonts w:ascii="Arial" w:hAnsi="Arial" w:cs="Arial"/>
        </w:rPr>
        <w:t xml:space="preserve"> </w:t>
      </w:r>
      <w:r w:rsidRPr="002B2DA5">
        <w:rPr>
          <w:rFonts w:ascii="Arial" w:hAnsi="Arial" w:cs="Arial"/>
        </w:rPr>
        <w:t>Fluid org. Ref. F-</w:t>
      </w:r>
      <w:r w:rsidR="009D3AE6">
        <w:rPr>
          <w:rFonts w:ascii="Arial" w:hAnsi="Arial" w:cs="Arial"/>
        </w:rPr>
        <w:t>4</w:t>
      </w:r>
      <w:r w:rsidR="0097058D">
        <w:rPr>
          <w:rFonts w:ascii="Arial" w:hAnsi="Arial" w:cs="Arial"/>
        </w:rPr>
        <w:t>4</w:t>
      </w:r>
      <w:r w:rsidRPr="002B2DA5">
        <w:rPr>
          <w:rFonts w:ascii="Arial" w:hAnsi="Arial" w:cs="Arial"/>
        </w:rPr>
        <w:t>). Cuando la  entrada a la tubería de succión se encuentra cerca al fondo, una buena medida para suprimir los vórtices es colocar en éste ranuras o parrillas que dificulten la rotación del flujo. En la figura a continuación se muestra un supresor de vórtices en forma de canasta, que combina una parrilla de fondo con pantallas alrededor de la tubería de succión.</w:t>
      </w:r>
    </w:p>
    <w:p w14:paraId="51D9CDFE" w14:textId="77777777" w:rsidR="00DB01AF" w:rsidRPr="002B2DA5" w:rsidRDefault="00DB01AF" w:rsidP="00DB01AF">
      <w:pPr>
        <w:pStyle w:val="Prrafodelista"/>
        <w:shd w:val="clear" w:color="auto" w:fill="FFFFFF"/>
        <w:spacing w:before="120" w:after="120" w:line="271" w:lineRule="auto"/>
        <w:ind w:left="714"/>
        <w:contextualSpacing w:val="0"/>
        <w:jc w:val="center"/>
        <w:rPr>
          <w:rFonts w:ascii="Arial" w:hAnsi="Arial" w:cs="Arial"/>
        </w:rPr>
      </w:pPr>
      <w:r w:rsidRPr="002B2DA5">
        <w:rPr>
          <w:rFonts w:ascii="Arial" w:hAnsi="Arial" w:cs="Arial"/>
        </w:rPr>
        <w:t>Figura F-</w:t>
      </w:r>
      <w:r w:rsidR="00CB25FC">
        <w:rPr>
          <w:rFonts w:ascii="Arial" w:hAnsi="Arial" w:cs="Arial"/>
        </w:rPr>
        <w:t>3</w:t>
      </w:r>
      <w:r w:rsidR="00C7517C">
        <w:rPr>
          <w:rFonts w:ascii="Arial" w:hAnsi="Arial" w:cs="Arial"/>
        </w:rPr>
        <w:t>7</w:t>
      </w:r>
      <w:r w:rsidRPr="002B2DA5">
        <w:rPr>
          <w:rFonts w:ascii="Arial" w:hAnsi="Arial" w:cs="Arial"/>
        </w:rPr>
        <w:t>. Supresor de Vórtices</w:t>
      </w:r>
    </w:p>
    <w:p w14:paraId="2BC076D2" w14:textId="77777777" w:rsidR="00DB01AF" w:rsidRDefault="00DB01AF" w:rsidP="00DB01AF">
      <w:pPr>
        <w:pStyle w:val="Prrafodelista"/>
        <w:shd w:val="clear" w:color="auto" w:fill="FFFFFF"/>
        <w:spacing w:before="120" w:after="120" w:line="271" w:lineRule="auto"/>
        <w:ind w:left="714"/>
        <w:contextualSpacing w:val="0"/>
        <w:jc w:val="center"/>
        <w:rPr>
          <w:rFonts w:ascii="Arial" w:hAnsi="Arial" w:cs="Arial"/>
        </w:rPr>
      </w:pPr>
      <w:r>
        <w:rPr>
          <w:rFonts w:ascii="Arial" w:hAnsi="Arial" w:cs="Arial"/>
          <w:noProof/>
        </w:rPr>
        <w:drawing>
          <wp:inline distT="0" distB="0" distL="0" distR="0" wp14:anchorId="61FAAF64" wp14:editId="692767D1">
            <wp:extent cx="4109205" cy="3086100"/>
            <wp:effectExtent l="0" t="0" r="5715" b="0"/>
            <wp:docPr id="29" name="Imagen 29" descr="Imagen que contiene edificio, silla, tabla,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edificio, silla, tabla, grande&#10;&#10;Descripción generada automáticamen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0043" cy="3109260"/>
                    </a:xfrm>
                    <a:prstGeom prst="rect">
                      <a:avLst/>
                    </a:prstGeom>
                    <a:noFill/>
                  </pic:spPr>
                </pic:pic>
              </a:graphicData>
            </a:graphic>
          </wp:inline>
        </w:drawing>
      </w:r>
    </w:p>
    <w:p w14:paraId="119B1F33" w14:textId="77777777" w:rsidR="00DB01AF" w:rsidRDefault="00DB01AF" w:rsidP="00DB01AF">
      <w:r>
        <w:rPr>
          <w:rFonts w:ascii="Arial" w:hAnsi="Arial" w:cs="Arial"/>
        </w:rPr>
        <w:t xml:space="preserve">Fuente: </w:t>
      </w:r>
      <w:hyperlink r:id="rId65" w:history="1">
        <w:r w:rsidRPr="005B74FE">
          <w:rPr>
            <w:rStyle w:val="Hipervnculo"/>
          </w:rPr>
          <w:t>https://smithpump.com/blogs/news/vane-grating-vortex-suppressors</w:t>
        </w:r>
      </w:hyperlink>
    </w:p>
    <w:p w14:paraId="070890E4" w14:textId="77777777" w:rsidR="00DB01AF" w:rsidRDefault="00DB01AF" w:rsidP="00DB01AF">
      <w:pPr>
        <w:spacing w:after="0" w:line="240" w:lineRule="auto"/>
        <w:rPr>
          <w:rFonts w:ascii="Arial" w:hAnsi="Arial" w:cs="Arial"/>
        </w:rPr>
      </w:pPr>
    </w:p>
    <w:p w14:paraId="6EAB387E" w14:textId="640252AD" w:rsidR="00DB01AF" w:rsidRDefault="00DB01AF" w:rsidP="00DB01AF">
      <w:pPr>
        <w:pStyle w:val="Prrafodelista"/>
        <w:numPr>
          <w:ilvl w:val="0"/>
          <w:numId w:val="5"/>
        </w:numPr>
        <w:shd w:val="clear" w:color="auto" w:fill="FFFFFF"/>
        <w:spacing w:before="120" w:after="120" w:line="271" w:lineRule="auto"/>
        <w:ind w:left="714" w:hanging="357"/>
        <w:contextualSpacing w:val="0"/>
        <w:jc w:val="both"/>
        <w:rPr>
          <w:rFonts w:ascii="Arial" w:hAnsi="Arial" w:cs="Arial"/>
        </w:rPr>
      </w:pPr>
      <w:r>
        <w:rPr>
          <w:rFonts w:ascii="Arial" w:hAnsi="Arial" w:cs="Arial"/>
        </w:rPr>
        <w:t>Colocar en el tanque bolas flotantes, que son atraídas hacia los vórtices en formación, lo cual tapona la entrada de aire en éste y lo desactiva.</w:t>
      </w:r>
    </w:p>
    <w:p w14:paraId="39A3266C" w14:textId="77777777" w:rsidR="00DB01AF" w:rsidRDefault="00DB01AF" w:rsidP="00DB01AF">
      <w:pPr>
        <w:pStyle w:val="Prrafodelista"/>
        <w:numPr>
          <w:ilvl w:val="0"/>
          <w:numId w:val="5"/>
        </w:numPr>
        <w:shd w:val="clear" w:color="auto" w:fill="FFFFFF"/>
        <w:spacing w:before="120" w:after="0" w:line="240" w:lineRule="auto"/>
        <w:ind w:left="714" w:hanging="357"/>
        <w:contextualSpacing w:val="0"/>
        <w:jc w:val="both"/>
        <w:rPr>
          <w:rFonts w:ascii="Arial" w:hAnsi="Arial" w:cs="Arial"/>
        </w:rPr>
      </w:pPr>
      <w:r w:rsidRPr="002B2DA5">
        <w:rPr>
          <w:rFonts w:ascii="Arial" w:hAnsi="Arial" w:cs="Arial"/>
        </w:rPr>
        <w:t xml:space="preserve">Sumergir la entrada de la tubería de succión a la profundidad adecuada. La profundidad de sumergencia mínima que se recomienda para evitar la entrada de aire es función principalmente de la velocidad del flujo de entrada, como se aprecia en la siguiente figura. </w:t>
      </w:r>
    </w:p>
    <w:p w14:paraId="4305BF65" w14:textId="77777777" w:rsidR="00DB01AF" w:rsidRPr="0097058D" w:rsidRDefault="00DB01AF" w:rsidP="0097058D">
      <w:pPr>
        <w:shd w:val="clear" w:color="auto" w:fill="FFFFFF"/>
        <w:spacing w:before="120" w:after="0" w:line="240" w:lineRule="auto"/>
        <w:ind w:left="357"/>
        <w:jc w:val="both"/>
        <w:rPr>
          <w:rFonts w:ascii="Arial" w:hAnsi="Arial" w:cs="Arial"/>
        </w:rPr>
      </w:pPr>
    </w:p>
    <w:p w14:paraId="198D7D08" w14:textId="77777777" w:rsidR="0010785E" w:rsidRDefault="0010785E">
      <w:pPr>
        <w:spacing w:after="0" w:line="240" w:lineRule="auto"/>
        <w:rPr>
          <w:rFonts w:ascii="Arial" w:hAnsi="Arial" w:cs="Arial"/>
        </w:rPr>
      </w:pPr>
      <w:bookmarkStart w:id="134" w:name="_Hlk80886843"/>
      <w:r>
        <w:rPr>
          <w:rFonts w:ascii="Arial" w:hAnsi="Arial" w:cs="Arial"/>
        </w:rPr>
        <w:br w:type="page"/>
      </w:r>
    </w:p>
    <w:p w14:paraId="4E8C6E71" w14:textId="7C13AAD4" w:rsidR="00DB01AF" w:rsidRDefault="00DB01AF" w:rsidP="00DB01AF">
      <w:pPr>
        <w:shd w:val="clear" w:color="auto" w:fill="FFFFFF"/>
        <w:spacing w:before="120" w:after="120" w:line="271" w:lineRule="auto"/>
        <w:jc w:val="center"/>
        <w:rPr>
          <w:rFonts w:ascii="Arial" w:hAnsi="Arial" w:cs="Arial"/>
        </w:rPr>
      </w:pPr>
      <w:r>
        <w:rPr>
          <w:rFonts w:ascii="Arial" w:hAnsi="Arial" w:cs="Arial"/>
        </w:rPr>
        <w:lastRenderedPageBreak/>
        <w:t>Figura F-</w:t>
      </w:r>
      <w:r w:rsidR="00CB25FC">
        <w:rPr>
          <w:rFonts w:ascii="Arial" w:hAnsi="Arial" w:cs="Arial"/>
        </w:rPr>
        <w:t>3</w:t>
      </w:r>
      <w:r w:rsidR="00C7517C">
        <w:rPr>
          <w:rFonts w:ascii="Arial" w:hAnsi="Arial" w:cs="Arial"/>
        </w:rPr>
        <w:t>8</w:t>
      </w:r>
      <w:r>
        <w:rPr>
          <w:rFonts w:ascii="Arial" w:hAnsi="Arial" w:cs="Arial"/>
        </w:rPr>
        <w:t xml:space="preserve">. </w:t>
      </w:r>
      <w:bookmarkEnd w:id="134"/>
      <w:r>
        <w:rPr>
          <w:rFonts w:ascii="Arial" w:hAnsi="Arial" w:cs="Arial"/>
        </w:rPr>
        <w:t>Sumergencia de la  Tubería de Succión en Función de la Velocidad de Entrada</w:t>
      </w:r>
    </w:p>
    <w:p w14:paraId="7C75BC57" w14:textId="77777777" w:rsidR="00DB01AF" w:rsidRDefault="00DB01AF" w:rsidP="00DB01AF">
      <w:pPr>
        <w:shd w:val="clear" w:color="auto" w:fill="FFFFFF"/>
        <w:spacing w:before="120" w:after="120" w:line="271" w:lineRule="auto"/>
        <w:jc w:val="center"/>
        <w:rPr>
          <w:rFonts w:ascii="Arial" w:hAnsi="Arial" w:cs="Arial"/>
        </w:rPr>
      </w:pPr>
      <w:r>
        <w:rPr>
          <w:rFonts w:ascii="Arial" w:hAnsi="Arial" w:cs="Arial"/>
          <w:noProof/>
        </w:rPr>
        <w:drawing>
          <wp:inline distT="0" distB="0" distL="0" distR="0" wp14:anchorId="27C6AA9F" wp14:editId="0B8C6C9B">
            <wp:extent cx="4203351" cy="3949700"/>
            <wp:effectExtent l="0" t="0" r="6985" b="0"/>
            <wp:docPr id="10" name="Imagen 1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líneas&#10;&#10;Descripción generada automáticamente"/>
                    <pic:cNvPicPr>
                      <a:picLocks noChangeAspect="1" noChangeArrowheads="1"/>
                    </pic:cNvPicPr>
                  </pic:nvPicPr>
                  <pic:blipFill rotWithShape="1">
                    <a:blip r:embed="rId66">
                      <a:extLst>
                        <a:ext uri="{28A0092B-C50C-407E-A947-70E740481C1C}">
                          <a14:useLocalDpi xmlns:a14="http://schemas.microsoft.com/office/drawing/2010/main" val="0"/>
                        </a:ext>
                      </a:extLst>
                    </a:blip>
                    <a:srcRect l="22429" t="3450" r="26050" b="2523"/>
                    <a:stretch/>
                  </pic:blipFill>
                  <pic:spPr bwMode="auto">
                    <a:xfrm>
                      <a:off x="0" y="0"/>
                      <a:ext cx="4221194" cy="3966466"/>
                    </a:xfrm>
                    <a:prstGeom prst="rect">
                      <a:avLst/>
                    </a:prstGeom>
                    <a:noFill/>
                    <a:ln>
                      <a:noFill/>
                    </a:ln>
                    <a:extLst>
                      <a:ext uri="{53640926-AAD7-44D8-BBD7-CCE9431645EC}">
                        <a14:shadowObscured xmlns:a14="http://schemas.microsoft.com/office/drawing/2010/main"/>
                      </a:ext>
                    </a:extLst>
                  </pic:spPr>
                </pic:pic>
              </a:graphicData>
            </a:graphic>
          </wp:inline>
        </w:drawing>
      </w:r>
    </w:p>
    <w:p w14:paraId="4BC746E6" w14:textId="4C3C51B5" w:rsidR="00DB01AF" w:rsidRDefault="00DB01AF" w:rsidP="00DB01AF">
      <w:pPr>
        <w:shd w:val="clear" w:color="auto" w:fill="FFFFFF"/>
        <w:spacing w:before="120" w:after="120" w:line="271" w:lineRule="auto"/>
        <w:jc w:val="both"/>
        <w:rPr>
          <w:rFonts w:ascii="Arial" w:hAnsi="Arial" w:cs="Arial"/>
        </w:rPr>
      </w:pPr>
      <w:r>
        <w:rPr>
          <w:rFonts w:ascii="Arial" w:hAnsi="Arial" w:cs="Arial"/>
        </w:rPr>
        <w:t xml:space="preserve">Fuente: </w:t>
      </w:r>
      <w:bookmarkStart w:id="135" w:name="_Hlk80947390"/>
      <w:bookmarkStart w:id="136" w:name="_Hlk80946958"/>
      <w:r>
        <w:rPr>
          <w:rFonts w:ascii="Arial" w:hAnsi="Arial" w:cs="Arial"/>
        </w:rPr>
        <w:t>Drilling Fluid org. Ref. F-</w:t>
      </w:r>
      <w:r w:rsidR="009D3AE6">
        <w:rPr>
          <w:rFonts w:ascii="Arial" w:hAnsi="Arial" w:cs="Arial"/>
        </w:rPr>
        <w:t>4</w:t>
      </w:r>
      <w:r w:rsidR="000F23BB">
        <w:rPr>
          <w:rFonts w:ascii="Arial" w:hAnsi="Arial" w:cs="Arial"/>
        </w:rPr>
        <w:t>4</w:t>
      </w:r>
      <w:r>
        <w:rPr>
          <w:rFonts w:ascii="Arial" w:hAnsi="Arial" w:cs="Arial"/>
        </w:rPr>
        <w:t>.</w:t>
      </w:r>
      <w:bookmarkEnd w:id="135"/>
      <w:bookmarkEnd w:id="136"/>
    </w:p>
    <w:p w14:paraId="36F7B19C" w14:textId="77777777" w:rsidR="00DB01AF" w:rsidRDefault="00DB01AF" w:rsidP="00DB01AF">
      <w:pPr>
        <w:spacing w:after="0" w:line="240" w:lineRule="auto"/>
        <w:rPr>
          <w:rFonts w:ascii="Arial" w:hAnsi="Arial" w:cs="Arial"/>
        </w:rPr>
      </w:pPr>
      <w:r>
        <w:rPr>
          <w:rFonts w:ascii="Arial" w:hAnsi="Arial" w:cs="Arial"/>
        </w:rPr>
        <w:br w:type="page"/>
      </w:r>
    </w:p>
    <w:p w14:paraId="57656F28" w14:textId="77777777" w:rsidR="00580C9F" w:rsidRPr="00580C9F" w:rsidRDefault="00580C9F" w:rsidP="00E452BD">
      <w:pPr>
        <w:pStyle w:val="Ttulo3"/>
        <w:numPr>
          <w:ilvl w:val="0"/>
          <w:numId w:val="17"/>
        </w:numPr>
        <w:rPr>
          <w:rFonts w:ascii="Arial" w:hAnsi="Arial" w:cs="Arial"/>
          <w:color w:val="00B050"/>
        </w:rPr>
      </w:pPr>
      <w:bookmarkStart w:id="137" w:name="_Toc126937809"/>
      <w:r w:rsidRPr="00580C9F">
        <w:rPr>
          <w:rFonts w:ascii="Arial" w:hAnsi="Arial" w:cs="Arial"/>
          <w:color w:val="00B050"/>
        </w:rPr>
        <w:lastRenderedPageBreak/>
        <w:t>Control de Caudales de Bombeo</w:t>
      </w:r>
      <w:bookmarkEnd w:id="137"/>
    </w:p>
    <w:p w14:paraId="6966484A" w14:textId="77777777" w:rsidR="00DB01AF" w:rsidRDefault="00DB01AF" w:rsidP="00DB01AF">
      <w:pPr>
        <w:shd w:val="clear" w:color="auto" w:fill="FFFFFF"/>
        <w:spacing w:before="120" w:after="120" w:line="271" w:lineRule="auto"/>
        <w:jc w:val="both"/>
        <w:rPr>
          <w:rFonts w:ascii="Arial" w:hAnsi="Arial" w:cs="Arial"/>
        </w:rPr>
      </w:pPr>
      <w:r>
        <w:rPr>
          <w:rFonts w:ascii="Arial" w:hAnsi="Arial" w:cs="Arial"/>
        </w:rPr>
        <w:t>Los dos aspectos más importantes del control de los sistemas de bombeo es el ajuste de los caudales y volúmenes de agua que suministran, y la optimización del consumo de energía. En este control también deberán tenerse en cuenta limitaciones que se pueden tener tales como el tiempo máximo de bombeo diario de</w:t>
      </w:r>
      <w:r w:rsidRPr="00370500">
        <w:rPr>
          <w:rFonts w:ascii="Arial" w:hAnsi="Arial" w:cs="Arial"/>
        </w:rPr>
        <w:t xml:space="preserve"> </w:t>
      </w:r>
      <w:r>
        <w:rPr>
          <w:rFonts w:ascii="Arial" w:hAnsi="Arial" w:cs="Arial"/>
        </w:rPr>
        <w:t>la bomba, las restricciones de la fuente donde se toma el agua, o la disponibilidad del servicio de energía.</w:t>
      </w:r>
    </w:p>
    <w:p w14:paraId="13F03B44" w14:textId="77777777" w:rsidR="00DB01AF" w:rsidRDefault="00DB01AF" w:rsidP="00DB01AF">
      <w:pPr>
        <w:shd w:val="clear" w:color="auto" w:fill="FFFFFF"/>
        <w:spacing w:before="120" w:after="120" w:line="271" w:lineRule="auto"/>
        <w:jc w:val="both"/>
        <w:rPr>
          <w:rFonts w:ascii="Arial" w:hAnsi="Arial" w:cs="Arial"/>
        </w:rPr>
      </w:pPr>
      <w:r>
        <w:rPr>
          <w:rFonts w:ascii="Arial" w:hAnsi="Arial" w:cs="Arial"/>
        </w:rPr>
        <w:t xml:space="preserve">De acuerdo con el documento de </w:t>
      </w:r>
      <w:r w:rsidRPr="002279E1">
        <w:rPr>
          <w:rFonts w:ascii="Arial" w:hAnsi="Arial" w:cs="Arial"/>
        </w:rPr>
        <w:t>Edvard Csanyi</w:t>
      </w:r>
      <w:r>
        <w:rPr>
          <w:rStyle w:val="Refdenotaalpie"/>
          <w:rFonts w:ascii="Arial" w:hAnsi="Arial" w:cs="Arial"/>
        </w:rPr>
        <w:footnoteReference w:id="45"/>
      </w:r>
      <w:r>
        <w:rPr>
          <w:rFonts w:ascii="Arial" w:hAnsi="Arial" w:cs="Arial"/>
        </w:rPr>
        <w:t>,</w:t>
      </w:r>
      <w:r w:rsidRPr="002279E1">
        <w:rPr>
          <w:rFonts w:ascii="Arial" w:hAnsi="Arial" w:cs="Arial"/>
        </w:rPr>
        <w:t xml:space="preserve"> </w:t>
      </w:r>
      <w:r>
        <w:rPr>
          <w:rFonts w:ascii="Arial" w:hAnsi="Arial" w:cs="Arial"/>
        </w:rPr>
        <w:t>el control del agua puede hacerse de 4 maneras, como se indica en la siguiente figura.</w:t>
      </w:r>
    </w:p>
    <w:p w14:paraId="021E6744" w14:textId="77777777" w:rsidR="00DB01AF" w:rsidRDefault="00DB01AF" w:rsidP="00DB01AF">
      <w:pPr>
        <w:shd w:val="clear" w:color="auto" w:fill="FFFFFF"/>
        <w:spacing w:before="120" w:after="120" w:line="271" w:lineRule="auto"/>
        <w:jc w:val="center"/>
        <w:rPr>
          <w:rFonts w:ascii="Arial" w:hAnsi="Arial" w:cs="Arial"/>
        </w:rPr>
      </w:pPr>
      <w:r w:rsidRPr="007379F4">
        <w:rPr>
          <w:rFonts w:ascii="Arial" w:hAnsi="Arial" w:cs="Arial"/>
        </w:rPr>
        <w:t>Figura F-</w:t>
      </w:r>
      <w:r w:rsidR="00CB25FC">
        <w:rPr>
          <w:rFonts w:ascii="Arial" w:hAnsi="Arial" w:cs="Arial"/>
        </w:rPr>
        <w:t>3</w:t>
      </w:r>
      <w:r w:rsidR="00DF1522">
        <w:rPr>
          <w:rFonts w:ascii="Arial" w:hAnsi="Arial" w:cs="Arial"/>
        </w:rPr>
        <w:t>9</w:t>
      </w:r>
      <w:r>
        <w:rPr>
          <w:rFonts w:ascii="Arial" w:hAnsi="Arial" w:cs="Arial"/>
        </w:rPr>
        <w:t>.  Métodos de Control del Caudal de Bombeo</w:t>
      </w:r>
    </w:p>
    <w:p w14:paraId="636C3AB9" w14:textId="77777777" w:rsidR="00DB01AF" w:rsidRDefault="00DB01AF" w:rsidP="00DB01AF">
      <w:pPr>
        <w:shd w:val="clear" w:color="auto" w:fill="FFFFFF"/>
        <w:spacing w:before="120" w:after="120" w:line="271" w:lineRule="auto"/>
        <w:rPr>
          <w:rFonts w:ascii="Arial" w:hAnsi="Arial" w:cs="Arial"/>
        </w:rPr>
      </w:pPr>
      <w:r>
        <w:rPr>
          <w:rFonts w:ascii="Arial" w:hAnsi="Arial" w:cs="Arial"/>
          <w:noProof/>
        </w:rPr>
        <w:drawing>
          <wp:inline distT="0" distB="0" distL="0" distR="0" wp14:anchorId="78A2FE66" wp14:editId="20067CFA">
            <wp:extent cx="5588000" cy="1617036"/>
            <wp:effectExtent l="0" t="0" r="0" b="2540"/>
            <wp:docPr id="30" name="Imagen 30" descr="Un dibujo de una caricatu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dibujo de una caricatura&#10;&#10;Descripción generada automáticamente con confianza medi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2316" cy="1621179"/>
                    </a:xfrm>
                    <a:prstGeom prst="rect">
                      <a:avLst/>
                    </a:prstGeom>
                    <a:noFill/>
                  </pic:spPr>
                </pic:pic>
              </a:graphicData>
            </a:graphic>
          </wp:inline>
        </w:drawing>
      </w:r>
    </w:p>
    <w:p w14:paraId="4A15ACB1" w14:textId="77777777" w:rsidR="00DB01AF" w:rsidRDefault="00DB01AF" w:rsidP="00DB01AF">
      <w:pPr>
        <w:pStyle w:val="Prrafodelista"/>
        <w:numPr>
          <w:ilvl w:val="0"/>
          <w:numId w:val="11"/>
        </w:numPr>
        <w:spacing w:after="0" w:line="240" w:lineRule="auto"/>
        <w:rPr>
          <w:rFonts w:ascii="Arial" w:hAnsi="Arial" w:cs="Arial"/>
        </w:rPr>
      </w:pPr>
      <w:r>
        <w:rPr>
          <w:rFonts w:ascii="Arial" w:hAnsi="Arial" w:cs="Arial"/>
        </w:rPr>
        <w:t>Estrangulamiento con Válvula (</w:t>
      </w:r>
      <w:proofErr w:type="spellStart"/>
      <w:r>
        <w:rPr>
          <w:rFonts w:ascii="Arial" w:hAnsi="Arial" w:cs="Arial"/>
        </w:rPr>
        <w:t>Throttling</w:t>
      </w:r>
      <w:proofErr w:type="spellEnd"/>
      <w:r>
        <w:rPr>
          <w:rFonts w:ascii="Arial" w:hAnsi="Arial" w:cs="Arial"/>
        </w:rPr>
        <w:t>)</w:t>
      </w:r>
    </w:p>
    <w:p w14:paraId="3C8ED8D8" w14:textId="77777777" w:rsidR="00DB01AF" w:rsidRDefault="00DB01AF" w:rsidP="00DB01AF">
      <w:pPr>
        <w:pStyle w:val="Prrafodelista"/>
        <w:numPr>
          <w:ilvl w:val="0"/>
          <w:numId w:val="11"/>
        </w:numPr>
        <w:spacing w:after="0" w:line="240" w:lineRule="auto"/>
        <w:rPr>
          <w:rFonts w:ascii="Arial" w:hAnsi="Arial" w:cs="Arial"/>
        </w:rPr>
      </w:pPr>
      <w:r>
        <w:rPr>
          <w:rFonts w:ascii="Arial" w:hAnsi="Arial" w:cs="Arial"/>
        </w:rPr>
        <w:t xml:space="preserve">Válvula en Bypass </w:t>
      </w:r>
    </w:p>
    <w:p w14:paraId="4F21A871" w14:textId="77777777" w:rsidR="00DB01AF" w:rsidRDefault="00DB01AF" w:rsidP="00DB01AF">
      <w:pPr>
        <w:pStyle w:val="Prrafodelista"/>
        <w:numPr>
          <w:ilvl w:val="0"/>
          <w:numId w:val="11"/>
        </w:numPr>
        <w:spacing w:after="0" w:line="240" w:lineRule="auto"/>
        <w:rPr>
          <w:rFonts w:ascii="Arial" w:hAnsi="Arial" w:cs="Arial"/>
        </w:rPr>
      </w:pPr>
      <w:r>
        <w:rPr>
          <w:rFonts w:ascii="Arial" w:hAnsi="Arial" w:cs="Arial"/>
        </w:rPr>
        <w:t>Control con Interruptor On -Off</w:t>
      </w:r>
    </w:p>
    <w:p w14:paraId="5947C5F3" w14:textId="77777777" w:rsidR="00DB01AF" w:rsidRPr="00B825A4" w:rsidRDefault="00DB01AF" w:rsidP="00DB01AF">
      <w:pPr>
        <w:pStyle w:val="Prrafodelista"/>
        <w:numPr>
          <w:ilvl w:val="0"/>
          <w:numId w:val="11"/>
        </w:numPr>
        <w:spacing w:after="0" w:line="240" w:lineRule="auto"/>
        <w:rPr>
          <w:rFonts w:ascii="Arial" w:hAnsi="Arial" w:cs="Arial"/>
        </w:rPr>
      </w:pPr>
      <w:bookmarkStart w:id="138" w:name="_Hlk81233221"/>
      <w:r>
        <w:rPr>
          <w:rFonts w:ascii="Arial" w:hAnsi="Arial" w:cs="Arial"/>
        </w:rPr>
        <w:t>Control con Variador de Velocidad VDS</w:t>
      </w:r>
    </w:p>
    <w:bookmarkEnd w:id="138"/>
    <w:p w14:paraId="3181DF62" w14:textId="3965EB4A" w:rsidR="00DB01AF" w:rsidRDefault="00DB01AF" w:rsidP="00DB01AF">
      <w:pPr>
        <w:shd w:val="clear" w:color="auto" w:fill="FFFFFF"/>
        <w:spacing w:before="120" w:after="120" w:line="271" w:lineRule="auto"/>
        <w:rPr>
          <w:rFonts w:ascii="Arial" w:hAnsi="Arial" w:cs="Arial"/>
        </w:rPr>
      </w:pPr>
      <w:r>
        <w:rPr>
          <w:rFonts w:ascii="Arial" w:hAnsi="Arial" w:cs="Arial"/>
        </w:rPr>
        <w:t xml:space="preserve">Fuente: </w:t>
      </w:r>
      <w:r w:rsidRPr="002279E1">
        <w:rPr>
          <w:rFonts w:ascii="Arial" w:hAnsi="Arial" w:cs="Arial"/>
        </w:rPr>
        <w:t xml:space="preserve">Edvard Csanyi  </w:t>
      </w:r>
      <w:r>
        <w:rPr>
          <w:rFonts w:ascii="Arial" w:hAnsi="Arial" w:cs="Arial"/>
        </w:rPr>
        <w:t>Ref. F-</w:t>
      </w:r>
      <w:r w:rsidR="009D3AE6">
        <w:rPr>
          <w:rFonts w:ascii="Arial" w:hAnsi="Arial" w:cs="Arial"/>
        </w:rPr>
        <w:t>4</w:t>
      </w:r>
      <w:r w:rsidR="000F23BB">
        <w:rPr>
          <w:rFonts w:ascii="Arial" w:hAnsi="Arial" w:cs="Arial"/>
        </w:rPr>
        <w:t>5</w:t>
      </w:r>
      <w:r>
        <w:rPr>
          <w:rFonts w:ascii="Arial" w:hAnsi="Arial" w:cs="Arial"/>
        </w:rPr>
        <w:t>.</w:t>
      </w:r>
    </w:p>
    <w:p w14:paraId="5E637FDA" w14:textId="77777777" w:rsidR="00DB01AF" w:rsidRDefault="00DB01AF" w:rsidP="00DB01AF">
      <w:pPr>
        <w:shd w:val="clear" w:color="auto" w:fill="FFFFFF"/>
        <w:spacing w:before="120" w:after="120" w:line="271" w:lineRule="auto"/>
        <w:rPr>
          <w:rFonts w:ascii="Arial" w:hAnsi="Arial" w:cs="Arial"/>
        </w:rPr>
      </w:pPr>
    </w:p>
    <w:p w14:paraId="2A2CB273" w14:textId="77777777" w:rsidR="00DB01AF" w:rsidRPr="002279E1" w:rsidRDefault="00DB01AF" w:rsidP="00DB01AF">
      <w:pPr>
        <w:pStyle w:val="Prrafodelista"/>
        <w:numPr>
          <w:ilvl w:val="0"/>
          <w:numId w:val="10"/>
        </w:numPr>
        <w:shd w:val="clear" w:color="auto" w:fill="FFFFFF"/>
        <w:spacing w:before="120" w:after="120" w:line="271" w:lineRule="auto"/>
        <w:rPr>
          <w:rFonts w:ascii="Arial" w:hAnsi="Arial" w:cs="Arial"/>
        </w:rPr>
      </w:pPr>
      <w:r w:rsidRPr="002279E1">
        <w:rPr>
          <w:rFonts w:ascii="Arial" w:hAnsi="Arial" w:cs="Arial"/>
        </w:rPr>
        <w:t xml:space="preserve">Válvula que estrangula el flujo a la salida de la bomba. </w:t>
      </w:r>
    </w:p>
    <w:p w14:paraId="0FC6C0F8" w14:textId="328DF702" w:rsidR="00DB01AF" w:rsidRDefault="00DB01AF" w:rsidP="00DB01AF">
      <w:pPr>
        <w:shd w:val="clear" w:color="auto" w:fill="FFFFFF"/>
        <w:spacing w:before="120" w:after="120" w:line="271" w:lineRule="auto"/>
        <w:jc w:val="both"/>
        <w:rPr>
          <w:rFonts w:ascii="Arial" w:hAnsi="Arial" w:cs="Arial"/>
        </w:rPr>
      </w:pPr>
      <w:r>
        <w:rPr>
          <w:rFonts w:ascii="Arial" w:hAnsi="Arial" w:cs="Arial"/>
        </w:rPr>
        <w:t>En este caso, la válvula proporciona una contracción regulada del área de flujo, y las consecuentes pérdidas de energía. Al cerrar la válvula, se reduce dicha área, y por lo tanto se reduce el caudal y se aumenta la cabeza de bombeo. Entonces  el punto de operación se mueve hacia la izquierda en la curva característica de la bomba, como se aprecia en la</w:t>
      </w:r>
      <w:r w:rsidRPr="00F86473">
        <w:rPr>
          <w:rFonts w:ascii="Arial" w:hAnsi="Arial" w:cs="Arial"/>
        </w:rPr>
        <w:t xml:space="preserve"> </w:t>
      </w:r>
      <w:r>
        <w:rPr>
          <w:rFonts w:ascii="Arial" w:hAnsi="Arial" w:cs="Arial"/>
        </w:rPr>
        <w:t>Figura F-</w:t>
      </w:r>
      <w:r w:rsidR="0093463E">
        <w:rPr>
          <w:rFonts w:ascii="Arial" w:hAnsi="Arial" w:cs="Arial"/>
        </w:rPr>
        <w:t>39</w:t>
      </w:r>
      <w:r>
        <w:rPr>
          <w:rFonts w:ascii="Arial" w:hAnsi="Arial" w:cs="Arial"/>
        </w:rPr>
        <w:t xml:space="preserve">. Asumiendo que con la válvula abierta, tanto el caudal Q  como la cabeza de bombeo H son de 10,  entonces la potencia hidráulica sería  proporcional a  </w:t>
      </w:r>
      <w:proofErr w:type="spellStart"/>
      <w:r>
        <w:rPr>
          <w:rFonts w:ascii="Arial" w:hAnsi="Arial" w:cs="Arial"/>
        </w:rPr>
        <w:t>PxH</w:t>
      </w:r>
      <w:proofErr w:type="spellEnd"/>
      <w:r>
        <w:rPr>
          <w:rFonts w:ascii="Arial" w:hAnsi="Arial" w:cs="Arial"/>
        </w:rPr>
        <w:t xml:space="preserve">, o sea   100. </w:t>
      </w:r>
      <w:r w:rsidR="00FA4E06">
        <w:rPr>
          <w:rFonts w:ascii="Arial" w:hAnsi="Arial" w:cs="Arial"/>
        </w:rPr>
        <w:t>Según</w:t>
      </w:r>
      <w:r>
        <w:rPr>
          <w:rFonts w:ascii="Arial" w:hAnsi="Arial" w:cs="Arial"/>
        </w:rPr>
        <w:t xml:space="preserve"> la Figura F-</w:t>
      </w:r>
      <w:r w:rsidR="00C5658E">
        <w:rPr>
          <w:rFonts w:ascii="Arial" w:hAnsi="Arial" w:cs="Arial"/>
        </w:rPr>
        <w:t>40</w:t>
      </w:r>
      <w:r>
        <w:rPr>
          <w:rFonts w:ascii="Arial" w:hAnsi="Arial" w:cs="Arial"/>
        </w:rPr>
        <w:t>, al cerrar la válvula se restringe el caudal a 7 y se aumenta la cabeza a 12.7, entonces la potencia del flujo de salida se reduce a 89. Este sistema de control no se recomienda puesto que la reducción drástica del caudal conduce a presiones muy elevadas en la descarga, y cargas excesivas sobre los motores.</w:t>
      </w:r>
      <w:r w:rsidR="00FA4E06">
        <w:rPr>
          <w:rFonts w:ascii="Arial" w:hAnsi="Arial" w:cs="Arial"/>
        </w:rPr>
        <w:t xml:space="preserve"> La manipulación de válvulas sobre la tubería de descarga desplaza el punto de operación lejos del óptimo, y </w:t>
      </w:r>
      <w:r w:rsidR="00FA4E06">
        <w:rPr>
          <w:rFonts w:ascii="Arial" w:hAnsi="Arial" w:cs="Arial"/>
        </w:rPr>
        <w:lastRenderedPageBreak/>
        <w:t>esto es inaceptable, considerando que el consumo de energía de las bombas implica importantes costos económicos y ambientales, y lo recomendable en que éstas operen siempre en su punto de máxima eficiencia energética.</w:t>
      </w:r>
    </w:p>
    <w:p w14:paraId="56E59FBE" w14:textId="77777777" w:rsidR="00DB01AF" w:rsidRDefault="00DB01AF" w:rsidP="00DB01AF">
      <w:pPr>
        <w:pStyle w:val="Prrafodelista"/>
        <w:numPr>
          <w:ilvl w:val="0"/>
          <w:numId w:val="10"/>
        </w:numPr>
        <w:shd w:val="clear" w:color="auto" w:fill="FFFFFF"/>
        <w:spacing w:before="120" w:after="120" w:line="271" w:lineRule="auto"/>
        <w:rPr>
          <w:rFonts w:ascii="Arial" w:hAnsi="Arial" w:cs="Arial"/>
        </w:rPr>
      </w:pPr>
      <w:r w:rsidRPr="002279E1">
        <w:rPr>
          <w:rFonts w:ascii="Arial" w:hAnsi="Arial" w:cs="Arial"/>
        </w:rPr>
        <w:t xml:space="preserve">Válvula </w:t>
      </w:r>
      <w:r>
        <w:rPr>
          <w:rFonts w:ascii="Arial" w:hAnsi="Arial" w:cs="Arial"/>
        </w:rPr>
        <w:t>en Bypass</w:t>
      </w:r>
    </w:p>
    <w:p w14:paraId="422E17F6" w14:textId="3AED94CC" w:rsidR="00DB01AF" w:rsidRDefault="00DB01AF" w:rsidP="00DB01AF">
      <w:pPr>
        <w:shd w:val="clear" w:color="auto" w:fill="FFFFFF"/>
        <w:spacing w:before="120" w:after="120" w:line="271" w:lineRule="auto"/>
        <w:jc w:val="both"/>
        <w:rPr>
          <w:rFonts w:ascii="Arial" w:hAnsi="Arial" w:cs="Arial"/>
        </w:rPr>
      </w:pPr>
      <w:r>
        <w:rPr>
          <w:rFonts w:ascii="Arial" w:hAnsi="Arial" w:cs="Arial"/>
        </w:rPr>
        <w:t>Otra alternativa de control es derivando una parte del flujo que sale  de la bomba a través de un bypass, de modo que el caudal que continúa por la tubería de conducción se reduce. Entonces el caudal de bombeo se aumenta, y se reduce la cab</w:t>
      </w:r>
      <w:r w:rsidR="00FA4E06">
        <w:rPr>
          <w:rFonts w:ascii="Arial" w:hAnsi="Arial" w:cs="Arial"/>
        </w:rPr>
        <w:t>e</w:t>
      </w:r>
      <w:r>
        <w:rPr>
          <w:rFonts w:ascii="Arial" w:hAnsi="Arial" w:cs="Arial"/>
        </w:rPr>
        <w:t>za, desplazando el punto de operación a la derecha en la curva característica.  En la Figura F-</w:t>
      </w:r>
      <w:r w:rsidR="00C5658E">
        <w:rPr>
          <w:rFonts w:ascii="Arial" w:hAnsi="Arial" w:cs="Arial"/>
        </w:rPr>
        <w:t>40</w:t>
      </w:r>
      <w:r>
        <w:rPr>
          <w:rFonts w:ascii="Arial" w:hAnsi="Arial" w:cs="Arial"/>
        </w:rPr>
        <w:t>, se observa que al abrir la válvula se aumenta el caudal a 12</w:t>
      </w:r>
      <w:r w:rsidR="005C0FAD">
        <w:rPr>
          <w:rFonts w:ascii="Arial" w:hAnsi="Arial" w:cs="Arial"/>
        </w:rPr>
        <w:t>.</w:t>
      </w:r>
      <w:r>
        <w:rPr>
          <w:rFonts w:ascii="Arial" w:hAnsi="Arial" w:cs="Arial"/>
        </w:rPr>
        <w:t>4 y la cabeza se reduce a 6.6, y por lo tanto la potencia del flujo de salida se reduce a 82.</w:t>
      </w:r>
      <w:r w:rsidR="00FA4E06">
        <w:rPr>
          <w:rFonts w:ascii="Arial" w:hAnsi="Arial" w:cs="Arial"/>
        </w:rPr>
        <w:t xml:space="preserve"> Este sistema también implica un desplazamiento</w:t>
      </w:r>
      <w:r w:rsidR="00A95DE0">
        <w:rPr>
          <w:rFonts w:ascii="Arial" w:hAnsi="Arial" w:cs="Arial"/>
        </w:rPr>
        <w:t xml:space="preserve"> del punto de operación del óptimo, lo cual implica los sobrecostos que se indican en el caso anterior.</w:t>
      </w:r>
    </w:p>
    <w:p w14:paraId="7D5A0D55" w14:textId="77777777" w:rsidR="00DB01AF" w:rsidRDefault="00DB01AF" w:rsidP="00DB01AF">
      <w:pPr>
        <w:spacing w:after="0" w:line="240" w:lineRule="auto"/>
        <w:rPr>
          <w:rFonts w:ascii="Arial" w:hAnsi="Arial" w:cs="Arial"/>
        </w:rPr>
      </w:pPr>
      <w:bookmarkStart w:id="139" w:name="_Hlk82780979"/>
      <w:r w:rsidRPr="00B825A4">
        <w:rPr>
          <w:rFonts w:ascii="Arial" w:hAnsi="Arial" w:cs="Arial"/>
        </w:rPr>
        <w:t>Figura F-</w:t>
      </w:r>
      <w:r w:rsidR="00C5658E">
        <w:rPr>
          <w:rFonts w:ascii="Arial" w:hAnsi="Arial" w:cs="Arial"/>
        </w:rPr>
        <w:t>40</w:t>
      </w:r>
      <w:r w:rsidRPr="00B825A4">
        <w:rPr>
          <w:rFonts w:ascii="Arial" w:hAnsi="Arial" w:cs="Arial"/>
        </w:rPr>
        <w:t xml:space="preserve">.  </w:t>
      </w:r>
      <w:bookmarkEnd w:id="139"/>
      <w:r>
        <w:rPr>
          <w:rFonts w:ascii="Arial" w:hAnsi="Arial" w:cs="Arial"/>
        </w:rPr>
        <w:t xml:space="preserve">Incidencia del Tipo de Control en el Punto de Operación de la Curva Característica  </w:t>
      </w:r>
    </w:p>
    <w:p w14:paraId="02BE7556" w14:textId="77777777" w:rsidR="00DB01AF" w:rsidRDefault="00DB01AF" w:rsidP="005C0FAD">
      <w:pPr>
        <w:shd w:val="clear" w:color="auto" w:fill="FFFFFF"/>
        <w:spacing w:before="120" w:after="120" w:line="271" w:lineRule="auto"/>
        <w:rPr>
          <w:rFonts w:ascii="Arial" w:hAnsi="Arial" w:cs="Arial"/>
        </w:rPr>
      </w:pPr>
      <w:r>
        <w:rPr>
          <w:rFonts w:ascii="Arial" w:hAnsi="Arial" w:cs="Arial"/>
          <w:noProof/>
        </w:rPr>
        <w:drawing>
          <wp:inline distT="0" distB="0" distL="0" distR="0" wp14:anchorId="33F54848" wp14:editId="44EEC2AA">
            <wp:extent cx="5588000" cy="3687320"/>
            <wp:effectExtent l="0" t="0" r="0" b="8890"/>
            <wp:docPr id="43" name="Imagen 4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Diagrama, Dibujo de ingeniería&#10;&#10;Descripción generada automáticamente"/>
                    <pic:cNvPicPr>
                      <a:picLocks noChangeAspect="1" noChangeArrowheads="1"/>
                    </pic:cNvPicPr>
                  </pic:nvPicPr>
                  <pic:blipFill rotWithShape="1">
                    <a:blip r:embed="rId68">
                      <a:extLst>
                        <a:ext uri="{28A0092B-C50C-407E-A947-70E740481C1C}">
                          <a14:useLocalDpi xmlns:a14="http://schemas.microsoft.com/office/drawing/2010/main" val="0"/>
                        </a:ext>
                      </a:extLst>
                    </a:blip>
                    <a:srcRect l="-1" t="-1027" r="-10" b="1419"/>
                    <a:stretch/>
                  </pic:blipFill>
                  <pic:spPr bwMode="auto">
                    <a:xfrm>
                      <a:off x="0" y="0"/>
                      <a:ext cx="5625924" cy="3712344"/>
                    </a:xfrm>
                    <a:prstGeom prst="rect">
                      <a:avLst/>
                    </a:prstGeom>
                    <a:noFill/>
                    <a:ln>
                      <a:noFill/>
                    </a:ln>
                    <a:extLst>
                      <a:ext uri="{53640926-AAD7-44D8-BBD7-CCE9431645EC}">
                        <a14:shadowObscured xmlns:a14="http://schemas.microsoft.com/office/drawing/2010/main"/>
                      </a:ext>
                    </a:extLst>
                  </pic:spPr>
                </pic:pic>
              </a:graphicData>
            </a:graphic>
          </wp:inline>
        </w:drawing>
      </w:r>
    </w:p>
    <w:p w14:paraId="5FA816AB" w14:textId="22EE55AD" w:rsidR="00DB01AF" w:rsidRDefault="00DB01AF" w:rsidP="00DB01AF">
      <w:pPr>
        <w:shd w:val="clear" w:color="auto" w:fill="FFFFFF"/>
        <w:spacing w:before="120" w:after="120" w:line="271" w:lineRule="auto"/>
        <w:rPr>
          <w:rFonts w:ascii="Arial" w:hAnsi="Arial" w:cs="Arial"/>
        </w:rPr>
      </w:pPr>
      <w:r w:rsidRPr="002C2B3A">
        <w:rPr>
          <w:rFonts w:ascii="Arial" w:hAnsi="Arial" w:cs="Arial"/>
        </w:rPr>
        <w:t>Fuente: Edvard Csanyi  Ref. F-</w:t>
      </w:r>
      <w:r w:rsidR="009D3AE6">
        <w:rPr>
          <w:rFonts w:ascii="Arial" w:hAnsi="Arial" w:cs="Arial"/>
        </w:rPr>
        <w:t>4</w:t>
      </w:r>
      <w:r w:rsidR="000F23BB">
        <w:rPr>
          <w:rFonts w:ascii="Arial" w:hAnsi="Arial" w:cs="Arial"/>
        </w:rPr>
        <w:t>5</w:t>
      </w:r>
      <w:r w:rsidRPr="002C2B3A">
        <w:rPr>
          <w:rFonts w:ascii="Arial" w:hAnsi="Arial" w:cs="Arial"/>
        </w:rPr>
        <w:t>.</w:t>
      </w:r>
    </w:p>
    <w:p w14:paraId="08EB87A8" w14:textId="77777777" w:rsidR="00DB01AF" w:rsidRDefault="00DB01AF" w:rsidP="00DB01AF">
      <w:pPr>
        <w:pStyle w:val="Prrafodelista"/>
        <w:numPr>
          <w:ilvl w:val="0"/>
          <w:numId w:val="10"/>
        </w:numPr>
        <w:shd w:val="clear" w:color="auto" w:fill="FFFFFF"/>
        <w:spacing w:before="120" w:after="120" w:line="271" w:lineRule="auto"/>
        <w:rPr>
          <w:rFonts w:ascii="Arial" w:hAnsi="Arial" w:cs="Arial"/>
        </w:rPr>
      </w:pPr>
      <w:r>
        <w:rPr>
          <w:rFonts w:ascii="Arial" w:hAnsi="Arial" w:cs="Arial"/>
        </w:rPr>
        <w:t xml:space="preserve">  Interruptores de Nivel  On -Off</w:t>
      </w:r>
    </w:p>
    <w:p w14:paraId="4EBFE92F" w14:textId="77777777" w:rsidR="00DB01AF" w:rsidRDefault="00DB01AF" w:rsidP="00DB01AF">
      <w:pPr>
        <w:shd w:val="clear" w:color="auto" w:fill="FFFFFF"/>
        <w:spacing w:before="120" w:after="120" w:line="271" w:lineRule="auto"/>
        <w:jc w:val="both"/>
        <w:rPr>
          <w:rFonts w:ascii="Arial" w:hAnsi="Arial" w:cs="Arial"/>
        </w:rPr>
      </w:pPr>
      <w:r>
        <w:rPr>
          <w:rFonts w:ascii="Arial" w:hAnsi="Arial" w:cs="Arial"/>
        </w:rPr>
        <w:t xml:space="preserve">En  este caso se tienen un tanque en la descarga de la bomba, del cual sale el caudal que se quiere bombear.  El caudal de  bombeo es mayor al que se debe suministrar, de modo  que cuando el nivel en el tanque llega a un mínimo , un interruptor de nivel arranca la bomba, y el tanque se llena hasta su nivel  máximo, donde otro interruptor  la apaga. Cuando lo que se quiere es bombear todo el caudal de la fuente, como ocurre en los sistemas de drenaje, el tanque se encuentra del lado de la tubería se succión, y un interruptor de nivel prende la </w:t>
      </w:r>
      <w:r>
        <w:rPr>
          <w:rFonts w:ascii="Arial" w:hAnsi="Arial" w:cs="Arial"/>
        </w:rPr>
        <w:lastRenderedPageBreak/>
        <w:t xml:space="preserve">bomba cuando el nivel en el tanque llega a un máximo, y otro la apaga cuando éste llega al mínimo. Asumiendo que la bomba solo trabaja el 70% del tiempo, la potencia promedio es de 70. </w:t>
      </w:r>
    </w:p>
    <w:p w14:paraId="33618FE9" w14:textId="5314EFBE" w:rsidR="00DB01AF" w:rsidRDefault="00DB01AF" w:rsidP="00DB01AF">
      <w:pPr>
        <w:shd w:val="clear" w:color="auto" w:fill="FFFFFF"/>
        <w:spacing w:before="120" w:after="120" w:line="271" w:lineRule="auto"/>
        <w:jc w:val="both"/>
        <w:rPr>
          <w:rFonts w:ascii="Arial" w:hAnsi="Arial" w:cs="Arial"/>
        </w:rPr>
      </w:pPr>
      <w:r>
        <w:rPr>
          <w:rFonts w:ascii="Arial" w:hAnsi="Arial" w:cs="Arial"/>
        </w:rPr>
        <w:t xml:space="preserve">Este sistema de control es el más </w:t>
      </w:r>
      <w:r w:rsidR="00A95DE0">
        <w:rPr>
          <w:rFonts w:ascii="Arial" w:hAnsi="Arial" w:cs="Arial"/>
        </w:rPr>
        <w:t>recomendable</w:t>
      </w:r>
      <w:r>
        <w:rPr>
          <w:rFonts w:ascii="Arial" w:hAnsi="Arial" w:cs="Arial"/>
        </w:rPr>
        <w:t>, puesto se puede tener la bomba operando en el punto de mayor eficiencia todo el tiempo, lo cual no ocurre con los métodos A y B</w:t>
      </w:r>
      <w:r w:rsidR="00A95DE0">
        <w:rPr>
          <w:rFonts w:ascii="Arial" w:hAnsi="Arial" w:cs="Arial"/>
        </w:rPr>
        <w:t>.</w:t>
      </w:r>
      <w:r>
        <w:rPr>
          <w:rFonts w:ascii="Arial" w:hAnsi="Arial" w:cs="Arial"/>
        </w:rPr>
        <w:t xml:space="preserve"> El dispositivo </w:t>
      </w:r>
      <w:r w:rsidR="00A95DE0">
        <w:rPr>
          <w:rFonts w:ascii="Arial" w:hAnsi="Arial" w:cs="Arial"/>
        </w:rPr>
        <w:t xml:space="preserve">más </w:t>
      </w:r>
      <w:r>
        <w:rPr>
          <w:rFonts w:ascii="Arial" w:hAnsi="Arial" w:cs="Arial"/>
        </w:rPr>
        <w:t xml:space="preserve">utilizado para este control </w:t>
      </w:r>
      <w:r w:rsidR="00A95DE0">
        <w:rPr>
          <w:rFonts w:ascii="Arial" w:hAnsi="Arial" w:cs="Arial"/>
        </w:rPr>
        <w:t>es el</w:t>
      </w:r>
      <w:r>
        <w:rPr>
          <w:rFonts w:ascii="Arial" w:hAnsi="Arial" w:cs="Arial"/>
        </w:rPr>
        <w:t xml:space="preserve"> flotador eléctrico. En </w:t>
      </w:r>
      <w:r w:rsidR="00B62AE9">
        <w:rPr>
          <w:rFonts w:ascii="Arial" w:hAnsi="Arial" w:cs="Arial"/>
        </w:rPr>
        <w:t xml:space="preserve">el </w:t>
      </w:r>
      <w:proofErr w:type="spellStart"/>
      <w:r>
        <w:rPr>
          <w:rFonts w:ascii="Arial" w:hAnsi="Arial" w:cs="Arial"/>
        </w:rPr>
        <w:t>blogspots</w:t>
      </w:r>
      <w:proofErr w:type="spellEnd"/>
      <w:r>
        <w:rPr>
          <w:rFonts w:ascii="Arial" w:hAnsi="Arial" w:cs="Arial"/>
        </w:rPr>
        <w:t xml:space="preserve"> de </w:t>
      </w:r>
      <w:proofErr w:type="spellStart"/>
      <w:r>
        <w:rPr>
          <w:rFonts w:ascii="Arial" w:hAnsi="Arial" w:cs="Arial"/>
        </w:rPr>
        <w:t>Coparoman</w:t>
      </w:r>
      <w:proofErr w:type="spellEnd"/>
      <w:r>
        <w:rPr>
          <w:rFonts w:ascii="Arial" w:hAnsi="Arial" w:cs="Arial"/>
        </w:rPr>
        <w:t xml:space="preserve"> se encuentra información sobre este dispositivo</w:t>
      </w:r>
      <w:r>
        <w:rPr>
          <w:rStyle w:val="Refdenotaalpie"/>
          <w:rFonts w:ascii="Arial" w:hAnsi="Arial" w:cs="Arial"/>
        </w:rPr>
        <w:footnoteReference w:id="46"/>
      </w:r>
      <w:r>
        <w:rPr>
          <w:rFonts w:ascii="Arial" w:hAnsi="Arial" w:cs="Arial"/>
        </w:rPr>
        <w:t xml:space="preserve">, </w:t>
      </w:r>
      <w:r>
        <w:rPr>
          <w:rStyle w:val="Refdenotaalpie"/>
          <w:rFonts w:ascii="Arial" w:hAnsi="Arial" w:cs="Arial"/>
        </w:rPr>
        <w:footnoteReference w:id="47"/>
      </w:r>
      <w:r>
        <w:rPr>
          <w:rFonts w:ascii="Arial" w:hAnsi="Arial" w:cs="Arial"/>
        </w:rPr>
        <w:t>.</w:t>
      </w:r>
    </w:p>
    <w:p w14:paraId="40DA9D55" w14:textId="77777777" w:rsidR="00DB01AF" w:rsidRDefault="00DB01AF" w:rsidP="00DB01AF">
      <w:pPr>
        <w:pStyle w:val="Prrafodelista"/>
        <w:numPr>
          <w:ilvl w:val="0"/>
          <w:numId w:val="10"/>
        </w:numPr>
        <w:shd w:val="clear" w:color="auto" w:fill="FFFFFF"/>
        <w:spacing w:before="120" w:after="120" w:line="271" w:lineRule="auto"/>
        <w:rPr>
          <w:rFonts w:ascii="Arial" w:hAnsi="Arial" w:cs="Arial"/>
        </w:rPr>
      </w:pPr>
      <w:r w:rsidRPr="00A827EB">
        <w:rPr>
          <w:rFonts w:ascii="Arial" w:hAnsi="Arial" w:cs="Arial"/>
        </w:rPr>
        <w:t>Control con Variador de Velocidad VS</w:t>
      </w:r>
      <w:r>
        <w:rPr>
          <w:rFonts w:ascii="Arial" w:hAnsi="Arial" w:cs="Arial"/>
        </w:rPr>
        <w:t>D</w:t>
      </w:r>
    </w:p>
    <w:p w14:paraId="1DD2AEDB" w14:textId="77777777" w:rsidR="00DB01AF" w:rsidRDefault="00DB01AF" w:rsidP="00DB01AF">
      <w:pPr>
        <w:shd w:val="clear" w:color="auto" w:fill="FFFFFF"/>
        <w:spacing w:before="120" w:after="120" w:line="271" w:lineRule="auto"/>
        <w:jc w:val="both"/>
        <w:rPr>
          <w:rFonts w:ascii="Arial" w:hAnsi="Arial" w:cs="Arial"/>
        </w:rPr>
      </w:pPr>
      <w:r>
        <w:rPr>
          <w:rFonts w:ascii="Arial" w:hAnsi="Arial" w:cs="Arial"/>
        </w:rPr>
        <w:t>El v</w:t>
      </w:r>
      <w:r w:rsidRPr="00A827EB">
        <w:rPr>
          <w:rFonts w:ascii="Arial" w:hAnsi="Arial" w:cs="Arial"/>
        </w:rPr>
        <w:t xml:space="preserve">ariador de </w:t>
      </w:r>
      <w:r>
        <w:rPr>
          <w:rFonts w:ascii="Arial" w:hAnsi="Arial" w:cs="Arial"/>
        </w:rPr>
        <w:t>v</w:t>
      </w:r>
      <w:r w:rsidRPr="00A827EB">
        <w:rPr>
          <w:rFonts w:ascii="Arial" w:hAnsi="Arial" w:cs="Arial"/>
        </w:rPr>
        <w:t>elocidad VS</w:t>
      </w:r>
      <w:r>
        <w:rPr>
          <w:rFonts w:ascii="Arial" w:hAnsi="Arial" w:cs="Arial"/>
        </w:rPr>
        <w:t xml:space="preserve">D, por sus siglas en ingles de </w:t>
      </w:r>
      <w:r w:rsidRPr="00A827EB">
        <w:rPr>
          <w:rFonts w:ascii="Arial" w:hAnsi="Arial" w:cs="Arial"/>
        </w:rPr>
        <w:t>variable speed drive</w:t>
      </w:r>
      <w:r>
        <w:rPr>
          <w:rFonts w:ascii="Arial" w:hAnsi="Arial" w:cs="Arial"/>
        </w:rPr>
        <w:t>r, controla la velocidad de rotación del rodete de la bomba,  modificando así la curva  característica, como se observa en la Figura F-</w:t>
      </w:r>
      <w:r w:rsidR="00C5658E">
        <w:rPr>
          <w:rFonts w:ascii="Arial" w:hAnsi="Arial" w:cs="Arial"/>
        </w:rPr>
        <w:t>40</w:t>
      </w:r>
      <w:r>
        <w:rPr>
          <w:rFonts w:ascii="Arial" w:hAnsi="Arial" w:cs="Arial"/>
        </w:rPr>
        <w:t>. Este control  permite a la bomba operar cerca del  punto de mayor eficiencia en todo momento. Según la Figura F-</w:t>
      </w:r>
      <w:r w:rsidR="00C5658E">
        <w:rPr>
          <w:rFonts w:ascii="Arial" w:hAnsi="Arial" w:cs="Arial"/>
        </w:rPr>
        <w:t>40</w:t>
      </w:r>
      <w:r>
        <w:rPr>
          <w:rFonts w:ascii="Arial" w:hAnsi="Arial" w:cs="Arial"/>
        </w:rPr>
        <w:t>, con el VSD y con la válvula estranguladora del método A se obtiene un caudal de 7, pero mientras que con el VSD  la cabeza de bombeo es de 6.4, con dicha válvula dicha cabeza es de 12.7,  y por lo tanto, el VSD reduce el consumo de energía a casi la mitad.</w:t>
      </w:r>
    </w:p>
    <w:p w14:paraId="368ACD65" w14:textId="77777777" w:rsidR="00DB01AF" w:rsidRDefault="00DB01AF" w:rsidP="00DB01AF">
      <w:pPr>
        <w:shd w:val="clear" w:color="auto" w:fill="FFFFFF"/>
        <w:spacing w:before="120" w:after="120" w:line="271" w:lineRule="auto"/>
        <w:jc w:val="both"/>
        <w:rPr>
          <w:rFonts w:ascii="Arial" w:hAnsi="Arial" w:cs="Arial"/>
        </w:rPr>
      </w:pPr>
      <w:r>
        <w:rPr>
          <w:rFonts w:ascii="Arial" w:hAnsi="Arial" w:cs="Arial"/>
        </w:rPr>
        <w:t xml:space="preserve">La tecnología del VSD se puede consultar en las guías del </w:t>
      </w:r>
      <w:r w:rsidRPr="001674D9">
        <w:rPr>
          <w:rFonts w:ascii="Arial" w:hAnsi="Arial" w:cs="Arial"/>
        </w:rPr>
        <w:t>U.S. Department of Energy</w:t>
      </w:r>
      <w:r>
        <w:rPr>
          <w:rFonts w:ascii="Arial" w:hAnsi="Arial" w:cs="Arial"/>
        </w:rPr>
        <w:t xml:space="preserve"> </w:t>
      </w:r>
      <w:r w:rsidRPr="001674D9">
        <w:rPr>
          <w:rFonts w:ascii="Arial" w:hAnsi="Arial" w:cs="Arial"/>
        </w:rPr>
        <w:t>(DOE)</w:t>
      </w:r>
      <w:r>
        <w:rPr>
          <w:rFonts w:ascii="Arial" w:hAnsi="Arial" w:cs="Arial"/>
        </w:rPr>
        <w:t xml:space="preserve"> y de </w:t>
      </w:r>
      <w:proofErr w:type="spellStart"/>
      <w:r>
        <w:rPr>
          <w:rFonts w:ascii="Arial" w:hAnsi="Arial" w:cs="Arial"/>
        </w:rPr>
        <w:t>Europump</w:t>
      </w:r>
      <w:proofErr w:type="spellEnd"/>
      <w:r>
        <w:rPr>
          <w:rStyle w:val="Refdenotaalpie"/>
          <w:rFonts w:ascii="Arial" w:hAnsi="Arial" w:cs="Arial"/>
        </w:rPr>
        <w:footnoteReference w:id="48"/>
      </w:r>
      <w:r>
        <w:rPr>
          <w:rFonts w:ascii="Arial" w:hAnsi="Arial" w:cs="Arial"/>
        </w:rPr>
        <w:t>. Esta es una tecnología costosa, que se aplica principalmente en bombas de gran potencia, y por lo tanto los ahorros en el consumo de energía la viabilizan.</w:t>
      </w:r>
    </w:p>
    <w:p w14:paraId="05F65A43" w14:textId="77777777" w:rsidR="00DB01AF" w:rsidRDefault="00DB01AF" w:rsidP="00DB01AF">
      <w:pPr>
        <w:pStyle w:val="Prrafodelista"/>
        <w:numPr>
          <w:ilvl w:val="0"/>
          <w:numId w:val="10"/>
        </w:numPr>
        <w:shd w:val="clear" w:color="auto" w:fill="FFFFFF"/>
        <w:spacing w:before="120" w:after="120" w:line="271" w:lineRule="auto"/>
        <w:rPr>
          <w:rFonts w:ascii="Arial" w:hAnsi="Arial" w:cs="Arial"/>
        </w:rPr>
      </w:pPr>
      <w:r>
        <w:rPr>
          <w:rFonts w:ascii="Arial" w:hAnsi="Arial" w:cs="Arial"/>
        </w:rPr>
        <w:t>Disposición de Bombas en Paralelo</w:t>
      </w:r>
    </w:p>
    <w:p w14:paraId="56F16327" w14:textId="510D2FE7" w:rsidR="00DB01AF" w:rsidRDefault="00DB01AF" w:rsidP="00DB01AF">
      <w:pPr>
        <w:shd w:val="clear" w:color="auto" w:fill="FFFFFF"/>
        <w:spacing w:before="120" w:after="120" w:line="271" w:lineRule="auto"/>
        <w:jc w:val="both"/>
        <w:rPr>
          <w:rFonts w:ascii="Arial" w:hAnsi="Arial" w:cs="Arial"/>
        </w:rPr>
      </w:pPr>
      <w:r>
        <w:rPr>
          <w:rFonts w:ascii="Arial" w:hAnsi="Arial" w:cs="Arial"/>
        </w:rPr>
        <w:t>Otra forma de controlar los caudales es utilizando varias bombas colocadas en paralelo. De esta forma se tienen caudales que crecen escalonadamente dependiendo de las bombas en funcionamiento. La disposición en paralelo también se utiliza para tener bombas de respaldo, que es necesario para realizar su mantenimiento. En estos casos es necesario tener en cada línea una válvula de cheque para evitar que el flujo se devuelva cunando la bomba no está en funcionamiento. En los extremos de las líneas es necesario colocar válvulas de corte para poder suspender el flujo cuando se requiera el mantenimiento de la bomba o su reemplazo. Una desventaja de este sistema de control del caudal es que la eficiencia energética de las bombas disminuye al reducir el caudal de diseño de éstas, pero a partir de cierto caudal, dichas eficiencias se estabilizan. Por lo tanto, el sistema de control con líneas de bombeo en paralelo es bastante adecuado para grandes caudales</w:t>
      </w:r>
      <w:r w:rsidR="00BC5F79">
        <w:rPr>
          <w:rFonts w:ascii="Arial" w:hAnsi="Arial" w:cs="Arial"/>
        </w:rPr>
        <w:t xml:space="preserve">, o </w:t>
      </w:r>
      <w:r w:rsidR="00BC5F79" w:rsidRPr="00BC5F79">
        <w:rPr>
          <w:rFonts w:ascii="Arial" w:hAnsi="Arial" w:cs="Arial"/>
        </w:rPr>
        <w:t>en proyectos que contemplan incremento de éstos con el tiempo.</w:t>
      </w:r>
      <w:r>
        <w:rPr>
          <w:rFonts w:ascii="Arial" w:hAnsi="Arial" w:cs="Arial"/>
        </w:rPr>
        <w:t xml:space="preserve"> El caudal que suministra este sistema es escalonado, pero con la introducción de variadores de velocidad en algunas líneas, se puede tener un control más preciso del caudal.</w:t>
      </w:r>
    </w:p>
    <w:p w14:paraId="0575AC75" w14:textId="77777777" w:rsidR="00580C9F" w:rsidRDefault="00580C9F" w:rsidP="00C14E79">
      <w:pPr>
        <w:shd w:val="clear" w:color="auto" w:fill="FFFFFF"/>
        <w:spacing w:before="120" w:after="120" w:line="271" w:lineRule="auto"/>
        <w:jc w:val="both"/>
        <w:rPr>
          <w:rFonts w:ascii="Arial" w:hAnsi="Arial" w:cs="Arial"/>
        </w:rPr>
      </w:pPr>
    </w:p>
    <w:p w14:paraId="0E65BD74" w14:textId="77777777" w:rsidR="00580C9F" w:rsidRPr="00580C9F" w:rsidRDefault="00580C9F" w:rsidP="00E452BD">
      <w:pPr>
        <w:pStyle w:val="Ttulo3"/>
        <w:numPr>
          <w:ilvl w:val="0"/>
          <w:numId w:val="17"/>
        </w:numPr>
        <w:rPr>
          <w:rFonts w:ascii="Arial" w:hAnsi="Arial" w:cs="Arial"/>
          <w:color w:val="00B050"/>
        </w:rPr>
      </w:pPr>
      <w:bookmarkStart w:id="140" w:name="_Toc126937810"/>
      <w:r w:rsidRPr="00580C9F">
        <w:rPr>
          <w:rFonts w:ascii="Arial" w:hAnsi="Arial" w:cs="Arial"/>
          <w:color w:val="00B050"/>
        </w:rPr>
        <w:lastRenderedPageBreak/>
        <w:t>Cubiertas para Bombas</w:t>
      </w:r>
      <w:bookmarkEnd w:id="140"/>
    </w:p>
    <w:p w14:paraId="7021C069" w14:textId="3EBCF91F" w:rsidR="000E5B17" w:rsidRDefault="00675FC7" w:rsidP="00C14E79">
      <w:pPr>
        <w:shd w:val="clear" w:color="auto" w:fill="FFFFFF"/>
        <w:spacing w:before="120" w:after="120" w:line="271" w:lineRule="auto"/>
        <w:jc w:val="both"/>
        <w:rPr>
          <w:rFonts w:ascii="Arial" w:hAnsi="Arial" w:cs="Arial"/>
        </w:rPr>
      </w:pPr>
      <w:r>
        <w:rPr>
          <w:rFonts w:ascii="Arial" w:hAnsi="Arial" w:cs="Arial"/>
        </w:rPr>
        <w:t xml:space="preserve">En muchas ocasiones se requiere la instalación de bombas fuera de </w:t>
      </w:r>
      <w:r w:rsidR="001640E2">
        <w:rPr>
          <w:rFonts w:ascii="Arial" w:hAnsi="Arial" w:cs="Arial"/>
        </w:rPr>
        <w:t>edificaciones</w:t>
      </w:r>
      <w:r>
        <w:rPr>
          <w:rFonts w:ascii="Arial" w:hAnsi="Arial" w:cs="Arial"/>
        </w:rPr>
        <w:t xml:space="preserve"> techadas. Con el objeto</w:t>
      </w:r>
      <w:r w:rsidR="000F174F" w:rsidRPr="000F174F">
        <w:rPr>
          <w:rFonts w:ascii="Arial" w:hAnsi="Arial" w:cs="Arial"/>
        </w:rPr>
        <w:t xml:space="preserve"> proteger </w:t>
      </w:r>
      <w:r>
        <w:rPr>
          <w:rFonts w:ascii="Arial" w:hAnsi="Arial" w:cs="Arial"/>
        </w:rPr>
        <w:t>dichas</w:t>
      </w:r>
      <w:r w:rsidR="000F174F" w:rsidRPr="000F174F">
        <w:rPr>
          <w:rFonts w:ascii="Arial" w:hAnsi="Arial" w:cs="Arial"/>
        </w:rPr>
        <w:t xml:space="preserve"> bomba</w:t>
      </w:r>
      <w:r>
        <w:rPr>
          <w:rFonts w:ascii="Arial" w:hAnsi="Arial" w:cs="Arial"/>
        </w:rPr>
        <w:t xml:space="preserve">s </w:t>
      </w:r>
      <w:r w:rsidR="000F174F" w:rsidRPr="000F174F">
        <w:rPr>
          <w:rFonts w:ascii="Arial" w:hAnsi="Arial" w:cs="Arial"/>
        </w:rPr>
        <w:t>de la lluvia</w:t>
      </w:r>
      <w:r>
        <w:rPr>
          <w:rFonts w:ascii="Arial" w:hAnsi="Arial" w:cs="Arial"/>
        </w:rPr>
        <w:t xml:space="preserve"> y </w:t>
      </w:r>
      <w:r w:rsidR="000F174F" w:rsidRPr="000F174F">
        <w:rPr>
          <w:rFonts w:ascii="Arial" w:hAnsi="Arial" w:cs="Arial"/>
        </w:rPr>
        <w:t xml:space="preserve">de las inclemencias del tiempo, se </w:t>
      </w:r>
      <w:r>
        <w:rPr>
          <w:rFonts w:ascii="Arial" w:hAnsi="Arial" w:cs="Arial"/>
        </w:rPr>
        <w:t>recomienda</w:t>
      </w:r>
      <w:r w:rsidR="000F174F" w:rsidRPr="000F174F">
        <w:rPr>
          <w:rFonts w:ascii="Arial" w:hAnsi="Arial" w:cs="Arial"/>
        </w:rPr>
        <w:t xml:space="preserve"> colocarle</w:t>
      </w:r>
      <w:r>
        <w:rPr>
          <w:rFonts w:ascii="Arial" w:hAnsi="Arial" w:cs="Arial"/>
        </w:rPr>
        <w:t>s</w:t>
      </w:r>
      <w:r w:rsidR="000F174F" w:rsidRPr="000F174F">
        <w:rPr>
          <w:rFonts w:ascii="Arial" w:hAnsi="Arial" w:cs="Arial"/>
        </w:rPr>
        <w:t xml:space="preserve"> una cubierta basculante</w:t>
      </w:r>
      <w:r>
        <w:rPr>
          <w:rFonts w:ascii="Arial" w:hAnsi="Arial" w:cs="Arial"/>
        </w:rPr>
        <w:t>. Esta cubierta consiste en una cabina hecha en lámina metálica</w:t>
      </w:r>
      <w:r w:rsidR="0097666E">
        <w:rPr>
          <w:rFonts w:ascii="Arial" w:hAnsi="Arial" w:cs="Arial"/>
        </w:rPr>
        <w:t xml:space="preserve"> con protección anticorrosiva</w:t>
      </w:r>
      <w:r w:rsidR="000F174F" w:rsidRPr="000F174F">
        <w:rPr>
          <w:rFonts w:ascii="Arial" w:hAnsi="Arial" w:cs="Arial"/>
        </w:rPr>
        <w:t>, que esta sujetada del piso mediante  bisagra</w:t>
      </w:r>
      <w:r w:rsidR="0097666E">
        <w:rPr>
          <w:rFonts w:ascii="Arial" w:hAnsi="Arial" w:cs="Arial"/>
        </w:rPr>
        <w:t>s</w:t>
      </w:r>
      <w:r w:rsidR="000F174F" w:rsidRPr="000F174F">
        <w:rPr>
          <w:rFonts w:ascii="Arial" w:hAnsi="Arial" w:cs="Arial"/>
        </w:rPr>
        <w:t xml:space="preserve"> tipo pistón</w:t>
      </w:r>
      <w:r w:rsidR="0097666E">
        <w:rPr>
          <w:rFonts w:ascii="Arial" w:hAnsi="Arial" w:cs="Arial"/>
        </w:rPr>
        <w:t xml:space="preserve"> soldadas a placas metálicas, las cuales se atornillan al piso</w:t>
      </w:r>
      <w:r w:rsidR="000F174F" w:rsidRPr="000F174F">
        <w:rPr>
          <w:rFonts w:ascii="Arial" w:hAnsi="Arial" w:cs="Arial"/>
        </w:rPr>
        <w:t xml:space="preserve">. </w:t>
      </w:r>
      <w:r>
        <w:rPr>
          <w:rFonts w:ascii="Arial" w:hAnsi="Arial" w:cs="Arial"/>
        </w:rPr>
        <w:t xml:space="preserve">Por lo tanto, </w:t>
      </w:r>
      <w:r w:rsidR="00066AE9">
        <w:rPr>
          <w:rFonts w:ascii="Arial" w:hAnsi="Arial" w:cs="Arial"/>
        </w:rPr>
        <w:t xml:space="preserve">al </w:t>
      </w:r>
      <w:r w:rsidR="00066AE9" w:rsidRPr="000F174F">
        <w:rPr>
          <w:rFonts w:ascii="Arial" w:hAnsi="Arial" w:cs="Arial"/>
        </w:rPr>
        <w:t>rota</w:t>
      </w:r>
      <w:r w:rsidR="00066AE9">
        <w:rPr>
          <w:rFonts w:ascii="Arial" w:hAnsi="Arial" w:cs="Arial"/>
        </w:rPr>
        <w:t xml:space="preserve">r </w:t>
      </w:r>
      <w:r w:rsidR="00E60BFD">
        <w:rPr>
          <w:rFonts w:ascii="Arial" w:hAnsi="Arial" w:cs="Arial"/>
        </w:rPr>
        <w:t>dich</w:t>
      </w:r>
      <w:r w:rsidR="00066AE9">
        <w:rPr>
          <w:rFonts w:ascii="Arial" w:hAnsi="Arial" w:cs="Arial"/>
        </w:rPr>
        <w:t>a</w:t>
      </w:r>
      <w:r w:rsidR="00066AE9" w:rsidRPr="000F174F">
        <w:rPr>
          <w:rFonts w:ascii="Arial" w:hAnsi="Arial" w:cs="Arial"/>
        </w:rPr>
        <w:t xml:space="preserve"> cubierta</w:t>
      </w:r>
      <w:r w:rsidR="00BF350C">
        <w:rPr>
          <w:rFonts w:ascii="Arial" w:hAnsi="Arial" w:cs="Arial"/>
        </w:rPr>
        <w:t xml:space="preserve"> basculante</w:t>
      </w:r>
      <w:r w:rsidR="00066AE9" w:rsidRPr="000F174F">
        <w:rPr>
          <w:rFonts w:ascii="Arial" w:hAnsi="Arial" w:cs="Arial"/>
        </w:rPr>
        <w:t xml:space="preserve"> hacia afuera</w:t>
      </w:r>
      <w:r w:rsidR="00066AE9">
        <w:rPr>
          <w:rFonts w:ascii="Arial" w:hAnsi="Arial" w:cs="Arial"/>
        </w:rPr>
        <w:t xml:space="preserve">, </w:t>
      </w:r>
      <w:r>
        <w:rPr>
          <w:rFonts w:ascii="Arial" w:hAnsi="Arial" w:cs="Arial"/>
        </w:rPr>
        <w:t>s</w:t>
      </w:r>
      <w:r w:rsidR="000F174F" w:rsidRPr="000F174F">
        <w:rPr>
          <w:rFonts w:ascii="Arial" w:hAnsi="Arial" w:cs="Arial"/>
        </w:rPr>
        <w:t xml:space="preserve">e puede tener un amplio acceso a la bomba. Esta cubierta protege la bomba de la lluvia, a la vez que facilita la ventilación del motor. </w:t>
      </w:r>
    </w:p>
    <w:p w14:paraId="59DF81F7" w14:textId="12D417BA" w:rsidR="0097666E" w:rsidRDefault="00675FC7" w:rsidP="00C14E79">
      <w:pPr>
        <w:shd w:val="clear" w:color="auto" w:fill="FFFFFF"/>
        <w:spacing w:before="120" w:after="120" w:line="271" w:lineRule="auto"/>
        <w:jc w:val="both"/>
        <w:rPr>
          <w:rFonts w:ascii="Arial" w:hAnsi="Arial" w:cs="Arial"/>
        </w:rPr>
      </w:pPr>
      <w:r>
        <w:rPr>
          <w:rFonts w:ascii="Arial" w:hAnsi="Arial" w:cs="Arial"/>
        </w:rPr>
        <w:t>C</w:t>
      </w:r>
      <w:r w:rsidRPr="000F174F">
        <w:rPr>
          <w:rFonts w:ascii="Arial" w:hAnsi="Arial" w:cs="Arial"/>
        </w:rPr>
        <w:t xml:space="preserve">on el objeto de proteger la bomba de las altas temperaturas que produce la radiación solar, </w:t>
      </w:r>
      <w:r>
        <w:rPr>
          <w:rFonts w:ascii="Arial" w:hAnsi="Arial" w:cs="Arial"/>
        </w:rPr>
        <w:t xml:space="preserve">se recomienda </w:t>
      </w:r>
      <w:r w:rsidR="000F174F" w:rsidRPr="000F174F">
        <w:rPr>
          <w:rFonts w:ascii="Arial" w:hAnsi="Arial" w:cs="Arial"/>
        </w:rPr>
        <w:t xml:space="preserve">colocar </w:t>
      </w:r>
      <w:r>
        <w:rPr>
          <w:rFonts w:ascii="Arial" w:hAnsi="Arial" w:cs="Arial"/>
        </w:rPr>
        <w:t>s</w:t>
      </w:r>
      <w:r w:rsidRPr="000F174F">
        <w:rPr>
          <w:rFonts w:ascii="Arial" w:hAnsi="Arial" w:cs="Arial"/>
        </w:rPr>
        <w:t>obre esta cubierta</w:t>
      </w:r>
      <w:r>
        <w:rPr>
          <w:rFonts w:ascii="Arial" w:hAnsi="Arial" w:cs="Arial"/>
        </w:rPr>
        <w:t>, una manta hecha de</w:t>
      </w:r>
      <w:r w:rsidR="000F174F" w:rsidRPr="000F174F">
        <w:rPr>
          <w:rFonts w:ascii="Arial" w:hAnsi="Arial" w:cs="Arial"/>
        </w:rPr>
        <w:t xml:space="preserve"> lana de vidrio con revestimiento reflectivo, </w:t>
      </w:r>
      <w:r>
        <w:rPr>
          <w:rFonts w:ascii="Arial" w:hAnsi="Arial" w:cs="Arial"/>
        </w:rPr>
        <w:t>que puede ser papel de aluminio. Esta manta es importante</w:t>
      </w:r>
      <w:r w:rsidR="000F174F" w:rsidRPr="000F174F">
        <w:rPr>
          <w:rFonts w:ascii="Arial" w:hAnsi="Arial" w:cs="Arial"/>
        </w:rPr>
        <w:t xml:space="preserve"> en </w:t>
      </w:r>
      <w:r w:rsidR="00066AE9">
        <w:rPr>
          <w:rFonts w:ascii="Arial" w:hAnsi="Arial" w:cs="Arial"/>
        </w:rPr>
        <w:t xml:space="preserve">las zonas tropicales, debido a que el metal convierte </w:t>
      </w:r>
      <w:r w:rsidR="00921707">
        <w:rPr>
          <w:rFonts w:ascii="Arial" w:hAnsi="Arial" w:cs="Arial"/>
        </w:rPr>
        <w:t xml:space="preserve">en calor </w:t>
      </w:r>
      <w:r w:rsidR="00066AE9">
        <w:rPr>
          <w:rFonts w:ascii="Arial" w:hAnsi="Arial" w:cs="Arial"/>
        </w:rPr>
        <w:t>la alta radiación solar que se tiene en estas zonas</w:t>
      </w:r>
      <w:r w:rsidR="00921707">
        <w:rPr>
          <w:rFonts w:ascii="Arial" w:hAnsi="Arial" w:cs="Arial"/>
        </w:rPr>
        <w:t xml:space="preserve">. Esto </w:t>
      </w:r>
      <w:r w:rsidR="00066AE9">
        <w:rPr>
          <w:rFonts w:ascii="Arial" w:hAnsi="Arial" w:cs="Arial"/>
        </w:rPr>
        <w:t>se traduce en un aumento de la temperatura</w:t>
      </w:r>
      <w:r w:rsidR="0097666E">
        <w:rPr>
          <w:rFonts w:ascii="Arial" w:hAnsi="Arial" w:cs="Arial"/>
        </w:rPr>
        <w:t xml:space="preserve">, </w:t>
      </w:r>
      <w:r w:rsidR="00921707">
        <w:rPr>
          <w:rFonts w:ascii="Arial" w:hAnsi="Arial" w:cs="Arial"/>
        </w:rPr>
        <w:t>que</w:t>
      </w:r>
      <w:r w:rsidR="0097666E">
        <w:rPr>
          <w:rFonts w:ascii="Arial" w:hAnsi="Arial" w:cs="Arial"/>
        </w:rPr>
        <w:t xml:space="preserve"> puede recalentar</w:t>
      </w:r>
      <w:r w:rsidR="00066AE9">
        <w:rPr>
          <w:rFonts w:ascii="Arial" w:hAnsi="Arial" w:cs="Arial"/>
        </w:rPr>
        <w:t xml:space="preserve"> la bomba y resta</w:t>
      </w:r>
      <w:r w:rsidR="0097666E">
        <w:rPr>
          <w:rFonts w:ascii="Arial" w:hAnsi="Arial" w:cs="Arial"/>
        </w:rPr>
        <w:t>rle</w:t>
      </w:r>
      <w:r w:rsidR="00066AE9">
        <w:rPr>
          <w:rFonts w:ascii="Arial" w:hAnsi="Arial" w:cs="Arial"/>
        </w:rPr>
        <w:t xml:space="preserve"> eficiencia</w:t>
      </w:r>
      <w:r w:rsidR="000F174F" w:rsidRPr="000F174F">
        <w:rPr>
          <w:rFonts w:ascii="Arial" w:hAnsi="Arial" w:cs="Arial"/>
        </w:rPr>
        <w:t xml:space="preserve">. </w:t>
      </w:r>
      <w:r w:rsidR="00066AE9">
        <w:rPr>
          <w:rFonts w:ascii="Arial" w:hAnsi="Arial" w:cs="Arial"/>
        </w:rPr>
        <w:t>La manta de lana de vidrio también contribuye a la reducción del ruido que genera la bomba. La cubierta debe ajustarse a los diversos tipos</w:t>
      </w:r>
      <w:r w:rsidR="00921707">
        <w:rPr>
          <w:rFonts w:ascii="Arial" w:hAnsi="Arial" w:cs="Arial"/>
        </w:rPr>
        <w:t xml:space="preserve"> y tamaños</w:t>
      </w:r>
      <w:r w:rsidR="00066AE9">
        <w:rPr>
          <w:rFonts w:ascii="Arial" w:hAnsi="Arial" w:cs="Arial"/>
        </w:rPr>
        <w:t xml:space="preserve"> de bombas.  </w:t>
      </w:r>
    </w:p>
    <w:p w14:paraId="6E89CA74" w14:textId="77777777" w:rsidR="00615272" w:rsidRDefault="00066AE9" w:rsidP="00C14E79">
      <w:pPr>
        <w:shd w:val="clear" w:color="auto" w:fill="FFFFFF"/>
        <w:spacing w:before="120" w:after="120" w:line="271" w:lineRule="auto"/>
        <w:jc w:val="both"/>
        <w:rPr>
          <w:rFonts w:ascii="Arial" w:hAnsi="Arial" w:cs="Arial"/>
        </w:rPr>
      </w:pPr>
      <w:r>
        <w:rPr>
          <w:rFonts w:ascii="Arial" w:hAnsi="Arial" w:cs="Arial"/>
        </w:rPr>
        <w:t xml:space="preserve">En la </w:t>
      </w:r>
      <w:r w:rsidR="0046440E">
        <w:rPr>
          <w:rFonts w:ascii="Arial" w:hAnsi="Arial" w:cs="Arial"/>
        </w:rPr>
        <w:t>f</w:t>
      </w:r>
      <w:r>
        <w:rPr>
          <w:rFonts w:ascii="Arial" w:hAnsi="Arial" w:cs="Arial"/>
        </w:rPr>
        <w:t>igura a continuación se encuentra un ejemplo de diseño de una cubierta de bomba.</w:t>
      </w:r>
      <w:r w:rsidR="00117C3C">
        <w:rPr>
          <w:rFonts w:ascii="Arial" w:hAnsi="Arial" w:cs="Arial"/>
        </w:rPr>
        <w:t xml:space="preserve"> </w:t>
      </w:r>
    </w:p>
    <w:p w14:paraId="3728A94B" w14:textId="77777777" w:rsidR="00DF5C56" w:rsidRDefault="00DF5C56">
      <w:pPr>
        <w:spacing w:after="0" w:line="240" w:lineRule="auto"/>
        <w:rPr>
          <w:rFonts w:ascii="Arial" w:hAnsi="Arial" w:cs="Arial"/>
        </w:rPr>
      </w:pPr>
    </w:p>
    <w:p w14:paraId="2DF3847A" w14:textId="77777777" w:rsidR="0027693B" w:rsidRDefault="0027693B">
      <w:pPr>
        <w:spacing w:after="0" w:line="240" w:lineRule="auto"/>
        <w:rPr>
          <w:rFonts w:ascii="Arial" w:hAnsi="Arial" w:cs="Arial"/>
        </w:rPr>
      </w:pPr>
      <w:r>
        <w:rPr>
          <w:rFonts w:ascii="Arial" w:hAnsi="Arial" w:cs="Arial"/>
        </w:rPr>
        <w:br w:type="page"/>
      </w:r>
    </w:p>
    <w:p w14:paraId="722E1B2D" w14:textId="77777777" w:rsidR="00615272" w:rsidRDefault="00A71A1F" w:rsidP="00D54B32">
      <w:pPr>
        <w:spacing w:after="0" w:line="240" w:lineRule="auto"/>
        <w:jc w:val="center"/>
        <w:rPr>
          <w:rFonts w:ascii="Arial" w:hAnsi="Arial" w:cs="Arial"/>
        </w:rPr>
      </w:pPr>
      <w:r w:rsidRPr="00A71A1F">
        <w:rPr>
          <w:rFonts w:ascii="Arial" w:hAnsi="Arial" w:cs="Arial"/>
        </w:rPr>
        <w:lastRenderedPageBreak/>
        <w:t>Figura F-</w:t>
      </w:r>
      <w:r w:rsidR="00116293">
        <w:rPr>
          <w:rFonts w:ascii="Arial" w:hAnsi="Arial" w:cs="Arial"/>
        </w:rPr>
        <w:t>4</w:t>
      </w:r>
      <w:r w:rsidR="00C5658E">
        <w:rPr>
          <w:rFonts w:ascii="Arial" w:hAnsi="Arial" w:cs="Arial"/>
        </w:rPr>
        <w:t>1</w:t>
      </w:r>
      <w:r>
        <w:rPr>
          <w:rFonts w:ascii="Arial" w:hAnsi="Arial" w:cs="Arial"/>
        </w:rPr>
        <w:t xml:space="preserve">. Cubierta </w:t>
      </w:r>
      <w:r w:rsidR="009B6B31">
        <w:rPr>
          <w:rFonts w:ascii="Arial" w:hAnsi="Arial" w:cs="Arial"/>
        </w:rPr>
        <w:t>Basculante</w:t>
      </w:r>
      <w:r>
        <w:rPr>
          <w:rFonts w:ascii="Arial" w:hAnsi="Arial" w:cs="Arial"/>
        </w:rPr>
        <w:t xml:space="preserve"> para Bomba</w:t>
      </w:r>
    </w:p>
    <w:p w14:paraId="6DD58BE6" w14:textId="77777777" w:rsidR="00615272" w:rsidRDefault="00615272" w:rsidP="00A71A1F">
      <w:pPr>
        <w:spacing w:after="0" w:line="240" w:lineRule="auto"/>
        <w:jc w:val="center"/>
        <w:rPr>
          <w:rFonts w:ascii="Arial" w:hAnsi="Arial" w:cs="Arial"/>
        </w:rPr>
      </w:pPr>
    </w:p>
    <w:p w14:paraId="3464EED1" w14:textId="77777777" w:rsidR="00066AE9" w:rsidRDefault="006869FC" w:rsidP="009E6D4F">
      <w:pPr>
        <w:spacing w:after="0" w:line="240" w:lineRule="auto"/>
        <w:rPr>
          <w:rFonts w:ascii="Arial" w:hAnsi="Arial" w:cs="Arial"/>
        </w:rPr>
      </w:pPr>
      <w:r w:rsidRPr="006869FC">
        <w:rPr>
          <w:noProof/>
        </w:rPr>
        <w:drawing>
          <wp:inline distT="0" distB="0" distL="0" distR="0" wp14:anchorId="12E7691F" wp14:editId="3C53F74C">
            <wp:extent cx="5689600" cy="6368858"/>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0549" t="8041" r="21696" b="11141"/>
                    <a:stretch/>
                  </pic:blipFill>
                  <pic:spPr bwMode="auto">
                    <a:xfrm>
                      <a:off x="0" y="0"/>
                      <a:ext cx="5721534" cy="6404604"/>
                    </a:xfrm>
                    <a:prstGeom prst="rect">
                      <a:avLst/>
                    </a:prstGeom>
                    <a:ln>
                      <a:noFill/>
                    </a:ln>
                    <a:extLst>
                      <a:ext uri="{53640926-AAD7-44D8-BBD7-CCE9431645EC}">
                        <a14:shadowObscured xmlns:a14="http://schemas.microsoft.com/office/drawing/2010/main"/>
                      </a:ext>
                    </a:extLst>
                  </pic:spPr>
                </pic:pic>
              </a:graphicData>
            </a:graphic>
          </wp:inline>
        </w:drawing>
      </w:r>
      <w:r w:rsidR="00066AE9">
        <w:rPr>
          <w:rFonts w:ascii="Arial" w:hAnsi="Arial" w:cs="Arial"/>
        </w:rPr>
        <w:br w:type="page"/>
      </w:r>
    </w:p>
    <w:p w14:paraId="1F2A8FEF" w14:textId="77777777" w:rsidR="000F174F" w:rsidRPr="000F174F" w:rsidRDefault="00383150" w:rsidP="00E452BD">
      <w:pPr>
        <w:pStyle w:val="Ttulo3"/>
        <w:numPr>
          <w:ilvl w:val="0"/>
          <w:numId w:val="17"/>
        </w:numPr>
        <w:rPr>
          <w:rFonts w:ascii="Arial" w:hAnsi="Arial" w:cs="Arial"/>
          <w:color w:val="00B050"/>
        </w:rPr>
      </w:pPr>
      <w:bookmarkStart w:id="141" w:name="_Toc126937811"/>
      <w:r>
        <w:rPr>
          <w:rFonts w:ascii="Arial" w:hAnsi="Arial" w:cs="Arial"/>
          <w:color w:val="00B050"/>
        </w:rPr>
        <w:lastRenderedPageBreak/>
        <w:t xml:space="preserve">Sistemas </w:t>
      </w:r>
      <w:r w:rsidR="00C62686" w:rsidRPr="000F174F">
        <w:rPr>
          <w:rFonts w:ascii="Arial" w:hAnsi="Arial" w:cs="Arial"/>
          <w:color w:val="00B050"/>
        </w:rPr>
        <w:t>de Bombeo Flotante</w:t>
      </w:r>
      <w:r>
        <w:rPr>
          <w:rFonts w:ascii="Arial" w:hAnsi="Arial" w:cs="Arial"/>
          <w:color w:val="00B050"/>
        </w:rPr>
        <w:t>s</w:t>
      </w:r>
      <w:bookmarkEnd w:id="141"/>
    </w:p>
    <w:p w14:paraId="3EE08CA8" w14:textId="179360D6" w:rsidR="00FA2B9D" w:rsidRDefault="00E2532B" w:rsidP="00DA0E09">
      <w:pPr>
        <w:shd w:val="clear" w:color="auto" w:fill="FFFFFF"/>
        <w:spacing w:before="120" w:after="120" w:line="271" w:lineRule="auto"/>
        <w:jc w:val="both"/>
        <w:rPr>
          <w:rFonts w:ascii="Arial" w:hAnsi="Arial" w:cs="Arial"/>
        </w:rPr>
      </w:pPr>
      <w:r>
        <w:rPr>
          <w:rFonts w:ascii="Arial" w:hAnsi="Arial" w:cs="Arial"/>
        </w:rPr>
        <w:t xml:space="preserve">Los sistemas de bombeo flotantes son necesarios cuando se capta agua en lagos o ríos que tienen una variación </w:t>
      </w:r>
      <w:r w:rsidR="00307A2A">
        <w:rPr>
          <w:rFonts w:ascii="Arial" w:hAnsi="Arial" w:cs="Arial"/>
        </w:rPr>
        <w:t>d</w:t>
      </w:r>
      <w:r>
        <w:rPr>
          <w:rFonts w:ascii="Arial" w:hAnsi="Arial" w:cs="Arial"/>
        </w:rPr>
        <w:t xml:space="preserve">e nivel bastante grande. Con excepción de las bombas sumergibles, los motores eléctricos no pueden sumergirse en el agua, y además la </w:t>
      </w:r>
      <w:bookmarkStart w:id="142" w:name="_Hlk80708005"/>
      <w:r>
        <w:rPr>
          <w:rFonts w:ascii="Arial" w:hAnsi="Arial" w:cs="Arial"/>
        </w:rPr>
        <w:t xml:space="preserve">altura de éstos sobre el nivel está </w:t>
      </w:r>
      <w:proofErr w:type="gramStart"/>
      <w:r>
        <w:rPr>
          <w:rFonts w:ascii="Arial" w:hAnsi="Arial" w:cs="Arial"/>
        </w:rPr>
        <w:t>limitada</w:t>
      </w:r>
      <w:proofErr w:type="gramEnd"/>
      <w:r>
        <w:rPr>
          <w:rFonts w:ascii="Arial" w:hAnsi="Arial" w:cs="Arial"/>
        </w:rPr>
        <w:t xml:space="preserve"> por </w:t>
      </w:r>
      <w:r w:rsidR="002B4565">
        <w:rPr>
          <w:rFonts w:ascii="Arial" w:hAnsi="Arial" w:cs="Arial"/>
        </w:rPr>
        <w:t xml:space="preserve">el </w:t>
      </w:r>
      <w:r w:rsidR="00C45D36">
        <w:rPr>
          <w:rFonts w:ascii="Arial" w:hAnsi="Arial" w:cs="Arial"/>
        </w:rPr>
        <w:t>NPSH (Net Positive Suction Head)</w:t>
      </w:r>
      <w:r w:rsidR="00537AEB">
        <w:rPr>
          <w:rFonts w:ascii="Arial" w:hAnsi="Arial" w:cs="Arial"/>
        </w:rPr>
        <w:t xml:space="preserve"> disponible, el cual debe ser superior al requerido para que no se presenten riesgos de cavitación en la bomba</w:t>
      </w:r>
      <w:r w:rsidR="00777BC1">
        <w:rPr>
          <w:rFonts w:ascii="Arial" w:hAnsi="Arial" w:cs="Arial"/>
        </w:rPr>
        <w:t xml:space="preserve"> (ver Numeral F-5</w:t>
      </w:r>
      <w:r w:rsidR="002D2C0E">
        <w:rPr>
          <w:rFonts w:ascii="Arial" w:hAnsi="Arial" w:cs="Arial"/>
        </w:rPr>
        <w:t>.5</w:t>
      </w:r>
      <w:r w:rsidR="00777BC1">
        <w:rPr>
          <w:rFonts w:ascii="Arial" w:hAnsi="Arial" w:cs="Arial"/>
        </w:rPr>
        <w:t>.1)</w:t>
      </w:r>
      <w:r w:rsidR="00C45D36">
        <w:rPr>
          <w:rFonts w:ascii="Arial" w:hAnsi="Arial" w:cs="Arial"/>
        </w:rPr>
        <w:t>.</w:t>
      </w:r>
      <w:r w:rsidR="00537AEB">
        <w:rPr>
          <w:rFonts w:ascii="Arial" w:hAnsi="Arial" w:cs="Arial"/>
        </w:rPr>
        <w:t xml:space="preserve"> Estas dos condiciones implican que la altura </w:t>
      </w:r>
      <w:r w:rsidR="005A0123">
        <w:rPr>
          <w:rFonts w:ascii="Arial" w:hAnsi="Arial" w:cs="Arial"/>
        </w:rPr>
        <w:t xml:space="preserve">HB </w:t>
      </w:r>
      <w:r w:rsidR="00537AEB">
        <w:rPr>
          <w:rFonts w:ascii="Arial" w:hAnsi="Arial" w:cs="Arial"/>
        </w:rPr>
        <w:t>de la bomba sobre el nivel mínimo del agua tenga un valor limitado, que es bastante reducido</w:t>
      </w:r>
      <w:bookmarkEnd w:id="142"/>
      <w:r w:rsidR="00537AEB">
        <w:rPr>
          <w:rFonts w:ascii="Arial" w:hAnsi="Arial" w:cs="Arial"/>
        </w:rPr>
        <w:t xml:space="preserve">. </w:t>
      </w:r>
      <w:r w:rsidR="00AA7329">
        <w:rPr>
          <w:rFonts w:ascii="Arial" w:hAnsi="Arial" w:cs="Arial"/>
        </w:rPr>
        <w:t xml:space="preserve">Por otra parte, es indispensable evitar que el agua inunde el motor eléctrico o a gasolina de la bomba, lo cual ocasionaría serios daños en ellos. </w:t>
      </w:r>
    </w:p>
    <w:p w14:paraId="4780D1C9" w14:textId="19B32B24" w:rsidR="003D1FDE" w:rsidRDefault="00846B15" w:rsidP="00DA0E09">
      <w:pPr>
        <w:shd w:val="clear" w:color="auto" w:fill="FFFFFF"/>
        <w:spacing w:before="120" w:after="120" w:line="271" w:lineRule="auto"/>
        <w:jc w:val="both"/>
        <w:rPr>
          <w:rFonts w:ascii="Arial" w:hAnsi="Arial" w:cs="Arial"/>
        </w:rPr>
      </w:pPr>
      <w:r>
        <w:rPr>
          <w:rFonts w:ascii="Arial" w:hAnsi="Arial" w:cs="Arial"/>
        </w:rPr>
        <w:t>En muchas ocasiones, los niveles de los ríos o lagos d</w:t>
      </w:r>
      <w:r w:rsidR="00AA7329">
        <w:rPr>
          <w:rFonts w:ascii="Arial" w:hAnsi="Arial" w:cs="Arial"/>
        </w:rPr>
        <w:t>o</w:t>
      </w:r>
      <w:r>
        <w:rPr>
          <w:rFonts w:ascii="Arial" w:hAnsi="Arial" w:cs="Arial"/>
        </w:rPr>
        <w:t>nde se capta el agua tiene grandes variaciones, lo cual impid</w:t>
      </w:r>
      <w:r w:rsidR="00BB285C">
        <w:rPr>
          <w:rFonts w:ascii="Arial" w:hAnsi="Arial" w:cs="Arial"/>
        </w:rPr>
        <w:t>e</w:t>
      </w:r>
      <w:r>
        <w:rPr>
          <w:rFonts w:ascii="Arial" w:hAnsi="Arial" w:cs="Arial"/>
        </w:rPr>
        <w:t xml:space="preserve"> tener bomba</w:t>
      </w:r>
      <w:r w:rsidR="00151722">
        <w:rPr>
          <w:rFonts w:ascii="Arial" w:hAnsi="Arial" w:cs="Arial"/>
        </w:rPr>
        <w:t>s</w:t>
      </w:r>
      <w:r>
        <w:rPr>
          <w:rFonts w:ascii="Arial" w:hAnsi="Arial" w:cs="Arial"/>
        </w:rPr>
        <w:t xml:space="preserve"> fija</w:t>
      </w:r>
      <w:r w:rsidR="00151722">
        <w:rPr>
          <w:rFonts w:ascii="Arial" w:hAnsi="Arial" w:cs="Arial"/>
        </w:rPr>
        <w:t>s</w:t>
      </w:r>
      <w:r>
        <w:rPr>
          <w:rFonts w:ascii="Arial" w:hAnsi="Arial" w:cs="Arial"/>
        </w:rPr>
        <w:t>. En estos casos, u</w:t>
      </w:r>
      <w:r w:rsidR="00313E86">
        <w:rPr>
          <w:rFonts w:ascii="Arial" w:hAnsi="Arial" w:cs="Arial"/>
        </w:rPr>
        <w:t>na forma de mantener una altura constante de la bomba sobre el nivel del a</w:t>
      </w:r>
      <w:r>
        <w:rPr>
          <w:rFonts w:ascii="Arial" w:hAnsi="Arial" w:cs="Arial"/>
        </w:rPr>
        <w:t>g</w:t>
      </w:r>
      <w:r w:rsidR="00313E86">
        <w:rPr>
          <w:rFonts w:ascii="Arial" w:hAnsi="Arial" w:cs="Arial"/>
        </w:rPr>
        <w:t xml:space="preserve">ua es instalándola en una plataforma flotante. Se recomienda que esta bomba </w:t>
      </w:r>
      <w:r w:rsidR="00161D61">
        <w:rPr>
          <w:rFonts w:ascii="Arial" w:hAnsi="Arial" w:cs="Arial"/>
        </w:rPr>
        <w:t>sea</w:t>
      </w:r>
      <w:r w:rsidR="00313E86">
        <w:rPr>
          <w:rFonts w:ascii="Arial" w:hAnsi="Arial" w:cs="Arial"/>
        </w:rPr>
        <w:t xml:space="preserve"> provista de una manguera </w:t>
      </w:r>
      <w:r>
        <w:rPr>
          <w:rFonts w:ascii="Arial" w:hAnsi="Arial" w:cs="Arial"/>
        </w:rPr>
        <w:t xml:space="preserve">perforada </w:t>
      </w:r>
      <w:r w:rsidR="00313E86">
        <w:rPr>
          <w:rFonts w:ascii="Arial" w:hAnsi="Arial" w:cs="Arial"/>
        </w:rPr>
        <w:t>de succión</w:t>
      </w:r>
      <w:r>
        <w:rPr>
          <w:rFonts w:ascii="Arial" w:hAnsi="Arial" w:cs="Arial"/>
        </w:rPr>
        <w:t xml:space="preserve"> flotante, </w:t>
      </w:r>
      <w:r w:rsidR="00313E86">
        <w:rPr>
          <w:rFonts w:ascii="Arial" w:hAnsi="Arial" w:cs="Arial"/>
        </w:rPr>
        <w:t>que haga las veces de rejilla</w:t>
      </w:r>
      <w:r w:rsidR="00161D61">
        <w:rPr>
          <w:rFonts w:ascii="Arial" w:hAnsi="Arial" w:cs="Arial"/>
        </w:rPr>
        <w:t>, la cual se suspende cerca de la superficie del agua mediante flotadores. De esta forma</w:t>
      </w:r>
      <w:r w:rsidR="00151722">
        <w:rPr>
          <w:rFonts w:ascii="Arial" w:hAnsi="Arial" w:cs="Arial"/>
        </w:rPr>
        <w:t>,</w:t>
      </w:r>
      <w:r w:rsidR="00161D61">
        <w:rPr>
          <w:rFonts w:ascii="Arial" w:hAnsi="Arial" w:cs="Arial"/>
        </w:rPr>
        <w:t xml:space="preserve"> el agua que se capta tiene un contenido de sólidos suspendidos reducido. </w:t>
      </w:r>
    </w:p>
    <w:p w14:paraId="33FCF42C" w14:textId="77777777" w:rsidR="00874F63" w:rsidRDefault="006B2A70" w:rsidP="00DA0E09">
      <w:pPr>
        <w:shd w:val="clear" w:color="auto" w:fill="FFFFFF"/>
        <w:spacing w:before="120" w:after="120" w:line="271" w:lineRule="auto"/>
        <w:jc w:val="both"/>
        <w:rPr>
          <w:rFonts w:ascii="Arial" w:hAnsi="Arial" w:cs="Arial"/>
        </w:rPr>
      </w:pPr>
      <w:r>
        <w:rPr>
          <w:rFonts w:ascii="Arial" w:hAnsi="Arial" w:cs="Arial"/>
        </w:rPr>
        <w:t>La tubería perforada corrugada de drenaje que se encuentra comercialmente, realmente se puede considerar una manguera por su flexibilidad, y se utiliza generalmente para el subdrenaje de suelos. Esta manguera tiene aberturas de 1.</w:t>
      </w:r>
      <w:r w:rsidR="00874F63">
        <w:rPr>
          <w:rFonts w:ascii="Arial" w:hAnsi="Arial" w:cs="Arial"/>
        </w:rPr>
        <w:t>3</w:t>
      </w:r>
      <w:r>
        <w:rPr>
          <w:rFonts w:ascii="Arial" w:hAnsi="Arial" w:cs="Arial"/>
        </w:rPr>
        <w:t xml:space="preserve"> mm de ancho por 5 mm de lago, ubicadas en el interior de ranuras, lo cual reduce la obstrucción por parte de las partículas en suspensión. </w:t>
      </w:r>
    </w:p>
    <w:p w14:paraId="0A3001E5" w14:textId="77777777" w:rsidR="006B2A70" w:rsidRDefault="006B2A70" w:rsidP="00DA0E09">
      <w:pPr>
        <w:shd w:val="clear" w:color="auto" w:fill="FFFFFF"/>
        <w:spacing w:before="120" w:after="120" w:line="271" w:lineRule="auto"/>
        <w:jc w:val="both"/>
        <w:rPr>
          <w:rFonts w:ascii="Arial" w:hAnsi="Arial" w:cs="Arial"/>
        </w:rPr>
      </w:pPr>
      <w:r>
        <w:rPr>
          <w:rFonts w:ascii="Arial" w:hAnsi="Arial" w:cs="Arial"/>
        </w:rPr>
        <w:t xml:space="preserve">En la tabla a continuación se encuentran los parámetros </w:t>
      </w:r>
      <w:r w:rsidR="0075664A">
        <w:rPr>
          <w:rFonts w:ascii="Arial" w:hAnsi="Arial" w:cs="Arial"/>
        </w:rPr>
        <w:t>suministrados por</w:t>
      </w:r>
      <w:r>
        <w:rPr>
          <w:rFonts w:ascii="Arial" w:hAnsi="Arial" w:cs="Arial"/>
        </w:rPr>
        <w:t xml:space="preserve"> una firma nacional, con base a los cuales se puede calcula</w:t>
      </w:r>
      <w:r w:rsidR="004022CF">
        <w:rPr>
          <w:rFonts w:ascii="Arial" w:hAnsi="Arial" w:cs="Arial"/>
        </w:rPr>
        <w:t>r</w:t>
      </w:r>
      <w:r>
        <w:rPr>
          <w:rFonts w:ascii="Arial" w:hAnsi="Arial" w:cs="Arial"/>
        </w:rPr>
        <w:t xml:space="preserve"> la longitud de la manguera requerida.</w:t>
      </w:r>
    </w:p>
    <w:p w14:paraId="6EC573B9" w14:textId="77777777" w:rsidR="00122AA7" w:rsidRDefault="00122AA7" w:rsidP="00122AA7">
      <w:pPr>
        <w:jc w:val="center"/>
        <w:rPr>
          <w:rFonts w:ascii="Arial" w:hAnsi="Arial" w:cs="Arial"/>
        </w:rPr>
      </w:pPr>
      <w:r>
        <w:rPr>
          <w:rFonts w:ascii="Arial" w:hAnsi="Arial" w:cs="Arial"/>
        </w:rPr>
        <w:t>Tabla F</w:t>
      </w:r>
      <w:r w:rsidR="00E536A1">
        <w:rPr>
          <w:rFonts w:ascii="Arial" w:hAnsi="Arial" w:cs="Arial"/>
        </w:rPr>
        <w:t>-</w:t>
      </w:r>
      <w:r w:rsidR="00B32E0B">
        <w:rPr>
          <w:rFonts w:ascii="Arial" w:hAnsi="Arial" w:cs="Arial"/>
        </w:rPr>
        <w:t>10</w:t>
      </w:r>
      <w:r>
        <w:rPr>
          <w:rFonts w:ascii="Arial" w:hAnsi="Arial" w:cs="Arial"/>
        </w:rPr>
        <w:t xml:space="preserve">.  </w:t>
      </w:r>
      <w:r w:rsidRPr="00122AA7">
        <w:rPr>
          <w:rFonts w:ascii="Arial" w:hAnsi="Arial" w:cs="Arial"/>
        </w:rPr>
        <w:t xml:space="preserve">Parámetros </w:t>
      </w:r>
      <w:r>
        <w:rPr>
          <w:rFonts w:ascii="Arial" w:hAnsi="Arial" w:cs="Arial"/>
        </w:rPr>
        <w:t>d</w:t>
      </w:r>
      <w:r w:rsidRPr="00122AA7">
        <w:rPr>
          <w:rFonts w:ascii="Arial" w:hAnsi="Arial" w:cs="Arial"/>
        </w:rPr>
        <w:t>e</w:t>
      </w:r>
      <w:r>
        <w:rPr>
          <w:rFonts w:ascii="Arial" w:hAnsi="Arial" w:cs="Arial"/>
        </w:rPr>
        <w:t xml:space="preserve"> la</w:t>
      </w:r>
      <w:r w:rsidRPr="00122AA7">
        <w:rPr>
          <w:rFonts w:ascii="Arial" w:hAnsi="Arial" w:cs="Arial"/>
        </w:rPr>
        <w:t xml:space="preserve"> Manguera Corrugada Perforada </w:t>
      </w:r>
      <w:r>
        <w:rPr>
          <w:rFonts w:ascii="Arial" w:hAnsi="Arial" w:cs="Arial"/>
        </w:rPr>
        <w:t>p</w:t>
      </w:r>
      <w:r w:rsidRPr="00122AA7">
        <w:rPr>
          <w:rFonts w:ascii="Arial" w:hAnsi="Arial" w:cs="Arial"/>
        </w:rPr>
        <w:t>ara Succión</w:t>
      </w:r>
    </w:p>
    <w:p w14:paraId="27F56FA1" w14:textId="77777777" w:rsidR="00122AA7" w:rsidRDefault="00874F63" w:rsidP="00122AA7">
      <w:pPr>
        <w:jc w:val="center"/>
        <w:rPr>
          <w:rFonts w:ascii="Arial" w:hAnsi="Arial" w:cs="Arial"/>
        </w:rPr>
      </w:pPr>
      <w:r w:rsidRPr="00874F63">
        <w:rPr>
          <w:noProof/>
        </w:rPr>
        <w:drawing>
          <wp:inline distT="0" distB="0" distL="0" distR="0" wp14:anchorId="508F2C98" wp14:editId="6BE04592">
            <wp:extent cx="5612130" cy="1132205"/>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1132205"/>
                    </a:xfrm>
                    <a:prstGeom prst="rect">
                      <a:avLst/>
                    </a:prstGeom>
                    <a:noFill/>
                    <a:ln>
                      <a:noFill/>
                    </a:ln>
                  </pic:spPr>
                </pic:pic>
              </a:graphicData>
            </a:graphic>
          </wp:inline>
        </w:drawing>
      </w:r>
    </w:p>
    <w:p w14:paraId="0DC82ADD" w14:textId="77777777" w:rsidR="006B2A70" w:rsidRDefault="00122AA7" w:rsidP="00122AA7">
      <w:pPr>
        <w:rPr>
          <w:rFonts w:ascii="Arial" w:hAnsi="Arial" w:cs="Arial"/>
        </w:rPr>
      </w:pPr>
      <w:r>
        <w:rPr>
          <w:rFonts w:ascii="Arial" w:hAnsi="Arial" w:cs="Arial"/>
        </w:rPr>
        <w:t xml:space="preserve">Fuente: Soluciones Agrícolas Pavco – Drenaje. </w:t>
      </w:r>
      <w:hyperlink r:id="rId71" w:history="1">
        <w:r w:rsidRPr="005B74FE">
          <w:rPr>
            <w:rStyle w:val="Hipervnculo"/>
            <w:rFonts w:ascii="Arial" w:hAnsi="Arial" w:cs="Arial"/>
          </w:rPr>
          <w:t>https://pavcowavin.com.co/drenaje-tuberia-pavco</w:t>
        </w:r>
      </w:hyperlink>
      <w:r>
        <w:rPr>
          <w:rFonts w:ascii="Arial" w:hAnsi="Arial" w:cs="Arial"/>
        </w:rPr>
        <w:t xml:space="preserve">  </w:t>
      </w:r>
      <w:r w:rsidRPr="00122AA7">
        <w:rPr>
          <w:rFonts w:ascii="Arial" w:hAnsi="Arial" w:cs="Arial"/>
        </w:rPr>
        <w:t xml:space="preserve">  Manual T</w:t>
      </w:r>
      <w:r>
        <w:rPr>
          <w:rFonts w:ascii="Arial" w:hAnsi="Arial" w:cs="Arial"/>
        </w:rPr>
        <w:t>é</w:t>
      </w:r>
      <w:r w:rsidRPr="00122AA7">
        <w:rPr>
          <w:rFonts w:ascii="Arial" w:hAnsi="Arial" w:cs="Arial"/>
        </w:rPr>
        <w:t>cnico</w:t>
      </w:r>
    </w:p>
    <w:p w14:paraId="0FE2BC83" w14:textId="256D5E0F" w:rsidR="008E0BE6" w:rsidRDefault="00F0277F" w:rsidP="00026670">
      <w:pPr>
        <w:shd w:val="clear" w:color="auto" w:fill="FFFFFF"/>
        <w:spacing w:before="120" w:after="120" w:line="271" w:lineRule="auto"/>
        <w:jc w:val="both"/>
        <w:rPr>
          <w:rFonts w:ascii="Arial" w:hAnsi="Arial" w:cs="Arial"/>
        </w:rPr>
      </w:pPr>
      <w:r>
        <w:rPr>
          <w:rFonts w:ascii="Arial" w:hAnsi="Arial" w:cs="Arial"/>
        </w:rPr>
        <w:t>Como se indica en el Numeral F-5.1, en los sistemas de succión para bombas es necesario evitar la entrada de aire a través de vórtices. En los sistemas de bombeo flotantes, la succión a través de mangueras ranuradas perforadas</w:t>
      </w:r>
      <w:r w:rsidR="00151722">
        <w:rPr>
          <w:rFonts w:ascii="Arial" w:hAnsi="Arial" w:cs="Arial"/>
        </w:rPr>
        <w:t xml:space="preserve"> no tiene la posibilidad de generar vórtices</w:t>
      </w:r>
      <w:r>
        <w:rPr>
          <w:rFonts w:ascii="Arial" w:hAnsi="Arial" w:cs="Arial"/>
        </w:rPr>
        <w:t xml:space="preserve">, </w:t>
      </w:r>
      <w:r w:rsidR="00151722">
        <w:rPr>
          <w:rFonts w:ascii="Arial" w:hAnsi="Arial" w:cs="Arial"/>
        </w:rPr>
        <w:t>puesto que</w:t>
      </w:r>
      <w:r>
        <w:rPr>
          <w:rFonts w:ascii="Arial" w:hAnsi="Arial" w:cs="Arial"/>
        </w:rPr>
        <w:t xml:space="preserve"> el flujo entra a través de numerosas ranuras </w:t>
      </w:r>
      <w:r w:rsidR="00151722">
        <w:rPr>
          <w:rFonts w:ascii="Arial" w:hAnsi="Arial" w:cs="Arial"/>
        </w:rPr>
        <w:t>pequeñas, y</w:t>
      </w:r>
      <w:r w:rsidR="001A546A">
        <w:rPr>
          <w:rFonts w:ascii="Arial" w:hAnsi="Arial" w:cs="Arial"/>
        </w:rPr>
        <w:t xml:space="preserve"> se distribuye a lo </w:t>
      </w:r>
      <w:r w:rsidR="00307A2A">
        <w:rPr>
          <w:rFonts w:ascii="Arial" w:hAnsi="Arial" w:cs="Arial"/>
        </w:rPr>
        <w:t>largo</w:t>
      </w:r>
      <w:r w:rsidR="001A546A">
        <w:rPr>
          <w:rFonts w:ascii="Arial" w:hAnsi="Arial" w:cs="Arial"/>
        </w:rPr>
        <w:t xml:space="preserve"> de una longitud importante.</w:t>
      </w:r>
      <w:r w:rsidR="008E0BE6">
        <w:rPr>
          <w:rFonts w:ascii="Arial" w:hAnsi="Arial" w:cs="Arial"/>
        </w:rPr>
        <w:t xml:space="preserve"> </w:t>
      </w:r>
      <w:r w:rsidR="00026670" w:rsidRPr="00026670">
        <w:rPr>
          <w:rFonts w:ascii="Arial" w:hAnsi="Arial" w:cs="Arial"/>
        </w:rPr>
        <w:t xml:space="preserve">En las figuras F-43 a F-46 se presentan diseños de sistemas de bombeo flotantes para 1 y 2 bombas de máximo 4” o 6” de diámetro. </w:t>
      </w:r>
      <w:r w:rsidR="008E0BE6">
        <w:rPr>
          <w:rFonts w:ascii="Arial" w:hAnsi="Arial" w:cs="Arial"/>
        </w:rPr>
        <w:br w:type="page"/>
      </w:r>
    </w:p>
    <w:p w14:paraId="6312E84C" w14:textId="77777777" w:rsidR="00DC51F5" w:rsidRDefault="00DC51F5" w:rsidP="00A97E80">
      <w:pPr>
        <w:shd w:val="clear" w:color="auto" w:fill="FFFFFF"/>
        <w:spacing w:before="120" w:after="120" w:line="271" w:lineRule="auto"/>
        <w:jc w:val="center"/>
        <w:rPr>
          <w:rFonts w:ascii="Arial" w:hAnsi="Arial" w:cs="Arial"/>
        </w:rPr>
        <w:sectPr w:rsidR="00DC51F5" w:rsidSect="009836A9">
          <w:pgSz w:w="12240" w:h="15840"/>
          <w:pgMar w:top="1418" w:right="1701" w:bottom="1474" w:left="1701" w:header="709" w:footer="624" w:gutter="0"/>
          <w:cols w:space="720"/>
          <w:formProt w:val="0"/>
          <w:docGrid w:linePitch="360" w:charSpace="4096"/>
        </w:sectPr>
      </w:pPr>
    </w:p>
    <w:p w14:paraId="6D7E8C00" w14:textId="77777777" w:rsidR="001400B2" w:rsidRDefault="00A97E80" w:rsidP="00A97E80">
      <w:pPr>
        <w:shd w:val="clear" w:color="auto" w:fill="FFFFFF"/>
        <w:spacing w:before="120" w:after="120" w:line="271" w:lineRule="auto"/>
        <w:jc w:val="center"/>
        <w:rPr>
          <w:rFonts w:ascii="Arial" w:hAnsi="Arial" w:cs="Arial"/>
        </w:rPr>
      </w:pPr>
      <w:r>
        <w:rPr>
          <w:rFonts w:ascii="Arial" w:hAnsi="Arial" w:cs="Arial"/>
        </w:rPr>
        <w:lastRenderedPageBreak/>
        <w:t>F</w:t>
      </w:r>
      <w:r w:rsidR="001400B2" w:rsidRPr="001400B2">
        <w:rPr>
          <w:rFonts w:ascii="Arial" w:hAnsi="Arial" w:cs="Arial"/>
        </w:rPr>
        <w:t>igura F-</w:t>
      </w:r>
      <w:r w:rsidR="00116293">
        <w:rPr>
          <w:rFonts w:ascii="Arial" w:hAnsi="Arial" w:cs="Arial"/>
        </w:rPr>
        <w:t>4</w:t>
      </w:r>
      <w:r w:rsidR="00E87835">
        <w:rPr>
          <w:rFonts w:ascii="Arial" w:hAnsi="Arial" w:cs="Arial"/>
        </w:rPr>
        <w:t>2</w:t>
      </w:r>
      <w:r w:rsidR="001400B2">
        <w:rPr>
          <w:rFonts w:ascii="Arial" w:hAnsi="Arial" w:cs="Arial"/>
        </w:rPr>
        <w:t xml:space="preserve">. </w:t>
      </w:r>
      <w:bookmarkStart w:id="143" w:name="_Hlk80198278"/>
      <w:r w:rsidR="001400B2">
        <w:rPr>
          <w:rFonts w:ascii="Arial" w:hAnsi="Arial" w:cs="Arial"/>
        </w:rPr>
        <w:t>Estación de Bombeo Flotante para una Bomba</w:t>
      </w:r>
    </w:p>
    <w:p w14:paraId="2ACDCF77" w14:textId="77777777" w:rsidR="001400B2" w:rsidRDefault="001400B2" w:rsidP="001400B2">
      <w:pPr>
        <w:shd w:val="clear" w:color="auto" w:fill="FFFFFF"/>
        <w:spacing w:before="120" w:after="120" w:line="271" w:lineRule="auto"/>
        <w:jc w:val="center"/>
        <w:rPr>
          <w:rFonts w:ascii="Arial" w:hAnsi="Arial" w:cs="Arial"/>
        </w:rPr>
      </w:pPr>
      <w:r>
        <w:rPr>
          <w:rFonts w:ascii="Arial" w:hAnsi="Arial" w:cs="Arial"/>
        </w:rPr>
        <w:t>Vista en Planta</w:t>
      </w:r>
    </w:p>
    <w:bookmarkEnd w:id="143"/>
    <w:p w14:paraId="349CDEA0" w14:textId="77777777" w:rsidR="00DC51F5" w:rsidRDefault="00095064" w:rsidP="00DC51F5">
      <w:pPr>
        <w:shd w:val="clear" w:color="auto" w:fill="FFFFFF"/>
        <w:spacing w:before="120" w:after="120" w:line="271" w:lineRule="auto"/>
        <w:jc w:val="center"/>
        <w:rPr>
          <w:rFonts w:ascii="Arial" w:hAnsi="Arial" w:cs="Arial"/>
        </w:rPr>
        <w:sectPr w:rsidR="00DC51F5" w:rsidSect="00DC51F5">
          <w:pgSz w:w="15840" w:h="12240" w:orient="landscape"/>
          <w:pgMar w:top="1701" w:right="1418" w:bottom="1701" w:left="1474" w:header="709" w:footer="624" w:gutter="0"/>
          <w:cols w:space="720"/>
          <w:formProt w:val="0"/>
          <w:docGrid w:linePitch="360" w:charSpace="4096"/>
        </w:sectPr>
      </w:pPr>
      <w:r>
        <w:rPr>
          <w:noProof/>
        </w:rPr>
        <w:drawing>
          <wp:inline distT="0" distB="0" distL="0" distR="0" wp14:anchorId="7E1268C1" wp14:editId="0EC09215">
            <wp:extent cx="8077200" cy="49540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389" t="15235" r="10758" b="18174"/>
                    <a:stretch/>
                  </pic:blipFill>
                  <pic:spPr bwMode="auto">
                    <a:xfrm>
                      <a:off x="0" y="0"/>
                      <a:ext cx="8166938" cy="5009052"/>
                    </a:xfrm>
                    <a:prstGeom prst="rect">
                      <a:avLst/>
                    </a:prstGeom>
                    <a:ln>
                      <a:noFill/>
                    </a:ln>
                    <a:extLst>
                      <a:ext uri="{53640926-AAD7-44D8-BBD7-CCE9431645EC}">
                        <a14:shadowObscured xmlns:a14="http://schemas.microsoft.com/office/drawing/2010/main"/>
                      </a:ext>
                    </a:extLst>
                  </pic:spPr>
                </pic:pic>
              </a:graphicData>
            </a:graphic>
          </wp:inline>
        </w:drawing>
      </w:r>
    </w:p>
    <w:p w14:paraId="0115642A" w14:textId="77777777" w:rsidR="001400B2" w:rsidRDefault="001400B2">
      <w:pPr>
        <w:spacing w:after="0" w:line="240" w:lineRule="auto"/>
        <w:rPr>
          <w:rFonts w:ascii="Arial" w:hAnsi="Arial" w:cs="Arial"/>
        </w:rPr>
      </w:pPr>
    </w:p>
    <w:p w14:paraId="2CB0500A" w14:textId="77777777" w:rsidR="000775B6" w:rsidRDefault="000775B6" w:rsidP="000775B6">
      <w:pPr>
        <w:spacing w:after="0" w:line="240" w:lineRule="auto"/>
        <w:jc w:val="center"/>
        <w:rPr>
          <w:rFonts w:ascii="Arial" w:hAnsi="Arial" w:cs="Arial"/>
        </w:rPr>
      </w:pPr>
      <w:r w:rsidRPr="000775B6">
        <w:rPr>
          <w:rFonts w:ascii="Arial" w:hAnsi="Arial" w:cs="Arial"/>
        </w:rPr>
        <w:t>Figura F-</w:t>
      </w:r>
      <w:r w:rsidR="00116293">
        <w:rPr>
          <w:rFonts w:ascii="Arial" w:hAnsi="Arial" w:cs="Arial"/>
        </w:rPr>
        <w:t>4</w:t>
      </w:r>
      <w:r w:rsidR="00E87835">
        <w:rPr>
          <w:rFonts w:ascii="Arial" w:hAnsi="Arial" w:cs="Arial"/>
        </w:rPr>
        <w:t>3</w:t>
      </w:r>
      <w:r w:rsidRPr="000775B6">
        <w:rPr>
          <w:rFonts w:ascii="Arial" w:hAnsi="Arial" w:cs="Arial"/>
        </w:rPr>
        <w:t xml:space="preserve">.  </w:t>
      </w:r>
      <w:r w:rsidR="001400B2" w:rsidRPr="001400B2">
        <w:rPr>
          <w:rFonts w:ascii="Arial" w:hAnsi="Arial" w:cs="Arial"/>
        </w:rPr>
        <w:t>Estación de Bombeo Flotante para una Bomba</w:t>
      </w:r>
      <w:r>
        <w:rPr>
          <w:rFonts w:ascii="Arial" w:hAnsi="Arial" w:cs="Arial"/>
        </w:rPr>
        <w:t>.</w:t>
      </w:r>
    </w:p>
    <w:p w14:paraId="02FB4CA1" w14:textId="77777777" w:rsidR="000775B6" w:rsidRDefault="001400B2" w:rsidP="000775B6">
      <w:pPr>
        <w:spacing w:after="0" w:line="240" w:lineRule="auto"/>
        <w:jc w:val="center"/>
        <w:rPr>
          <w:rFonts w:ascii="Arial" w:hAnsi="Arial" w:cs="Arial"/>
        </w:rPr>
      </w:pPr>
      <w:r w:rsidRPr="001400B2">
        <w:rPr>
          <w:rFonts w:ascii="Arial" w:hAnsi="Arial" w:cs="Arial"/>
        </w:rPr>
        <w:t>Vista</w:t>
      </w:r>
      <w:r w:rsidR="000775B6">
        <w:rPr>
          <w:rFonts w:ascii="Arial" w:hAnsi="Arial" w:cs="Arial"/>
        </w:rPr>
        <w:t xml:space="preserve"> de Cortes Transversal y Longitudinal</w:t>
      </w:r>
    </w:p>
    <w:p w14:paraId="7DB775EB" w14:textId="77777777" w:rsidR="00037C93" w:rsidRDefault="00037C93" w:rsidP="000775B6">
      <w:pPr>
        <w:spacing w:after="0" w:line="240" w:lineRule="auto"/>
        <w:jc w:val="center"/>
        <w:rPr>
          <w:rFonts w:ascii="Arial" w:hAnsi="Arial" w:cs="Arial"/>
        </w:rPr>
      </w:pPr>
    </w:p>
    <w:p w14:paraId="0233AE21" w14:textId="77777777" w:rsidR="00037C93" w:rsidRDefault="00037C93" w:rsidP="000775B6">
      <w:pPr>
        <w:spacing w:after="0" w:line="240" w:lineRule="auto"/>
        <w:jc w:val="center"/>
        <w:rPr>
          <w:rFonts w:ascii="Arial" w:hAnsi="Arial" w:cs="Arial"/>
        </w:rPr>
      </w:pPr>
    </w:p>
    <w:p w14:paraId="13ABCA3C" w14:textId="77777777" w:rsidR="001F5CC4" w:rsidRDefault="001F5CC4" w:rsidP="00095064">
      <w:pPr>
        <w:spacing w:after="0" w:line="240" w:lineRule="auto"/>
        <w:rPr>
          <w:rFonts w:ascii="Arial" w:hAnsi="Arial" w:cs="Arial"/>
        </w:rPr>
      </w:pPr>
    </w:p>
    <w:p w14:paraId="407A13A6" w14:textId="77777777" w:rsidR="00037C93" w:rsidRDefault="00441CB5" w:rsidP="00441CB5">
      <w:pPr>
        <w:spacing w:after="0" w:line="240" w:lineRule="auto"/>
        <w:rPr>
          <w:rFonts w:ascii="Arial" w:hAnsi="Arial" w:cs="Arial"/>
        </w:rPr>
      </w:pPr>
      <w:bookmarkStart w:id="144" w:name="_Hlk80262164"/>
      <w:r w:rsidRPr="00441CB5">
        <w:rPr>
          <w:noProof/>
        </w:rPr>
        <w:drawing>
          <wp:inline distT="0" distB="0" distL="0" distR="0" wp14:anchorId="42C95678" wp14:editId="1C0833DE">
            <wp:extent cx="5591344" cy="6438900"/>
            <wp:effectExtent l="0" t="0" r="9525" b="0"/>
            <wp:docPr id="67" name="Imagen 6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nterfaz de usuario gráfica, Aplicación&#10;&#10;Descripción generada automáticamente"/>
                    <pic:cNvPicPr/>
                  </pic:nvPicPr>
                  <pic:blipFill rotWithShape="1">
                    <a:blip r:embed="rId73"/>
                    <a:srcRect l="18556" t="9711" r="27131" b="12102"/>
                    <a:stretch/>
                  </pic:blipFill>
                  <pic:spPr bwMode="auto">
                    <a:xfrm>
                      <a:off x="0" y="0"/>
                      <a:ext cx="5627967" cy="6481075"/>
                    </a:xfrm>
                    <a:prstGeom prst="rect">
                      <a:avLst/>
                    </a:prstGeom>
                    <a:ln>
                      <a:noFill/>
                    </a:ln>
                    <a:extLst>
                      <a:ext uri="{53640926-AAD7-44D8-BBD7-CCE9431645EC}">
                        <a14:shadowObscured xmlns:a14="http://schemas.microsoft.com/office/drawing/2010/main"/>
                      </a:ext>
                    </a:extLst>
                  </pic:spPr>
                </pic:pic>
              </a:graphicData>
            </a:graphic>
          </wp:inline>
        </w:drawing>
      </w:r>
      <w:r w:rsidR="00037C93">
        <w:rPr>
          <w:rFonts w:ascii="Arial" w:hAnsi="Arial" w:cs="Arial"/>
        </w:rPr>
        <w:br w:type="page"/>
      </w:r>
    </w:p>
    <w:p w14:paraId="2650AC76" w14:textId="77777777" w:rsidR="001F5CC4" w:rsidRDefault="001F5CC4" w:rsidP="001F5CC4">
      <w:pPr>
        <w:shd w:val="clear" w:color="auto" w:fill="FFFFFF"/>
        <w:spacing w:before="120" w:after="120" w:line="271" w:lineRule="auto"/>
        <w:jc w:val="center"/>
        <w:rPr>
          <w:rFonts w:ascii="Arial" w:hAnsi="Arial" w:cs="Arial"/>
        </w:rPr>
      </w:pPr>
      <w:r w:rsidRPr="001400B2">
        <w:rPr>
          <w:rFonts w:ascii="Arial" w:hAnsi="Arial" w:cs="Arial"/>
        </w:rPr>
        <w:lastRenderedPageBreak/>
        <w:t>Figura F-</w:t>
      </w:r>
      <w:r w:rsidR="00116293">
        <w:rPr>
          <w:rFonts w:ascii="Arial" w:hAnsi="Arial" w:cs="Arial"/>
        </w:rPr>
        <w:t>4</w:t>
      </w:r>
      <w:r w:rsidR="00E87835">
        <w:rPr>
          <w:rFonts w:ascii="Arial" w:hAnsi="Arial" w:cs="Arial"/>
        </w:rPr>
        <w:t>4</w:t>
      </w:r>
      <w:r>
        <w:rPr>
          <w:rFonts w:ascii="Arial" w:hAnsi="Arial" w:cs="Arial"/>
        </w:rPr>
        <w:t>. Estación de Bombeo Flotante para dos Bombas</w:t>
      </w:r>
    </w:p>
    <w:bookmarkEnd w:id="144"/>
    <w:p w14:paraId="7FF4E695" w14:textId="77777777" w:rsidR="00407EF8" w:rsidRDefault="001F5CC4" w:rsidP="00407EF8">
      <w:pPr>
        <w:shd w:val="clear" w:color="auto" w:fill="FFFFFF"/>
        <w:spacing w:before="120" w:after="120" w:line="271" w:lineRule="auto"/>
        <w:jc w:val="center"/>
        <w:rPr>
          <w:rFonts w:ascii="Arial" w:hAnsi="Arial" w:cs="Arial"/>
        </w:rPr>
      </w:pPr>
      <w:r>
        <w:rPr>
          <w:rFonts w:ascii="Arial" w:hAnsi="Arial" w:cs="Arial"/>
        </w:rPr>
        <w:t>Vista en Planta</w:t>
      </w:r>
    </w:p>
    <w:p w14:paraId="713ED969" w14:textId="77777777" w:rsidR="00037C93" w:rsidRDefault="00475053" w:rsidP="00475053">
      <w:pPr>
        <w:shd w:val="clear" w:color="auto" w:fill="FFFFFF"/>
        <w:spacing w:before="120" w:after="120" w:line="271" w:lineRule="auto"/>
        <w:rPr>
          <w:rFonts w:ascii="Arial" w:hAnsi="Arial" w:cs="Arial"/>
        </w:rPr>
      </w:pPr>
      <w:r w:rsidRPr="00475053">
        <w:rPr>
          <w:noProof/>
        </w:rPr>
        <w:drawing>
          <wp:inline distT="0" distB="0" distL="0" distR="0" wp14:anchorId="34E814A0" wp14:editId="2BA2569F">
            <wp:extent cx="5600700" cy="5251804"/>
            <wp:effectExtent l="0" t="0" r="0" b="6350"/>
            <wp:docPr id="72" name="Imagen 72"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Interfaz de usuario gráfica, Diagrama, Aplicación&#10;&#10;Descripción generada automáticamente"/>
                    <pic:cNvPicPr/>
                  </pic:nvPicPr>
                  <pic:blipFill rotWithShape="1">
                    <a:blip r:embed="rId74"/>
                    <a:srcRect l="13578" t="8205" r="17402" b="10889"/>
                    <a:stretch/>
                  </pic:blipFill>
                  <pic:spPr bwMode="auto">
                    <a:xfrm>
                      <a:off x="0" y="0"/>
                      <a:ext cx="5633426" cy="5282491"/>
                    </a:xfrm>
                    <a:prstGeom prst="rect">
                      <a:avLst/>
                    </a:prstGeom>
                    <a:ln>
                      <a:noFill/>
                    </a:ln>
                    <a:extLst>
                      <a:ext uri="{53640926-AAD7-44D8-BBD7-CCE9431645EC}">
                        <a14:shadowObscured xmlns:a14="http://schemas.microsoft.com/office/drawing/2010/main"/>
                      </a:ext>
                    </a:extLst>
                  </pic:spPr>
                </pic:pic>
              </a:graphicData>
            </a:graphic>
          </wp:inline>
        </w:drawing>
      </w:r>
    </w:p>
    <w:p w14:paraId="132797F2" w14:textId="77777777" w:rsidR="001400B2" w:rsidRDefault="001400B2" w:rsidP="00407EF8">
      <w:pPr>
        <w:shd w:val="clear" w:color="auto" w:fill="FFFFFF"/>
        <w:spacing w:before="120" w:after="120" w:line="271" w:lineRule="auto"/>
        <w:rPr>
          <w:rFonts w:ascii="Arial" w:hAnsi="Arial" w:cs="Arial"/>
        </w:rPr>
      </w:pPr>
    </w:p>
    <w:p w14:paraId="70FCC9B2" w14:textId="77777777" w:rsidR="00C53522" w:rsidRDefault="00C53522" w:rsidP="00407EF8">
      <w:pPr>
        <w:shd w:val="clear" w:color="auto" w:fill="FFFFFF"/>
        <w:spacing w:before="120" w:after="120" w:line="271" w:lineRule="auto"/>
        <w:rPr>
          <w:rFonts w:ascii="Arial" w:hAnsi="Arial" w:cs="Arial"/>
        </w:rPr>
      </w:pPr>
      <w:bookmarkStart w:id="145" w:name="_Hlk80862396"/>
      <w:r>
        <w:rPr>
          <w:rFonts w:ascii="Arial" w:hAnsi="Arial" w:cs="Arial"/>
        </w:rPr>
        <w:t>Nota: En el caso de bombas grandes, se pueden tener dos manguera</w:t>
      </w:r>
      <w:r w:rsidR="005D2465">
        <w:rPr>
          <w:rFonts w:ascii="Arial" w:hAnsi="Arial" w:cs="Arial"/>
        </w:rPr>
        <w:t>s</w:t>
      </w:r>
      <w:r>
        <w:rPr>
          <w:rFonts w:ascii="Arial" w:hAnsi="Arial" w:cs="Arial"/>
        </w:rPr>
        <w:t xml:space="preserve"> de succión dispuestas de acuerdo a la Figura F-</w:t>
      </w:r>
      <w:r w:rsidR="001B2E15">
        <w:rPr>
          <w:rFonts w:ascii="Arial" w:hAnsi="Arial" w:cs="Arial"/>
        </w:rPr>
        <w:t>4</w:t>
      </w:r>
      <w:r w:rsidR="00CE4D99">
        <w:rPr>
          <w:rFonts w:ascii="Arial" w:hAnsi="Arial" w:cs="Arial"/>
        </w:rPr>
        <w:t>5</w:t>
      </w:r>
      <w:r>
        <w:rPr>
          <w:rFonts w:ascii="Arial" w:hAnsi="Arial" w:cs="Arial"/>
        </w:rPr>
        <w:t xml:space="preserve">. </w:t>
      </w:r>
    </w:p>
    <w:bookmarkEnd w:id="145"/>
    <w:p w14:paraId="2CD2A701" w14:textId="77777777" w:rsidR="00407EF8" w:rsidRDefault="00407EF8">
      <w:pPr>
        <w:spacing w:after="0" w:line="240" w:lineRule="auto"/>
        <w:rPr>
          <w:rFonts w:ascii="Arial" w:hAnsi="Arial" w:cs="Arial"/>
        </w:rPr>
      </w:pPr>
      <w:r>
        <w:rPr>
          <w:rFonts w:ascii="Arial" w:hAnsi="Arial" w:cs="Arial"/>
        </w:rPr>
        <w:br w:type="page"/>
      </w:r>
    </w:p>
    <w:p w14:paraId="285D9639" w14:textId="77777777" w:rsidR="00D51C56" w:rsidRDefault="007379F4" w:rsidP="00D51C56">
      <w:pPr>
        <w:shd w:val="clear" w:color="auto" w:fill="FFFFFF"/>
        <w:spacing w:before="120" w:after="120" w:line="271" w:lineRule="auto"/>
        <w:jc w:val="center"/>
        <w:rPr>
          <w:rFonts w:ascii="Arial" w:hAnsi="Arial" w:cs="Arial"/>
        </w:rPr>
      </w:pPr>
      <w:r w:rsidRPr="00835A37">
        <w:rPr>
          <w:rFonts w:ascii="Arial" w:hAnsi="Arial" w:cs="Arial"/>
        </w:rPr>
        <w:lastRenderedPageBreak/>
        <w:t>Figura F-</w:t>
      </w:r>
      <w:r w:rsidR="00116293">
        <w:rPr>
          <w:rFonts w:ascii="Arial" w:hAnsi="Arial" w:cs="Arial"/>
        </w:rPr>
        <w:t>4</w:t>
      </w:r>
      <w:r w:rsidR="00E87835">
        <w:rPr>
          <w:rFonts w:ascii="Arial" w:hAnsi="Arial" w:cs="Arial"/>
        </w:rPr>
        <w:t>5</w:t>
      </w:r>
      <w:r>
        <w:rPr>
          <w:rFonts w:ascii="Arial" w:hAnsi="Arial" w:cs="Arial"/>
        </w:rPr>
        <w:t xml:space="preserve">. </w:t>
      </w:r>
      <w:bookmarkStart w:id="146" w:name="_Hlk80262898"/>
      <w:r w:rsidRPr="007379F4">
        <w:rPr>
          <w:rFonts w:ascii="Arial" w:hAnsi="Arial" w:cs="Arial"/>
        </w:rPr>
        <w:t>Estación de Bombeo Flotante para dos Bombas</w:t>
      </w:r>
    </w:p>
    <w:p w14:paraId="2958DFC7" w14:textId="77777777" w:rsidR="007379F4" w:rsidRDefault="007379F4" w:rsidP="00D51C56">
      <w:pPr>
        <w:shd w:val="clear" w:color="auto" w:fill="FFFFFF"/>
        <w:spacing w:before="120" w:after="120" w:line="271" w:lineRule="auto"/>
        <w:jc w:val="center"/>
        <w:rPr>
          <w:rFonts w:ascii="Arial" w:hAnsi="Arial" w:cs="Arial"/>
        </w:rPr>
      </w:pPr>
      <w:r w:rsidRPr="007379F4">
        <w:rPr>
          <w:rFonts w:ascii="Arial" w:hAnsi="Arial" w:cs="Arial"/>
        </w:rPr>
        <w:t>Vista de Corte Transversal</w:t>
      </w:r>
      <w:r>
        <w:rPr>
          <w:rFonts w:ascii="Arial" w:hAnsi="Arial" w:cs="Arial"/>
        </w:rPr>
        <w:t xml:space="preserve"> A-A</w:t>
      </w:r>
      <w:bookmarkEnd w:id="146"/>
    </w:p>
    <w:p w14:paraId="518D8B51" w14:textId="77777777" w:rsidR="007379F4" w:rsidRDefault="00500621" w:rsidP="00500621">
      <w:pPr>
        <w:shd w:val="clear" w:color="auto" w:fill="FFFFFF"/>
        <w:spacing w:before="120" w:after="120" w:line="271" w:lineRule="auto"/>
        <w:rPr>
          <w:rFonts w:ascii="Arial" w:hAnsi="Arial" w:cs="Arial"/>
        </w:rPr>
      </w:pPr>
      <w:r w:rsidRPr="00500621">
        <w:rPr>
          <w:noProof/>
        </w:rPr>
        <w:drawing>
          <wp:inline distT="0" distB="0" distL="0" distR="0" wp14:anchorId="431964C8" wp14:editId="3322F4ED">
            <wp:extent cx="5588000" cy="2447402"/>
            <wp:effectExtent l="0" t="0" r="0" b="0"/>
            <wp:docPr id="71" name="Imagen 7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nterfaz de usuario gráfica, Aplicación&#10;&#10;Descripción generada automáticamente"/>
                    <pic:cNvPicPr/>
                  </pic:nvPicPr>
                  <pic:blipFill rotWithShape="1">
                    <a:blip r:embed="rId75"/>
                    <a:srcRect l="2263" t="35926" r="8350" b="15135"/>
                    <a:stretch/>
                  </pic:blipFill>
                  <pic:spPr bwMode="auto">
                    <a:xfrm>
                      <a:off x="0" y="0"/>
                      <a:ext cx="5613382" cy="2458519"/>
                    </a:xfrm>
                    <a:prstGeom prst="rect">
                      <a:avLst/>
                    </a:prstGeom>
                    <a:ln>
                      <a:noFill/>
                    </a:ln>
                    <a:extLst>
                      <a:ext uri="{53640926-AAD7-44D8-BBD7-CCE9431645EC}">
                        <a14:shadowObscured xmlns:a14="http://schemas.microsoft.com/office/drawing/2010/main"/>
                      </a:ext>
                    </a:extLst>
                  </pic:spPr>
                </pic:pic>
              </a:graphicData>
            </a:graphic>
          </wp:inline>
        </w:drawing>
      </w:r>
    </w:p>
    <w:p w14:paraId="3E267AD7" w14:textId="77777777" w:rsidR="00ED47BF" w:rsidRDefault="00ED47BF" w:rsidP="009E5EBB">
      <w:pPr>
        <w:shd w:val="clear" w:color="auto" w:fill="FFFFFF"/>
        <w:spacing w:before="120" w:after="120" w:line="271" w:lineRule="auto"/>
        <w:rPr>
          <w:rFonts w:ascii="Arial" w:hAnsi="Arial" w:cs="Arial"/>
        </w:rPr>
      </w:pPr>
      <w:r w:rsidRPr="00C53522">
        <w:rPr>
          <w:rFonts w:ascii="Arial" w:hAnsi="Arial" w:cs="Arial"/>
        </w:rPr>
        <w:t>Nota: En el caso de bombas grandes, se pueden tener dos manguera</w:t>
      </w:r>
      <w:r>
        <w:rPr>
          <w:rFonts w:ascii="Arial" w:hAnsi="Arial" w:cs="Arial"/>
        </w:rPr>
        <w:t>s</w:t>
      </w:r>
      <w:r w:rsidRPr="00C53522">
        <w:rPr>
          <w:rFonts w:ascii="Arial" w:hAnsi="Arial" w:cs="Arial"/>
        </w:rPr>
        <w:t xml:space="preserve"> de succión dispuestas de acuerdo a la Figura F-</w:t>
      </w:r>
      <w:r w:rsidR="00A87BCA">
        <w:rPr>
          <w:rFonts w:ascii="Arial" w:hAnsi="Arial" w:cs="Arial"/>
        </w:rPr>
        <w:t>4</w:t>
      </w:r>
      <w:r w:rsidR="00E87835">
        <w:rPr>
          <w:rFonts w:ascii="Arial" w:hAnsi="Arial" w:cs="Arial"/>
        </w:rPr>
        <w:t>3</w:t>
      </w:r>
      <w:r>
        <w:rPr>
          <w:rFonts w:ascii="Arial" w:hAnsi="Arial" w:cs="Arial"/>
        </w:rPr>
        <w:t>.</w:t>
      </w:r>
    </w:p>
    <w:p w14:paraId="654370D5" w14:textId="77777777" w:rsidR="00D51C56" w:rsidRDefault="007379F4" w:rsidP="00D51C56">
      <w:pPr>
        <w:shd w:val="clear" w:color="auto" w:fill="FFFFFF"/>
        <w:spacing w:before="120" w:after="120" w:line="271" w:lineRule="auto"/>
        <w:jc w:val="center"/>
        <w:rPr>
          <w:rFonts w:ascii="Arial" w:hAnsi="Arial" w:cs="Arial"/>
        </w:rPr>
      </w:pPr>
      <w:r w:rsidRPr="007379F4">
        <w:rPr>
          <w:rFonts w:ascii="Arial" w:hAnsi="Arial" w:cs="Arial"/>
        </w:rPr>
        <w:t>Figura F-</w:t>
      </w:r>
      <w:r w:rsidR="00BE5FA7">
        <w:rPr>
          <w:rFonts w:ascii="Arial" w:hAnsi="Arial" w:cs="Arial"/>
        </w:rPr>
        <w:t>4</w:t>
      </w:r>
      <w:r w:rsidR="00E87835">
        <w:rPr>
          <w:rFonts w:ascii="Arial" w:hAnsi="Arial" w:cs="Arial"/>
        </w:rPr>
        <w:t>6</w:t>
      </w:r>
      <w:r w:rsidRPr="007379F4">
        <w:rPr>
          <w:rFonts w:ascii="Arial" w:hAnsi="Arial" w:cs="Arial"/>
        </w:rPr>
        <w:t xml:space="preserve">. Estación de Bombeo Flotante para dos Bombas </w:t>
      </w:r>
    </w:p>
    <w:p w14:paraId="674C7657" w14:textId="77777777" w:rsidR="00523A07" w:rsidRDefault="007379F4" w:rsidP="00D51C56">
      <w:pPr>
        <w:shd w:val="clear" w:color="auto" w:fill="FFFFFF"/>
        <w:spacing w:before="120" w:after="120" w:line="271" w:lineRule="auto"/>
        <w:jc w:val="center"/>
      </w:pPr>
      <w:r w:rsidRPr="007379F4">
        <w:rPr>
          <w:rFonts w:ascii="Arial" w:hAnsi="Arial" w:cs="Arial"/>
        </w:rPr>
        <w:t xml:space="preserve"> Vista de Corte </w:t>
      </w:r>
      <w:r>
        <w:rPr>
          <w:rFonts w:ascii="Arial" w:hAnsi="Arial" w:cs="Arial"/>
        </w:rPr>
        <w:t>Longitudin</w:t>
      </w:r>
      <w:r w:rsidRPr="007379F4">
        <w:rPr>
          <w:rFonts w:ascii="Arial" w:hAnsi="Arial" w:cs="Arial"/>
        </w:rPr>
        <w:t>al</w:t>
      </w:r>
      <w:r>
        <w:rPr>
          <w:rFonts w:ascii="Arial" w:hAnsi="Arial" w:cs="Arial"/>
        </w:rPr>
        <w:t xml:space="preserve"> B-B</w:t>
      </w:r>
    </w:p>
    <w:p w14:paraId="7B64D513" w14:textId="77777777" w:rsidR="00CB2805" w:rsidRDefault="000A1A8E" w:rsidP="00813833">
      <w:pPr>
        <w:shd w:val="clear" w:color="auto" w:fill="FFFFFF"/>
        <w:spacing w:before="120" w:after="120" w:line="271" w:lineRule="auto"/>
        <w:rPr>
          <w:rFonts w:ascii="Arial" w:hAnsi="Arial" w:cs="Arial"/>
        </w:rPr>
      </w:pPr>
      <w:r w:rsidRPr="000A1A8E">
        <w:rPr>
          <w:noProof/>
        </w:rPr>
        <w:drawing>
          <wp:inline distT="0" distB="0" distL="0" distR="0" wp14:anchorId="37AE0D8F" wp14:editId="3ED1AF14">
            <wp:extent cx="5588000" cy="3625659"/>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9731" t="34512" r="22607" b="10609"/>
                    <a:stretch/>
                  </pic:blipFill>
                  <pic:spPr bwMode="auto">
                    <a:xfrm>
                      <a:off x="0" y="0"/>
                      <a:ext cx="5632552" cy="3654566"/>
                    </a:xfrm>
                    <a:prstGeom prst="rect">
                      <a:avLst/>
                    </a:prstGeom>
                    <a:ln>
                      <a:noFill/>
                    </a:ln>
                    <a:extLst>
                      <a:ext uri="{53640926-AAD7-44D8-BBD7-CCE9431645EC}">
                        <a14:shadowObscured xmlns:a14="http://schemas.microsoft.com/office/drawing/2010/main"/>
                      </a:ext>
                    </a:extLst>
                  </pic:spPr>
                </pic:pic>
              </a:graphicData>
            </a:graphic>
          </wp:inline>
        </w:drawing>
      </w:r>
    </w:p>
    <w:p w14:paraId="523DAF2D" w14:textId="490A7757" w:rsidR="008E0BE6" w:rsidRPr="00B822FA" w:rsidRDefault="008E0BE6" w:rsidP="008E0BE6">
      <w:pPr>
        <w:shd w:val="clear" w:color="auto" w:fill="FFFFFF"/>
        <w:spacing w:before="120" w:after="120" w:line="271" w:lineRule="auto"/>
        <w:jc w:val="both"/>
        <w:rPr>
          <w:rFonts w:ascii="Arial" w:hAnsi="Arial" w:cs="Arial"/>
        </w:rPr>
      </w:pPr>
      <w:r>
        <w:rPr>
          <w:rFonts w:ascii="Arial" w:hAnsi="Arial" w:cs="Arial"/>
        </w:rPr>
        <w:br w:type="page"/>
      </w:r>
      <w:r w:rsidRPr="00B822FA">
        <w:rPr>
          <w:rFonts w:ascii="Arial" w:hAnsi="Arial" w:cs="Arial"/>
        </w:rPr>
        <w:lastRenderedPageBreak/>
        <w:t xml:space="preserve">Para la instalación de un </w:t>
      </w:r>
      <w:r>
        <w:rPr>
          <w:rFonts w:ascii="Arial" w:hAnsi="Arial" w:cs="Arial"/>
        </w:rPr>
        <w:t>sistema</w:t>
      </w:r>
      <w:r w:rsidRPr="00B822FA">
        <w:rPr>
          <w:rFonts w:ascii="Arial" w:hAnsi="Arial" w:cs="Arial"/>
        </w:rPr>
        <w:t xml:space="preserve"> de bombeo flotante, el primer paso en armar la plataforma flotante a la orilla de</w:t>
      </w:r>
      <w:r w:rsidR="001D28A6">
        <w:rPr>
          <w:rFonts w:ascii="Arial" w:hAnsi="Arial" w:cs="Arial"/>
        </w:rPr>
        <w:t>l cuerpo de agua</w:t>
      </w:r>
      <w:r w:rsidRPr="00B822FA">
        <w:rPr>
          <w:rFonts w:ascii="Arial" w:hAnsi="Arial" w:cs="Arial"/>
        </w:rPr>
        <w:t xml:space="preserve">. Esto se hace atornillando los ángulos para conformar la estructura de dicha plataforma, que queda bocabajo. A esta estructura se amarran los flotadores que han sido previamente ensamblados, utilizando zuncho de polipropileno de mínimo 12 mm de ancho, que los sujeta a asas fijadas a los ángulos de la estructura. Los flotadores están  constituidos por paneles de espuma de poliuretano rígido (EPUR), sobre los cuales se colocan láminas Alfajor, todo ello pegado entre sí. Se pueden utilizar dos paneles de 15 cm de espesor, o 3 de 10 cm. Luego del amarre de los flotadores,  se voltea la plataforma,  y se  colocan los tornillos de lámina que la fijan la lámina Alfajor a la estructura, y a continuación se colocan las barandas, menos las que se encuentran sobre el costado por donde se introduce la bomba. </w:t>
      </w:r>
    </w:p>
    <w:p w14:paraId="23764052" w14:textId="027350F8" w:rsidR="008E0BE6" w:rsidRPr="00B822FA" w:rsidRDefault="008E0BE6" w:rsidP="008E0BE6">
      <w:pPr>
        <w:shd w:val="clear" w:color="auto" w:fill="FFFFFF"/>
        <w:spacing w:before="120" w:after="120" w:line="271" w:lineRule="auto"/>
        <w:jc w:val="both"/>
        <w:rPr>
          <w:rFonts w:ascii="Arial" w:hAnsi="Arial" w:cs="Arial"/>
        </w:rPr>
      </w:pPr>
      <w:r w:rsidRPr="00B822FA">
        <w:rPr>
          <w:rFonts w:ascii="Arial" w:hAnsi="Arial" w:cs="Arial"/>
        </w:rPr>
        <w:t xml:space="preserve">Sobre esta plataforma flotante se fija la bomba, bajo la cual se han colocado previamente ángulos atornillados a sus bases, los cuales se atornillan a su vez a la estructura de la plataforma. Los paneles de EPUR son bastante frágiles, de modo que si la bomba es muy pesada, es aconsejable primero colocar la plataforma en la laguna cerca a la orilla, y luego instalar la bomba allí. De lo contrario, la bomba se puede instalar en la plataforma previamente, y sujetarla ésta de las </w:t>
      </w:r>
      <w:proofErr w:type="spellStart"/>
      <w:r w:rsidRPr="00B822FA">
        <w:rPr>
          <w:rFonts w:ascii="Arial" w:hAnsi="Arial" w:cs="Arial"/>
        </w:rPr>
        <w:t>asas</w:t>
      </w:r>
      <w:proofErr w:type="spellEnd"/>
      <w:r w:rsidRPr="00B822FA">
        <w:rPr>
          <w:rFonts w:ascii="Arial" w:hAnsi="Arial" w:cs="Arial"/>
        </w:rPr>
        <w:t xml:space="preserve"> de sus costados para llevarla a</w:t>
      </w:r>
      <w:r>
        <w:rPr>
          <w:rFonts w:ascii="Arial" w:hAnsi="Arial" w:cs="Arial"/>
        </w:rPr>
        <w:t>l cuerpo de agu</w:t>
      </w:r>
      <w:r w:rsidRPr="00B822FA">
        <w:rPr>
          <w:rFonts w:ascii="Arial" w:hAnsi="Arial" w:cs="Arial"/>
        </w:rPr>
        <w:t>a. A continuación se colocan las barandas restantes.</w:t>
      </w:r>
      <w:r>
        <w:rPr>
          <w:rFonts w:ascii="Arial" w:hAnsi="Arial" w:cs="Arial"/>
        </w:rPr>
        <w:t xml:space="preserve"> </w:t>
      </w:r>
      <w:r w:rsidRPr="00B822FA">
        <w:rPr>
          <w:rFonts w:ascii="Arial" w:hAnsi="Arial" w:cs="Arial"/>
        </w:rPr>
        <w:t xml:space="preserve">Este conjunto se </w:t>
      </w:r>
      <w:r>
        <w:rPr>
          <w:rFonts w:ascii="Arial" w:hAnsi="Arial" w:cs="Arial"/>
        </w:rPr>
        <w:t xml:space="preserve">ubica en </w:t>
      </w:r>
      <w:r w:rsidRPr="00B822FA">
        <w:rPr>
          <w:rFonts w:ascii="Arial" w:hAnsi="Arial" w:cs="Arial"/>
        </w:rPr>
        <w:t>el sitio asignado</w:t>
      </w:r>
      <w:r>
        <w:rPr>
          <w:rFonts w:ascii="Arial" w:hAnsi="Arial" w:cs="Arial"/>
        </w:rPr>
        <w:t xml:space="preserve">, en el cual se </w:t>
      </w:r>
      <w:r w:rsidRPr="00B822FA">
        <w:rPr>
          <w:rFonts w:ascii="Arial" w:hAnsi="Arial" w:cs="Arial"/>
        </w:rPr>
        <w:t xml:space="preserve"> </w:t>
      </w:r>
      <w:r>
        <w:rPr>
          <w:rFonts w:ascii="Arial" w:hAnsi="Arial" w:cs="Arial"/>
        </w:rPr>
        <w:t>fija</w:t>
      </w:r>
      <w:r w:rsidRPr="00B822FA">
        <w:rPr>
          <w:rFonts w:ascii="Arial" w:hAnsi="Arial" w:cs="Arial"/>
        </w:rPr>
        <w:t xml:space="preserve"> mediante amarres a bloques de concreto que actúan como lastres, los cuales están amarrados</w:t>
      </w:r>
      <w:r>
        <w:rPr>
          <w:rFonts w:ascii="Arial" w:hAnsi="Arial" w:cs="Arial"/>
        </w:rPr>
        <w:t xml:space="preserve"> a su vez</w:t>
      </w:r>
      <w:r w:rsidRPr="00B822FA">
        <w:rPr>
          <w:rFonts w:ascii="Arial" w:hAnsi="Arial" w:cs="Arial"/>
        </w:rPr>
        <w:t xml:space="preserve"> a boyas</w:t>
      </w:r>
      <w:r w:rsidR="001D28A6">
        <w:rPr>
          <w:rFonts w:ascii="Arial" w:hAnsi="Arial" w:cs="Arial"/>
        </w:rPr>
        <w:t xml:space="preserve"> que</w:t>
      </w:r>
      <w:r>
        <w:rPr>
          <w:rFonts w:ascii="Arial" w:hAnsi="Arial" w:cs="Arial"/>
        </w:rPr>
        <w:t xml:space="preserve"> </w:t>
      </w:r>
      <w:r w:rsidRPr="00B822FA">
        <w:rPr>
          <w:rFonts w:ascii="Arial" w:hAnsi="Arial" w:cs="Arial"/>
        </w:rPr>
        <w:t>facilita</w:t>
      </w:r>
      <w:r>
        <w:rPr>
          <w:rFonts w:ascii="Arial" w:hAnsi="Arial" w:cs="Arial"/>
        </w:rPr>
        <w:t>n el</w:t>
      </w:r>
      <w:r w:rsidRPr="00B822FA">
        <w:rPr>
          <w:rFonts w:ascii="Arial" w:hAnsi="Arial" w:cs="Arial"/>
        </w:rPr>
        <w:t xml:space="preserve"> manejo</w:t>
      </w:r>
      <w:r>
        <w:rPr>
          <w:rFonts w:ascii="Arial" w:hAnsi="Arial" w:cs="Arial"/>
        </w:rPr>
        <w:t xml:space="preserve"> de dichos lastres</w:t>
      </w:r>
      <w:r w:rsidRPr="00B822FA">
        <w:rPr>
          <w:rFonts w:ascii="Arial" w:hAnsi="Arial" w:cs="Arial"/>
        </w:rPr>
        <w:t>. Posteriormente se conecta</w:t>
      </w:r>
      <w:r>
        <w:rPr>
          <w:rFonts w:ascii="Arial" w:hAnsi="Arial" w:cs="Arial"/>
        </w:rPr>
        <w:t>n la manguera de descarga, y</w:t>
      </w:r>
      <w:r w:rsidRPr="00B822FA">
        <w:rPr>
          <w:rFonts w:ascii="Arial" w:hAnsi="Arial" w:cs="Arial"/>
        </w:rPr>
        <w:t xml:space="preserve"> </w:t>
      </w:r>
      <w:r>
        <w:rPr>
          <w:rFonts w:ascii="Arial" w:hAnsi="Arial" w:cs="Arial"/>
        </w:rPr>
        <w:t>el</w:t>
      </w:r>
      <w:r w:rsidRPr="00B822FA">
        <w:rPr>
          <w:rFonts w:ascii="Arial" w:hAnsi="Arial" w:cs="Arial"/>
        </w:rPr>
        <w:t xml:space="preserve"> sistema de succión, conformado por la tubería de succión y la manguera corrugada perforada, la cual está provista de lastres amarrados a bojas para facilitar esta operación.  </w:t>
      </w:r>
    </w:p>
    <w:p w14:paraId="0A8E3DA5" w14:textId="5F30B4A0" w:rsidR="008E0BE6" w:rsidRDefault="008E0BE6" w:rsidP="008E0BE6">
      <w:pPr>
        <w:shd w:val="clear" w:color="auto" w:fill="FFFFFF"/>
        <w:spacing w:before="120" w:after="120" w:line="271" w:lineRule="auto"/>
        <w:jc w:val="both"/>
        <w:rPr>
          <w:rFonts w:ascii="Arial" w:hAnsi="Arial" w:cs="Arial"/>
        </w:rPr>
      </w:pPr>
      <w:r w:rsidRPr="00B822FA">
        <w:rPr>
          <w:rFonts w:ascii="Arial" w:hAnsi="Arial" w:cs="Arial"/>
        </w:rPr>
        <w:t>Para el adecuado funcionamiento de la bomba</w:t>
      </w:r>
      <w:r w:rsidR="001D28A6">
        <w:rPr>
          <w:rFonts w:ascii="Arial" w:hAnsi="Arial" w:cs="Arial"/>
        </w:rPr>
        <w:t xml:space="preserve"> y </w:t>
      </w:r>
      <w:r w:rsidR="001D28A6" w:rsidRPr="001D28A6">
        <w:rPr>
          <w:rFonts w:ascii="Arial" w:hAnsi="Arial" w:cs="Arial"/>
        </w:rPr>
        <w:t>sus conexiones</w:t>
      </w:r>
      <w:r w:rsidRPr="00B822FA">
        <w:rPr>
          <w:rFonts w:ascii="Arial" w:hAnsi="Arial" w:cs="Arial"/>
        </w:rPr>
        <w:t>, es importante ubicar</w:t>
      </w:r>
      <w:r w:rsidR="001D28A6">
        <w:rPr>
          <w:rFonts w:ascii="Arial" w:hAnsi="Arial" w:cs="Arial"/>
        </w:rPr>
        <w:t xml:space="preserve">las </w:t>
      </w:r>
      <w:r w:rsidRPr="00B822FA">
        <w:rPr>
          <w:rFonts w:ascii="Arial" w:hAnsi="Arial" w:cs="Arial"/>
        </w:rPr>
        <w:t xml:space="preserve">en la plataforma de tal forma que la superficie ésta quede horizontal. </w:t>
      </w:r>
      <w:r>
        <w:rPr>
          <w:rFonts w:ascii="Arial" w:hAnsi="Arial" w:cs="Arial"/>
        </w:rPr>
        <w:t xml:space="preserve">Cuando se tienen 2 bombas, éstas quedan dispuestas simétricamente en la plataforma flotante, pero cuando solo hay una, es necesario ubicarla adecuadamente para garantizar la horizontalidad de la plataforma. </w:t>
      </w:r>
      <w:r w:rsidRPr="00B822FA">
        <w:rPr>
          <w:rFonts w:ascii="Arial" w:hAnsi="Arial" w:cs="Arial"/>
        </w:rPr>
        <w:t xml:space="preserve">Para determinar </w:t>
      </w:r>
      <w:r>
        <w:rPr>
          <w:rFonts w:ascii="Arial" w:hAnsi="Arial" w:cs="Arial"/>
        </w:rPr>
        <w:t>la</w:t>
      </w:r>
      <w:r w:rsidRPr="00B822FA">
        <w:rPr>
          <w:rFonts w:ascii="Arial" w:hAnsi="Arial" w:cs="Arial"/>
        </w:rPr>
        <w:t xml:space="preserve"> posición</w:t>
      </w:r>
      <w:r>
        <w:rPr>
          <w:rFonts w:ascii="Arial" w:hAnsi="Arial" w:cs="Arial"/>
        </w:rPr>
        <w:t xml:space="preserve"> de la bomba</w:t>
      </w:r>
      <w:r w:rsidRPr="00B822FA">
        <w:rPr>
          <w:rFonts w:ascii="Arial" w:hAnsi="Arial" w:cs="Arial"/>
        </w:rPr>
        <w:t xml:space="preserve"> en la plataforma, se puede instalar allí todo el conjunto de bombeo, y sus conexiones hidráulicas y eléctricas, dejando sin atornillar los ángulos que soportan la bomba a la estructura metálica de la plataforma. Luego se pone en funcionamiento</w:t>
      </w:r>
      <w:r>
        <w:rPr>
          <w:rFonts w:ascii="Arial" w:hAnsi="Arial" w:cs="Arial"/>
        </w:rPr>
        <w:t xml:space="preserve"> la bomba</w:t>
      </w:r>
      <w:r w:rsidRPr="00B822FA">
        <w:rPr>
          <w:rFonts w:ascii="Arial" w:hAnsi="Arial" w:cs="Arial"/>
        </w:rPr>
        <w:t xml:space="preserve">, y </w:t>
      </w:r>
      <w:r>
        <w:rPr>
          <w:rFonts w:ascii="Arial" w:hAnsi="Arial" w:cs="Arial"/>
        </w:rPr>
        <w:t xml:space="preserve">ésta </w:t>
      </w:r>
      <w:r w:rsidRPr="00B822FA">
        <w:rPr>
          <w:rFonts w:ascii="Arial" w:hAnsi="Arial" w:cs="Arial"/>
        </w:rPr>
        <w:t>se corre mediante cuerdas operadas por personas ubicadas fuera de la plataforma, hasta que ésta quede horizontal. Se recomienda que estas operaciones se realicen en zonas poco profundas cercanas a la orilla, para que las personas ubicadas en la laguna puedan posicionar la bomba mediante las cuerdas. Luego se atornilla en esta posición, la cual se aplica para todos los casos en que se utilice el mismo tipo de bomba. Bajo los ángulos que soportan la bomba sobre la plataforma se colocan unos topes, formados por tornillas, que mantienen la bomba sobre la abertura que hay entre los dos flotadores, y evitan que ésta caiga al agua durante estas operaciones. Estos topes se ubican solo en los ángulos de soporte de la bomba que se encuentran en los extremos.</w:t>
      </w:r>
    </w:p>
    <w:p w14:paraId="0DDF8ABB" w14:textId="61EA067C" w:rsidR="008E0BE6" w:rsidRDefault="008E0BE6" w:rsidP="008E0BE6">
      <w:pPr>
        <w:shd w:val="clear" w:color="auto" w:fill="FFFFFF"/>
        <w:spacing w:before="120" w:after="120" w:line="271" w:lineRule="auto"/>
        <w:jc w:val="both"/>
        <w:rPr>
          <w:rFonts w:ascii="Arial" w:hAnsi="Arial" w:cs="Arial"/>
        </w:rPr>
      </w:pPr>
      <w:r>
        <w:rPr>
          <w:rFonts w:ascii="Arial" w:hAnsi="Arial" w:cs="Arial"/>
        </w:rPr>
        <w:t xml:space="preserve">Para evitar que sean arrastradas por las corrientes, es importante anclar al fondo, tanto la plataforma como la manquera de succión, mediante lastres. Estos lastres pueden ser bloques de concreto, los cuales estarían amarrados a boyas para facilitar su posicionamiento, como se aprecia en las figuras a continuación. En sistemas de bombeo ubicados en ríos, solo es necesario colocar los estos sistemas de anclaje hacia aguas </w:t>
      </w:r>
      <w:r>
        <w:rPr>
          <w:rFonts w:ascii="Arial" w:hAnsi="Arial" w:cs="Arial"/>
        </w:rPr>
        <w:lastRenderedPageBreak/>
        <w:t>arriba. En sistemas de bombeo flotantes instalados en lagunas, las cuatro esquinas de la plataforma se amarran a lastres, mediante sogas que deben estas distendidas, para evitar que el ascenso del nivel las tense, lo cual hundiría dicha plataforma. En la siguiente tabla se presenta un análisis de la capacidad de carga de las plataformas flotantes</w:t>
      </w:r>
      <w:r w:rsidR="0068201A">
        <w:rPr>
          <w:rFonts w:ascii="Arial" w:hAnsi="Arial" w:cs="Arial"/>
        </w:rPr>
        <w:t xml:space="preserve">, del peso de deben </w:t>
      </w:r>
      <w:r>
        <w:rPr>
          <w:rFonts w:ascii="Arial" w:hAnsi="Arial" w:cs="Arial"/>
        </w:rPr>
        <w:t>soporta</w:t>
      </w:r>
      <w:r w:rsidR="0068201A">
        <w:rPr>
          <w:rFonts w:ascii="Arial" w:hAnsi="Arial" w:cs="Arial"/>
        </w:rPr>
        <w:t>r</w:t>
      </w:r>
      <w:r>
        <w:rPr>
          <w:rFonts w:ascii="Arial" w:hAnsi="Arial" w:cs="Arial"/>
        </w:rPr>
        <w:t>.</w:t>
      </w:r>
      <w:r w:rsidR="00026670">
        <w:rPr>
          <w:rFonts w:ascii="Arial" w:hAnsi="Arial" w:cs="Arial"/>
        </w:rPr>
        <w:t xml:space="preserve"> En ellas se utilizan paneles de espuma de poliuretano rígidos de 1 m de ancho como flotadores.</w:t>
      </w:r>
      <w:r w:rsidR="0068201A">
        <w:rPr>
          <w:rFonts w:ascii="Arial" w:hAnsi="Arial" w:cs="Arial"/>
        </w:rPr>
        <w:t xml:space="preserve"> </w:t>
      </w:r>
      <w:r w:rsidR="00026670">
        <w:rPr>
          <w:rFonts w:ascii="Arial" w:hAnsi="Arial" w:cs="Arial"/>
        </w:rPr>
        <w:t xml:space="preserve">El peso más importante que deben soportar las plataformas flotantes es el de las personas que hacen mantenimiento y sus equipos. </w:t>
      </w:r>
    </w:p>
    <w:p w14:paraId="53D9ECB8" w14:textId="46445C91" w:rsidR="008E0BE6" w:rsidRDefault="008E0BE6" w:rsidP="008E0BE6">
      <w:pPr>
        <w:shd w:val="clear" w:color="auto" w:fill="FFFFFF"/>
        <w:spacing w:before="120" w:after="120" w:line="271" w:lineRule="auto"/>
        <w:jc w:val="center"/>
        <w:rPr>
          <w:rFonts w:ascii="Arial" w:hAnsi="Arial" w:cs="Arial"/>
        </w:rPr>
      </w:pPr>
      <w:r>
        <w:rPr>
          <w:rFonts w:ascii="Arial" w:hAnsi="Arial" w:cs="Arial"/>
        </w:rPr>
        <w:t xml:space="preserve">Tabla F-11. </w:t>
      </w:r>
      <w:r w:rsidR="0068201A">
        <w:rPr>
          <w:rFonts w:ascii="Arial" w:hAnsi="Arial" w:cs="Arial"/>
        </w:rPr>
        <w:t>Análisis de la Flotabilidad</w:t>
      </w:r>
      <w:r>
        <w:rPr>
          <w:rFonts w:ascii="Arial" w:hAnsi="Arial" w:cs="Arial"/>
        </w:rPr>
        <w:t xml:space="preserve"> de las Plataformas Flotantes</w:t>
      </w:r>
    </w:p>
    <w:p w14:paraId="44BEE40F" w14:textId="04C08D91" w:rsidR="008E0BE6" w:rsidRDefault="008E0BE6" w:rsidP="008E0BE6">
      <w:pPr>
        <w:shd w:val="clear" w:color="auto" w:fill="FFFFFF"/>
        <w:spacing w:before="120" w:after="120" w:line="271" w:lineRule="auto"/>
        <w:jc w:val="center"/>
        <w:rPr>
          <w:rFonts w:ascii="Arial" w:hAnsi="Arial" w:cs="Arial"/>
        </w:rPr>
      </w:pPr>
      <w:r w:rsidRPr="00E47436">
        <w:rPr>
          <w:noProof/>
        </w:rPr>
        <w:drawing>
          <wp:inline distT="0" distB="0" distL="0" distR="0" wp14:anchorId="6A3FEB7D" wp14:editId="313A04A9">
            <wp:extent cx="5676900" cy="4902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a:extLst>
                        <a:ext uri="{28A0092B-C50C-407E-A947-70E740481C1C}">
                          <a14:useLocalDpi xmlns:a14="http://schemas.microsoft.com/office/drawing/2010/main" val="0"/>
                        </a:ext>
                      </a:extLst>
                    </a:blip>
                    <a:srcRect l="-1" r="-1154" b="32221"/>
                    <a:stretch/>
                  </pic:blipFill>
                  <pic:spPr bwMode="auto">
                    <a:xfrm>
                      <a:off x="0" y="0"/>
                      <a:ext cx="5676900" cy="4902200"/>
                    </a:xfrm>
                    <a:prstGeom prst="rect">
                      <a:avLst/>
                    </a:prstGeom>
                    <a:noFill/>
                    <a:ln>
                      <a:noFill/>
                    </a:ln>
                    <a:extLst>
                      <a:ext uri="{53640926-AAD7-44D8-BBD7-CCE9431645EC}">
                        <a14:shadowObscured xmlns:a14="http://schemas.microsoft.com/office/drawing/2010/main"/>
                      </a:ext>
                    </a:extLst>
                  </pic:spPr>
                </pic:pic>
              </a:graphicData>
            </a:graphic>
          </wp:inline>
        </w:drawing>
      </w:r>
    </w:p>
    <w:p w14:paraId="2EFD7A61" w14:textId="77777777" w:rsidR="008E0BE6" w:rsidRDefault="008E0BE6">
      <w:pPr>
        <w:spacing w:after="0" w:line="240" w:lineRule="auto"/>
        <w:rPr>
          <w:rFonts w:ascii="Arial" w:eastAsiaTheme="majorEastAsia" w:hAnsi="Arial" w:cs="Arial"/>
          <w:color w:val="2F5496" w:themeColor="accent1" w:themeShade="BF"/>
          <w:sz w:val="26"/>
          <w:szCs w:val="26"/>
        </w:rPr>
      </w:pPr>
    </w:p>
    <w:p w14:paraId="664F2233" w14:textId="532E063A" w:rsidR="0024368F" w:rsidRPr="00E43835" w:rsidRDefault="00CB2805" w:rsidP="0024368F">
      <w:pPr>
        <w:pStyle w:val="Ttulo2"/>
        <w:numPr>
          <w:ilvl w:val="0"/>
          <w:numId w:val="8"/>
        </w:numPr>
        <w:rPr>
          <w:rFonts w:ascii="Arial" w:hAnsi="Arial" w:cs="Arial"/>
          <w:color w:val="00B050"/>
        </w:rPr>
      </w:pPr>
      <w:r>
        <w:rPr>
          <w:rFonts w:ascii="Arial" w:hAnsi="Arial" w:cs="Arial"/>
        </w:rPr>
        <w:br w:type="page"/>
      </w:r>
      <w:bookmarkStart w:id="147" w:name="_Toc126937812"/>
      <w:r w:rsidR="0024368F" w:rsidRPr="00E43835">
        <w:rPr>
          <w:rFonts w:ascii="Arial" w:hAnsi="Arial" w:cs="Arial"/>
          <w:color w:val="00B050"/>
        </w:rPr>
        <w:lastRenderedPageBreak/>
        <w:t>Cámara</w:t>
      </w:r>
      <w:r w:rsidR="0024368F">
        <w:rPr>
          <w:rFonts w:ascii="Arial" w:hAnsi="Arial" w:cs="Arial"/>
          <w:color w:val="00B050"/>
        </w:rPr>
        <w:t>s</w:t>
      </w:r>
      <w:r w:rsidR="0024368F" w:rsidRPr="00E43835">
        <w:rPr>
          <w:rFonts w:ascii="Arial" w:hAnsi="Arial" w:cs="Arial"/>
          <w:color w:val="00B050"/>
        </w:rPr>
        <w:t xml:space="preserve"> de Aire para el Control del Golpe de Ariete en Tuberías</w:t>
      </w:r>
      <w:bookmarkEnd w:id="147"/>
    </w:p>
    <w:p w14:paraId="04DFF8BD" w14:textId="77777777" w:rsidR="0024368F" w:rsidRPr="00C535F3" w:rsidRDefault="0024368F" w:rsidP="0024368F">
      <w:pPr>
        <w:pStyle w:val="Ttulo3"/>
        <w:numPr>
          <w:ilvl w:val="0"/>
          <w:numId w:val="16"/>
        </w:numPr>
        <w:rPr>
          <w:rFonts w:ascii="Arial" w:hAnsi="Arial" w:cs="Arial"/>
          <w:color w:val="00B050"/>
        </w:rPr>
      </w:pPr>
      <w:bookmarkStart w:id="148" w:name="_Toc126937813"/>
      <w:r>
        <w:rPr>
          <w:rFonts w:ascii="Arial" w:hAnsi="Arial" w:cs="Arial"/>
          <w:color w:val="00B050"/>
        </w:rPr>
        <w:t>Cálculo del Golpe de Ariete</w:t>
      </w:r>
      <w:bookmarkEnd w:id="148"/>
    </w:p>
    <w:p w14:paraId="1F5627F4" w14:textId="103A30AD" w:rsidR="0024368F" w:rsidRDefault="0024368F" w:rsidP="0024368F">
      <w:pPr>
        <w:jc w:val="both"/>
        <w:rPr>
          <w:rFonts w:ascii="Arial" w:hAnsi="Arial" w:cs="Arial"/>
        </w:rPr>
      </w:pPr>
      <w:r>
        <w:rPr>
          <w:rFonts w:ascii="Arial" w:hAnsi="Arial" w:cs="Arial"/>
        </w:rPr>
        <w:t xml:space="preserve">El agua que fluye por las tuberías tiene un momento de inercia proporcional a su masa y velocidad. Al cerrarse una válvula en forma súbita, el agua </w:t>
      </w:r>
      <w:r w:rsidR="00C87E8D">
        <w:rPr>
          <w:rFonts w:ascii="Arial" w:hAnsi="Arial" w:cs="Arial"/>
        </w:rPr>
        <w:t>tiene una fuerte desaceleración</w:t>
      </w:r>
      <w:r>
        <w:rPr>
          <w:rFonts w:ascii="Arial" w:hAnsi="Arial" w:cs="Arial"/>
        </w:rPr>
        <w:t xml:space="preserve">, </w:t>
      </w:r>
      <w:r w:rsidR="00C87E8D">
        <w:rPr>
          <w:rFonts w:ascii="Arial" w:hAnsi="Arial" w:cs="Arial"/>
        </w:rPr>
        <w:t xml:space="preserve">lo cual </w:t>
      </w:r>
      <w:r>
        <w:rPr>
          <w:rFonts w:ascii="Arial" w:hAnsi="Arial" w:cs="Arial"/>
        </w:rPr>
        <w:t>genera un</w:t>
      </w:r>
      <w:r w:rsidR="00C87E8D">
        <w:rPr>
          <w:rFonts w:ascii="Arial" w:hAnsi="Arial" w:cs="Arial"/>
        </w:rPr>
        <w:t xml:space="preserve"> aumento de</w:t>
      </w:r>
      <w:r>
        <w:rPr>
          <w:rFonts w:ascii="Arial" w:hAnsi="Arial" w:cs="Arial"/>
        </w:rPr>
        <w:t xml:space="preserve"> presión importante </w:t>
      </w:r>
      <w:r w:rsidR="00C87E8D">
        <w:rPr>
          <w:rFonts w:ascii="Arial" w:hAnsi="Arial" w:cs="Arial"/>
        </w:rPr>
        <w:t>en la tubería,</w:t>
      </w:r>
      <w:r>
        <w:rPr>
          <w:rFonts w:ascii="Arial" w:hAnsi="Arial" w:cs="Arial"/>
        </w:rPr>
        <w:t xml:space="preserve"> llamado golpe de ariete</w:t>
      </w:r>
      <w:r w:rsidR="00C87E8D">
        <w:rPr>
          <w:rFonts w:ascii="Arial" w:hAnsi="Arial" w:cs="Arial"/>
        </w:rPr>
        <w:t xml:space="preserve">, </w:t>
      </w:r>
      <w:r>
        <w:rPr>
          <w:rFonts w:ascii="Arial" w:hAnsi="Arial" w:cs="Arial"/>
        </w:rPr>
        <w:t xml:space="preserve"> que </w:t>
      </w:r>
      <w:r w:rsidR="00C87E8D">
        <w:rPr>
          <w:rFonts w:ascii="Arial" w:hAnsi="Arial" w:cs="Arial"/>
        </w:rPr>
        <w:t xml:space="preserve">se </w:t>
      </w:r>
      <w:r>
        <w:rPr>
          <w:rFonts w:ascii="Arial" w:hAnsi="Arial" w:cs="Arial"/>
        </w:rPr>
        <w:t>adiciona a la cabeza de presión que tiene el flujo normal de</w:t>
      </w:r>
      <w:r w:rsidR="00C87E8D">
        <w:rPr>
          <w:rFonts w:ascii="Arial" w:hAnsi="Arial" w:cs="Arial"/>
        </w:rPr>
        <w:t>l</w:t>
      </w:r>
      <w:r>
        <w:rPr>
          <w:rFonts w:ascii="Arial" w:hAnsi="Arial" w:cs="Arial"/>
        </w:rPr>
        <w:t xml:space="preserve"> agua.</w:t>
      </w:r>
      <w:r w:rsidRPr="00595795">
        <w:rPr>
          <w:rFonts w:ascii="Arial" w:hAnsi="Arial" w:cs="Arial"/>
        </w:rPr>
        <w:t xml:space="preserve"> </w:t>
      </w:r>
      <w:r>
        <w:rPr>
          <w:rFonts w:ascii="Arial" w:hAnsi="Arial" w:cs="Arial"/>
        </w:rPr>
        <w:t>En un el libro de Ricardo Alfredo López Cualla</w:t>
      </w:r>
      <w:r>
        <w:rPr>
          <w:rStyle w:val="Refdenotaalpie"/>
          <w:rFonts w:ascii="Arial" w:hAnsi="Arial" w:cs="Arial"/>
        </w:rPr>
        <w:footnoteReference w:id="49"/>
      </w:r>
      <w:r>
        <w:rPr>
          <w:rFonts w:ascii="Arial" w:hAnsi="Arial" w:cs="Arial"/>
        </w:rPr>
        <w:t xml:space="preserve"> se encuentra lo referente al cálculo de las presiones generadas por el golpe de ariete  </w:t>
      </w:r>
    </w:p>
    <w:p w14:paraId="47478572" w14:textId="77777777" w:rsidR="0024368F" w:rsidRDefault="0024368F" w:rsidP="0024368F">
      <w:pPr>
        <w:jc w:val="both"/>
        <w:rPr>
          <w:rFonts w:ascii="Arial" w:hAnsi="Arial" w:cs="Arial"/>
        </w:rPr>
      </w:pPr>
      <w:r>
        <w:rPr>
          <w:rFonts w:ascii="Arial" w:hAnsi="Arial" w:cs="Arial"/>
        </w:rPr>
        <w:t>Si el cierre de la válvula es rápido, el agua sufre un aumento de presión, mientras la tubería es sometida a esfuerzos de tensión, que generan pequeñas deformaciones elásticas en ambos casos. Estos esfuerzos de compresión en agua y de tensión en la tubería forman una onda de presión que recorre el conducto desde la válvula hacia aguas arriba, la cual tiene una velocidad denominada celeridad C. En condiciones de cierre rápido, la sobrepresión h</w:t>
      </w:r>
      <w:r w:rsidRPr="0090492C">
        <w:rPr>
          <w:rFonts w:ascii="Arial" w:hAnsi="Arial" w:cs="Arial"/>
          <w:vertAlign w:val="subscript"/>
        </w:rPr>
        <w:t xml:space="preserve">a </w:t>
      </w:r>
      <w:r>
        <w:rPr>
          <w:rFonts w:ascii="Arial" w:hAnsi="Arial" w:cs="Arial"/>
          <w:vertAlign w:val="subscript"/>
        </w:rPr>
        <w:t xml:space="preserve"> </w:t>
      </w:r>
      <w:r>
        <w:rPr>
          <w:rFonts w:ascii="Arial" w:hAnsi="Arial" w:cs="Arial"/>
        </w:rPr>
        <w:t>causada por el golpe de ariete</w:t>
      </w:r>
      <w:r>
        <w:rPr>
          <w:rFonts w:ascii="Arial" w:hAnsi="Arial" w:cs="Arial"/>
          <w:vertAlign w:val="subscript"/>
        </w:rPr>
        <w:t xml:space="preserve">  </w:t>
      </w:r>
      <w:r>
        <w:rPr>
          <w:rFonts w:ascii="Arial" w:hAnsi="Arial" w:cs="Arial"/>
        </w:rPr>
        <w:t xml:space="preserve">se puede estimar con la siguiente ecuación:  </w:t>
      </w:r>
    </w:p>
    <w:p w14:paraId="1DD73D09" w14:textId="657A73A4" w:rsidR="0024368F" w:rsidRPr="008C13D3" w:rsidRDefault="00C87E8D" w:rsidP="0024368F">
      <w:pPr>
        <w:jc w:val="center"/>
        <w:rPr>
          <w:rFonts w:ascii="Arial" w:hAnsi="Arial" w:cs="Arial"/>
        </w:rPr>
      </w:pPr>
      <w:r>
        <w:rPr>
          <w:rFonts w:ascii="Arial" w:eastAsiaTheme="minorEastAsia" w:hAnsi="Arial" w:cs="Arial"/>
          <w:sz w:val="32"/>
          <w:szCs w:val="32"/>
        </w:rPr>
        <w:t>h</w:t>
      </w:r>
      <w:r w:rsidRPr="00C87E8D">
        <w:rPr>
          <w:rFonts w:ascii="Arial" w:eastAsiaTheme="minorEastAsia" w:hAnsi="Arial" w:cs="Arial"/>
          <w:sz w:val="32"/>
          <w:szCs w:val="32"/>
          <w:vertAlign w:val="subscript"/>
        </w:rPr>
        <w:t>a</w:t>
      </w:r>
      <m:oMath>
        <m:r>
          <w:rPr>
            <w:rFonts w:ascii="Cambria Math" w:eastAsiaTheme="minorEastAsia" w:hAnsi="Cambria Math" w:cs="Arial"/>
            <w:sz w:val="32"/>
            <w:szCs w:val="32"/>
            <w:vertAlign w:val="subscript"/>
          </w:rPr>
          <m:t xml:space="preserve">  </m:t>
        </m:r>
        <m:r>
          <m:rPr>
            <m:sty m:val="p"/>
          </m:rPr>
          <w:rPr>
            <w:rFonts w:ascii="Cambria Math" w:hAnsi="Cambria Math" w:cs="Arial"/>
            <w:sz w:val="32"/>
            <w:szCs w:val="32"/>
          </w:rPr>
          <m:t xml:space="preserve">= </m:t>
        </m:r>
        <m:f>
          <m:fPr>
            <m:ctrlPr>
              <w:rPr>
                <w:rFonts w:ascii="Cambria Math" w:hAnsi="Cambria Math" w:cs="Arial"/>
                <w:sz w:val="32"/>
                <w:szCs w:val="32"/>
              </w:rPr>
            </m:ctrlPr>
          </m:fPr>
          <m:num>
            <m:r>
              <w:rPr>
                <w:rFonts w:ascii="Cambria Math" w:hAnsi="Cambria Math" w:cs="Arial"/>
                <w:sz w:val="32"/>
                <w:szCs w:val="32"/>
              </w:rPr>
              <m:t>C×V</m:t>
            </m:r>
          </m:num>
          <m:den>
            <m:r>
              <w:rPr>
                <w:rFonts w:ascii="Cambria Math" w:hAnsi="Cambria Math" w:cs="Arial"/>
                <w:sz w:val="32"/>
                <w:szCs w:val="32"/>
              </w:rPr>
              <m:t>g</m:t>
            </m:r>
          </m:den>
        </m:f>
      </m:oMath>
      <w:r w:rsidR="0024368F">
        <w:rPr>
          <w:rFonts w:ascii="Arial" w:eastAsiaTheme="minorEastAsia" w:hAnsi="Arial" w:cs="Arial"/>
          <w:sz w:val="32"/>
          <w:szCs w:val="32"/>
        </w:rPr>
        <w:t xml:space="preserve"> </w:t>
      </w:r>
      <w:r w:rsidR="0024368F">
        <w:rPr>
          <w:rFonts w:ascii="Arial" w:eastAsiaTheme="minorEastAsia" w:hAnsi="Arial" w:cs="Arial"/>
          <w:sz w:val="32"/>
          <w:szCs w:val="32"/>
        </w:rPr>
        <w:tab/>
      </w:r>
      <w:r>
        <w:rPr>
          <w:rFonts w:ascii="Arial" w:eastAsiaTheme="minorEastAsia" w:hAnsi="Arial" w:cs="Arial"/>
          <w:sz w:val="32"/>
          <w:szCs w:val="32"/>
        </w:rPr>
        <w:tab/>
      </w:r>
      <w:r w:rsidR="0024368F" w:rsidRPr="008C13D3">
        <w:rPr>
          <w:rFonts w:ascii="Arial" w:hAnsi="Arial" w:cs="Arial"/>
        </w:rPr>
        <w:t xml:space="preserve">Ecuación </w:t>
      </w:r>
      <w:r w:rsidR="0024368F">
        <w:rPr>
          <w:rFonts w:ascii="Arial" w:hAnsi="Arial" w:cs="Arial"/>
        </w:rPr>
        <w:t>F-</w:t>
      </w:r>
      <w:r w:rsidR="00D61D95">
        <w:rPr>
          <w:rFonts w:ascii="Arial" w:hAnsi="Arial" w:cs="Arial"/>
        </w:rPr>
        <w:t>15</w:t>
      </w:r>
    </w:p>
    <w:p w14:paraId="654D34D8" w14:textId="77777777" w:rsidR="0024368F" w:rsidRDefault="0024368F" w:rsidP="0024368F">
      <w:pPr>
        <w:jc w:val="both"/>
        <w:rPr>
          <w:rFonts w:ascii="Arial" w:hAnsi="Arial" w:cs="Arial"/>
        </w:rPr>
      </w:pPr>
      <w:r>
        <w:rPr>
          <w:rFonts w:ascii="Arial" w:hAnsi="Arial" w:cs="Arial"/>
        </w:rPr>
        <w:t xml:space="preserve">Donde </w:t>
      </w:r>
      <w:r w:rsidRPr="004F7FAC">
        <w:rPr>
          <w:rFonts w:ascii="Arial" w:hAnsi="Arial" w:cs="Arial"/>
          <w:b/>
          <w:bCs/>
        </w:rPr>
        <w:t>V</w:t>
      </w:r>
      <w:r>
        <w:rPr>
          <w:rFonts w:ascii="Arial" w:hAnsi="Arial" w:cs="Arial"/>
        </w:rPr>
        <w:t xml:space="preserve"> es la velocidad inicial del agua, y </w:t>
      </w:r>
      <w:r w:rsidRPr="004F7FAC">
        <w:rPr>
          <w:rFonts w:ascii="Arial" w:hAnsi="Arial" w:cs="Arial"/>
          <w:b/>
          <w:bCs/>
        </w:rPr>
        <w:t>g</w:t>
      </w:r>
      <w:r>
        <w:rPr>
          <w:rFonts w:ascii="Arial" w:hAnsi="Arial" w:cs="Arial"/>
        </w:rPr>
        <w:t xml:space="preserve"> es la gravedad. La celeridad </w:t>
      </w:r>
      <w:r w:rsidRPr="004F7FAC">
        <w:rPr>
          <w:rFonts w:ascii="Arial" w:hAnsi="Arial" w:cs="Arial"/>
          <w:b/>
          <w:bCs/>
        </w:rPr>
        <w:t>C</w:t>
      </w:r>
      <w:r>
        <w:rPr>
          <w:rFonts w:ascii="Arial" w:hAnsi="Arial" w:cs="Arial"/>
        </w:rPr>
        <w:t xml:space="preserve"> se calcula mediante la ecuación de Allievi, mostrada a continuación:</w:t>
      </w:r>
    </w:p>
    <w:p w14:paraId="5DF1339C" w14:textId="77777777" w:rsidR="0024368F" w:rsidRPr="008B1FFF" w:rsidRDefault="0024368F" w:rsidP="0024368F">
      <w:pPr>
        <w:jc w:val="center"/>
        <w:rPr>
          <w:rFonts w:ascii="Arial" w:hAnsi="Arial" w:cs="Arial"/>
          <w:sz w:val="28"/>
          <w:szCs w:val="28"/>
        </w:rPr>
      </w:pPr>
      <m:oMath>
        <m:r>
          <w:rPr>
            <w:rFonts w:ascii="Cambria Math" w:hAnsi="Cambria Math" w:cs="Arial"/>
            <w:sz w:val="32"/>
            <w:szCs w:val="32"/>
          </w:rPr>
          <m:t xml:space="preserve">C= </m:t>
        </m:r>
        <m:f>
          <m:fPr>
            <m:ctrlPr>
              <w:rPr>
                <w:rFonts w:ascii="Cambria Math" w:hAnsi="Cambria Math" w:cs="Arial"/>
                <w:i/>
                <w:sz w:val="32"/>
                <w:szCs w:val="32"/>
              </w:rPr>
            </m:ctrlPr>
          </m:fPr>
          <m:num>
            <m:r>
              <w:rPr>
                <w:rFonts w:ascii="Cambria Math" w:hAnsi="Cambria Math" w:cs="Arial"/>
                <w:sz w:val="32"/>
                <w:szCs w:val="32"/>
              </w:rPr>
              <m:t>9.900</m:t>
            </m:r>
          </m:num>
          <m:den>
            <m:rad>
              <m:radPr>
                <m:degHide m:val="1"/>
                <m:ctrlPr>
                  <w:rPr>
                    <w:rFonts w:ascii="Cambria Math" w:hAnsi="Cambria Math" w:cs="Arial"/>
                    <w:i/>
                    <w:sz w:val="32"/>
                    <w:szCs w:val="32"/>
                  </w:rPr>
                </m:ctrlPr>
              </m:radPr>
              <m:deg/>
              <m:e>
                <m:r>
                  <w:rPr>
                    <w:rFonts w:ascii="Cambria Math" w:hAnsi="Cambria Math" w:cs="Arial"/>
                    <w:sz w:val="32"/>
                    <w:szCs w:val="32"/>
                  </w:rPr>
                  <m:t>48.3+k×</m:t>
                </m:r>
                <m:f>
                  <m:fPr>
                    <m:ctrlPr>
                      <w:rPr>
                        <w:rFonts w:ascii="Cambria Math" w:hAnsi="Cambria Math" w:cs="Arial"/>
                        <w:i/>
                        <w:sz w:val="32"/>
                        <w:szCs w:val="32"/>
                      </w:rPr>
                    </m:ctrlPr>
                  </m:fPr>
                  <m:num>
                    <m:r>
                      <w:rPr>
                        <w:rFonts w:ascii="Cambria Math" w:hAnsi="Cambria Math" w:cs="Arial"/>
                        <w:sz w:val="32"/>
                        <w:szCs w:val="32"/>
                      </w:rPr>
                      <m:t>D</m:t>
                    </m:r>
                  </m:num>
                  <m:den>
                    <m:r>
                      <w:rPr>
                        <w:rFonts w:ascii="Cambria Math" w:hAnsi="Cambria Math" w:cs="Arial"/>
                        <w:sz w:val="32"/>
                        <w:szCs w:val="32"/>
                      </w:rPr>
                      <m:t>e</m:t>
                    </m:r>
                  </m:den>
                </m:f>
              </m:e>
            </m:rad>
          </m:den>
        </m:f>
      </m:oMath>
      <w:r>
        <w:rPr>
          <w:rFonts w:ascii="Arial" w:eastAsiaTheme="minorEastAsia" w:hAnsi="Arial" w:cs="Arial"/>
          <w:sz w:val="28"/>
          <w:szCs w:val="28"/>
        </w:rPr>
        <w:tab/>
      </w:r>
      <w:r>
        <w:rPr>
          <w:rFonts w:ascii="Arial" w:eastAsiaTheme="minorEastAsia" w:hAnsi="Arial" w:cs="Arial"/>
          <w:sz w:val="28"/>
          <w:szCs w:val="28"/>
        </w:rPr>
        <w:tab/>
      </w:r>
      <w:bookmarkStart w:id="150" w:name="_Hlk84498143"/>
      <w:r w:rsidRPr="008C13D3">
        <w:rPr>
          <w:rFonts w:ascii="Arial" w:hAnsi="Arial" w:cs="Arial"/>
        </w:rPr>
        <w:t xml:space="preserve">Ecuación </w:t>
      </w:r>
      <w:r>
        <w:rPr>
          <w:rFonts w:ascii="Arial" w:hAnsi="Arial" w:cs="Arial"/>
        </w:rPr>
        <w:t>F-1</w:t>
      </w:r>
      <w:bookmarkEnd w:id="150"/>
      <w:r w:rsidR="00D61D95">
        <w:rPr>
          <w:rFonts w:ascii="Arial" w:hAnsi="Arial" w:cs="Arial"/>
        </w:rPr>
        <w:t>6</w:t>
      </w:r>
    </w:p>
    <w:p w14:paraId="0955CC28" w14:textId="77777777" w:rsidR="0024368F" w:rsidRDefault="0024368F" w:rsidP="0024368F">
      <w:pPr>
        <w:jc w:val="both"/>
        <w:rPr>
          <w:rFonts w:ascii="Arial" w:hAnsi="Arial" w:cs="Arial"/>
        </w:rPr>
      </w:pPr>
      <w:r w:rsidRPr="00F50178">
        <w:rPr>
          <w:rFonts w:ascii="Arial" w:hAnsi="Arial" w:cs="Arial"/>
        </w:rPr>
        <w:t xml:space="preserve">Donde </w:t>
      </w:r>
      <w:r w:rsidRPr="004F7FAC">
        <w:rPr>
          <w:rFonts w:ascii="Arial" w:hAnsi="Arial" w:cs="Arial"/>
          <w:b/>
          <w:bCs/>
          <w:u w:val="single"/>
        </w:rPr>
        <w:t>D</w:t>
      </w:r>
      <w:r w:rsidRPr="00C87E8D">
        <w:rPr>
          <w:rFonts w:ascii="Arial" w:hAnsi="Arial" w:cs="Arial"/>
        </w:rPr>
        <w:t xml:space="preserve"> </w:t>
      </w:r>
      <w:r w:rsidRPr="00F50178">
        <w:rPr>
          <w:rFonts w:ascii="Arial" w:hAnsi="Arial" w:cs="Arial"/>
        </w:rPr>
        <w:t xml:space="preserve">es el diámetro de la tubería y </w:t>
      </w:r>
      <w:proofErr w:type="spellStart"/>
      <w:r w:rsidRPr="004F7FAC">
        <w:rPr>
          <w:rFonts w:ascii="Arial" w:hAnsi="Arial" w:cs="Arial"/>
          <w:b/>
          <w:bCs/>
          <w:u w:val="single"/>
        </w:rPr>
        <w:t>e</w:t>
      </w:r>
      <w:proofErr w:type="spellEnd"/>
      <w:r w:rsidRPr="004F7FAC">
        <w:rPr>
          <w:rFonts w:ascii="Arial" w:hAnsi="Arial" w:cs="Arial"/>
          <w:b/>
          <w:bCs/>
        </w:rPr>
        <w:t xml:space="preserve"> </w:t>
      </w:r>
      <w:r w:rsidRPr="00F50178">
        <w:rPr>
          <w:rFonts w:ascii="Arial" w:hAnsi="Arial" w:cs="Arial"/>
        </w:rPr>
        <w:t>es el espesor de sus paredes.</w:t>
      </w:r>
      <w:r>
        <w:rPr>
          <w:rFonts w:ascii="Arial" w:hAnsi="Arial" w:cs="Arial"/>
        </w:rPr>
        <w:t xml:space="preserve"> El valor de </w:t>
      </w:r>
      <w:r w:rsidRPr="004F7FAC">
        <w:rPr>
          <w:rFonts w:ascii="Arial" w:hAnsi="Arial" w:cs="Arial"/>
          <w:b/>
          <w:bCs/>
        </w:rPr>
        <w:t>k</w:t>
      </w:r>
      <w:r>
        <w:rPr>
          <w:rFonts w:ascii="Arial" w:hAnsi="Arial" w:cs="Arial"/>
        </w:rPr>
        <w:t xml:space="preserve"> corresponde a la relación entre los módulos de elasticidad del agua y del material de la tubería, que se indica en la siguiente tabla:</w:t>
      </w:r>
    </w:p>
    <w:p w14:paraId="3B85BDE6" w14:textId="77777777" w:rsidR="0024368F" w:rsidRDefault="0024368F" w:rsidP="0024368F">
      <w:pPr>
        <w:jc w:val="center"/>
        <w:rPr>
          <w:rFonts w:ascii="Arial" w:hAnsi="Arial" w:cs="Arial"/>
        </w:rPr>
      </w:pPr>
      <w:r w:rsidRPr="00924FCA">
        <w:rPr>
          <w:rFonts w:ascii="Arial" w:hAnsi="Arial" w:cs="Arial"/>
        </w:rPr>
        <w:t>Tabla F-</w:t>
      </w:r>
      <w:r w:rsidR="00E536A1">
        <w:rPr>
          <w:rFonts w:ascii="Arial" w:hAnsi="Arial" w:cs="Arial"/>
        </w:rPr>
        <w:t>1</w:t>
      </w:r>
      <w:r w:rsidR="00B32E0B">
        <w:rPr>
          <w:rFonts w:ascii="Arial" w:hAnsi="Arial" w:cs="Arial"/>
        </w:rPr>
        <w:t>2</w:t>
      </w:r>
      <w:r w:rsidRPr="00924FCA">
        <w:rPr>
          <w:rFonts w:ascii="Arial" w:hAnsi="Arial" w:cs="Arial"/>
        </w:rPr>
        <w:t xml:space="preserve">. </w:t>
      </w:r>
      <w:r>
        <w:rPr>
          <w:rFonts w:ascii="Arial" w:hAnsi="Arial" w:cs="Arial"/>
        </w:rPr>
        <w:t>Coeficiente K</w:t>
      </w:r>
    </w:p>
    <w:p w14:paraId="14D2F035" w14:textId="77777777" w:rsidR="0024368F" w:rsidRDefault="0024368F" w:rsidP="0024368F">
      <w:pPr>
        <w:jc w:val="center"/>
        <w:rPr>
          <w:rFonts w:ascii="Arial" w:hAnsi="Arial" w:cs="Arial"/>
        </w:rPr>
      </w:pPr>
      <w:r w:rsidRPr="009C3622">
        <w:rPr>
          <w:noProof/>
        </w:rPr>
        <w:drawing>
          <wp:inline distT="0" distB="0" distL="0" distR="0" wp14:anchorId="68FDFA06" wp14:editId="726DB0BD">
            <wp:extent cx="3035300" cy="12446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35300" cy="1244600"/>
                    </a:xfrm>
                    <a:prstGeom prst="rect">
                      <a:avLst/>
                    </a:prstGeom>
                    <a:noFill/>
                    <a:ln>
                      <a:noFill/>
                    </a:ln>
                  </pic:spPr>
                </pic:pic>
              </a:graphicData>
            </a:graphic>
          </wp:inline>
        </w:drawing>
      </w:r>
    </w:p>
    <w:p w14:paraId="7B55D7F3" w14:textId="156F887E" w:rsidR="0024368F" w:rsidRDefault="0024368F" w:rsidP="0024368F">
      <w:pPr>
        <w:jc w:val="center"/>
        <w:rPr>
          <w:rFonts w:ascii="Arial" w:hAnsi="Arial" w:cs="Arial"/>
        </w:rPr>
      </w:pPr>
      <w:r>
        <w:rPr>
          <w:rFonts w:ascii="Arial" w:hAnsi="Arial" w:cs="Arial"/>
        </w:rPr>
        <w:t xml:space="preserve">Fuente: </w:t>
      </w:r>
      <w:r w:rsidRPr="00D22D19">
        <w:rPr>
          <w:rFonts w:ascii="Arial" w:hAnsi="Arial" w:cs="Arial"/>
        </w:rPr>
        <w:t>Ricardo Alfredo López Cualla</w:t>
      </w:r>
      <w:r>
        <w:rPr>
          <w:rFonts w:ascii="Arial" w:hAnsi="Arial" w:cs="Arial"/>
        </w:rPr>
        <w:t>.</w:t>
      </w:r>
      <w:r w:rsidR="00AB1B68">
        <w:rPr>
          <w:rFonts w:ascii="Arial" w:hAnsi="Arial" w:cs="Arial"/>
        </w:rPr>
        <w:t xml:space="preserve"> (Ref. F-</w:t>
      </w:r>
      <w:r w:rsidR="000F23BB">
        <w:rPr>
          <w:rFonts w:ascii="Arial" w:hAnsi="Arial" w:cs="Arial"/>
        </w:rPr>
        <w:t>49</w:t>
      </w:r>
      <w:r w:rsidR="00AB1B68">
        <w:rPr>
          <w:rFonts w:ascii="Arial" w:hAnsi="Arial" w:cs="Arial"/>
        </w:rPr>
        <w:t>)</w:t>
      </w:r>
    </w:p>
    <w:p w14:paraId="274A760C" w14:textId="7AC1EFE1" w:rsidR="0024368F" w:rsidRDefault="0024368F" w:rsidP="0024368F">
      <w:pPr>
        <w:jc w:val="both"/>
        <w:rPr>
          <w:rFonts w:ascii="Arial" w:hAnsi="Arial" w:cs="Arial"/>
        </w:rPr>
      </w:pPr>
      <w:r w:rsidRPr="00F50178">
        <w:rPr>
          <w:rFonts w:ascii="Arial" w:hAnsi="Arial" w:cs="Arial"/>
        </w:rPr>
        <w:lastRenderedPageBreak/>
        <w:t>Lo anterior ocurre con el cierr</w:t>
      </w:r>
      <w:r>
        <w:rPr>
          <w:rFonts w:ascii="Arial" w:hAnsi="Arial" w:cs="Arial"/>
        </w:rPr>
        <w:t>e</w:t>
      </w:r>
      <w:r w:rsidRPr="00F50178">
        <w:rPr>
          <w:rFonts w:ascii="Arial" w:hAnsi="Arial" w:cs="Arial"/>
        </w:rPr>
        <w:t xml:space="preserve"> rápido, cuando </w:t>
      </w:r>
      <w:r>
        <w:rPr>
          <w:rFonts w:ascii="Arial" w:hAnsi="Arial" w:cs="Arial"/>
        </w:rPr>
        <w:t>el tiempo de cerrado t</w:t>
      </w:r>
      <w:r w:rsidRPr="00F50178">
        <w:rPr>
          <w:rFonts w:ascii="Arial" w:hAnsi="Arial" w:cs="Arial"/>
        </w:rPr>
        <w:t xml:space="preserve"> </w:t>
      </w:r>
      <w:r>
        <w:rPr>
          <w:rFonts w:ascii="Arial" w:hAnsi="Arial" w:cs="Arial"/>
        </w:rPr>
        <w:t>es menor que el tiempo</w:t>
      </w:r>
      <w:r w:rsidR="003A7B7C">
        <w:rPr>
          <w:rFonts w:ascii="Arial" w:hAnsi="Arial" w:cs="Arial"/>
        </w:rPr>
        <w:t xml:space="preserve"> T</w:t>
      </w:r>
      <w:r>
        <w:rPr>
          <w:rFonts w:ascii="Arial" w:hAnsi="Arial" w:cs="Arial"/>
        </w:rPr>
        <w:t xml:space="preserve">  que toma la onda de presión en recorrer la distancia  L entre la válvula y la entrada a la tubería y regresar a ésta, a una velocidad C</w:t>
      </w:r>
      <w:r w:rsidR="003A7B7C">
        <w:rPr>
          <w:rFonts w:ascii="Arial" w:hAnsi="Arial" w:cs="Arial"/>
        </w:rPr>
        <w:t>. T es</w:t>
      </w:r>
      <w:r>
        <w:rPr>
          <w:rFonts w:ascii="Arial" w:hAnsi="Arial" w:cs="Arial"/>
        </w:rPr>
        <w:t xml:space="preserve"> llamado tiempo de la fase de presión</w:t>
      </w:r>
      <w:r w:rsidR="003A7B7C">
        <w:rPr>
          <w:rFonts w:ascii="Arial" w:hAnsi="Arial" w:cs="Arial"/>
        </w:rPr>
        <w:t xml:space="preserve">. Por lo </w:t>
      </w:r>
      <w:r>
        <w:rPr>
          <w:rFonts w:ascii="Arial" w:hAnsi="Arial" w:cs="Arial"/>
        </w:rPr>
        <w:t>por lo tanto</w:t>
      </w:r>
      <w:r w:rsidR="003A7B7C">
        <w:rPr>
          <w:rFonts w:ascii="Arial" w:hAnsi="Arial" w:cs="Arial"/>
        </w:rPr>
        <w:t>, para el cerrado rápido, el tiempo de cerrado t debe</w:t>
      </w:r>
      <w:r>
        <w:rPr>
          <w:rFonts w:ascii="Arial" w:hAnsi="Arial" w:cs="Arial"/>
        </w:rPr>
        <w:t xml:space="preserve"> </w:t>
      </w:r>
      <w:r w:rsidRPr="00F50178">
        <w:rPr>
          <w:rFonts w:ascii="Arial" w:hAnsi="Arial" w:cs="Arial"/>
        </w:rPr>
        <w:t>cumpl</w:t>
      </w:r>
      <w:r w:rsidR="003A7B7C">
        <w:rPr>
          <w:rFonts w:ascii="Arial" w:hAnsi="Arial" w:cs="Arial"/>
        </w:rPr>
        <w:t>ir</w:t>
      </w:r>
      <w:r w:rsidRPr="00F50178">
        <w:rPr>
          <w:rFonts w:ascii="Arial" w:hAnsi="Arial" w:cs="Arial"/>
        </w:rPr>
        <w:t xml:space="preserve"> la siguiente condición:</w:t>
      </w:r>
    </w:p>
    <w:p w14:paraId="6E9F6C12" w14:textId="77777777" w:rsidR="0024368F" w:rsidRPr="00F50178" w:rsidRDefault="0024368F" w:rsidP="0024368F">
      <w:pPr>
        <w:jc w:val="center"/>
        <w:rPr>
          <w:rFonts w:ascii="Arial" w:hAnsi="Arial" w:cs="Arial"/>
          <w:sz w:val="28"/>
          <w:szCs w:val="28"/>
        </w:rPr>
      </w:pPr>
      <m:oMath>
        <m:r>
          <w:rPr>
            <w:rFonts w:ascii="Cambria Math" w:hAnsi="Cambria Math" w:cs="Arial"/>
            <w:sz w:val="32"/>
            <w:szCs w:val="32"/>
          </w:rPr>
          <m:t xml:space="preserve">t&lt;T= </m:t>
        </m:r>
        <m:f>
          <m:fPr>
            <m:ctrlPr>
              <w:rPr>
                <w:rFonts w:ascii="Cambria Math" w:hAnsi="Cambria Math" w:cs="Arial"/>
                <w:i/>
                <w:sz w:val="32"/>
                <w:szCs w:val="32"/>
              </w:rPr>
            </m:ctrlPr>
          </m:fPr>
          <m:num>
            <m:r>
              <w:rPr>
                <w:rFonts w:ascii="Cambria Math" w:hAnsi="Cambria Math" w:cs="Arial"/>
                <w:sz w:val="32"/>
                <w:szCs w:val="32"/>
              </w:rPr>
              <m:t>2×L</m:t>
            </m:r>
          </m:num>
          <m:den>
            <m:r>
              <w:rPr>
                <w:rFonts w:ascii="Cambria Math" w:hAnsi="Cambria Math" w:cs="Arial"/>
                <w:sz w:val="32"/>
                <w:szCs w:val="32"/>
              </w:rPr>
              <m:t>C</m:t>
            </m:r>
          </m:den>
        </m:f>
      </m:oMath>
      <w:r>
        <w:rPr>
          <w:rFonts w:ascii="Arial" w:eastAsiaTheme="minorEastAsia" w:hAnsi="Arial" w:cs="Arial"/>
          <w:sz w:val="28"/>
          <w:szCs w:val="28"/>
        </w:rPr>
        <w:t xml:space="preserve">      </w:t>
      </w:r>
      <w:r w:rsidRPr="008C13D3">
        <w:rPr>
          <w:rFonts w:ascii="Arial" w:eastAsiaTheme="minorEastAsia" w:hAnsi="Arial" w:cs="Arial"/>
        </w:rPr>
        <w:t>Ecuación F-1</w:t>
      </w:r>
      <w:r w:rsidR="00D61D95">
        <w:rPr>
          <w:rFonts w:ascii="Arial" w:eastAsiaTheme="minorEastAsia" w:hAnsi="Arial" w:cs="Arial"/>
        </w:rPr>
        <w:t>7</w:t>
      </w:r>
    </w:p>
    <w:p w14:paraId="7501D3D7" w14:textId="775F3362" w:rsidR="0024368F" w:rsidRDefault="0024368F" w:rsidP="0024368F">
      <w:pPr>
        <w:jc w:val="both"/>
        <w:rPr>
          <w:rFonts w:ascii="Arial" w:hAnsi="Arial" w:cs="Arial"/>
        </w:rPr>
      </w:pPr>
      <w:r>
        <w:rPr>
          <w:rFonts w:ascii="Arial" w:hAnsi="Arial" w:cs="Arial"/>
        </w:rPr>
        <w:t>Donde L es la longitud de la tubería entre el inicio de ésta y la válvula.  El cerrado lento ocurre cuando el tiempo de cerrado t es mayor que T. En este caso el golpe de ariete h</w:t>
      </w:r>
      <w:r w:rsidRPr="00C6637D">
        <w:rPr>
          <w:rFonts w:ascii="Arial" w:hAnsi="Arial" w:cs="Arial"/>
          <w:vertAlign w:val="subscript"/>
        </w:rPr>
        <w:t>a</w:t>
      </w:r>
      <w:r>
        <w:rPr>
          <w:rFonts w:ascii="Arial" w:hAnsi="Arial" w:cs="Arial"/>
        </w:rPr>
        <w:t xml:space="preserve"> se calcula multiplicando </w:t>
      </w:r>
      <w:r w:rsidRPr="00E61F61">
        <w:rPr>
          <w:rFonts w:ascii="Arial" w:hAnsi="Arial" w:cs="Arial"/>
        </w:rPr>
        <w:t>la Ecuación F-</w:t>
      </w:r>
      <w:r w:rsidR="001E5BE4" w:rsidRPr="00E61F61">
        <w:rPr>
          <w:rFonts w:ascii="Arial" w:hAnsi="Arial" w:cs="Arial"/>
        </w:rPr>
        <w:t>15</w:t>
      </w:r>
      <w:r>
        <w:rPr>
          <w:rFonts w:ascii="Arial" w:hAnsi="Arial" w:cs="Arial"/>
        </w:rPr>
        <w:t xml:space="preserve"> por la relación entre el tiempo de la fase de presión T sobre el tiempo de cerrado de la válvula t. Cuando el tiempo de cerrado es lento, la sobrepresión causada por el golpe de ariete queda de la siguiente forma:</w:t>
      </w:r>
    </w:p>
    <w:p w14:paraId="6228CF1F" w14:textId="77777777" w:rsidR="0024368F" w:rsidRDefault="0024368F" w:rsidP="0024368F">
      <w:pPr>
        <w:jc w:val="center"/>
        <w:rPr>
          <w:rFonts w:ascii="Arial" w:hAnsi="Arial" w:cs="Arial"/>
        </w:rPr>
      </w:pPr>
      <m:oMath>
        <m:r>
          <m:rPr>
            <m:sty m:val="p"/>
          </m:rPr>
          <w:rPr>
            <w:rFonts w:ascii="Cambria Math" w:hAnsi="Cambria Math" w:cs="Arial"/>
            <w:sz w:val="32"/>
            <w:szCs w:val="32"/>
          </w:rPr>
          <m:t xml:space="preserve">h a= </m:t>
        </m:r>
        <m:f>
          <m:fPr>
            <m:ctrlPr>
              <w:rPr>
                <w:rFonts w:ascii="Cambria Math" w:hAnsi="Cambria Math" w:cs="Arial"/>
                <w:sz w:val="32"/>
                <w:szCs w:val="32"/>
              </w:rPr>
            </m:ctrlPr>
          </m:fPr>
          <m:num>
            <m:r>
              <w:rPr>
                <w:rFonts w:ascii="Cambria Math" w:hAnsi="Cambria Math" w:cs="Arial"/>
                <w:sz w:val="32"/>
                <w:szCs w:val="32"/>
              </w:rPr>
              <m:t>2×L×V</m:t>
            </m:r>
          </m:num>
          <m:den>
            <m:r>
              <w:rPr>
                <w:rFonts w:ascii="Cambria Math" w:hAnsi="Cambria Math" w:cs="Arial"/>
                <w:sz w:val="32"/>
                <w:szCs w:val="32"/>
              </w:rPr>
              <m:t>g×t</m:t>
            </m:r>
          </m:den>
        </m:f>
      </m:oMath>
      <w:r>
        <w:rPr>
          <w:rFonts w:ascii="Arial" w:eastAsiaTheme="minorEastAsia" w:hAnsi="Arial" w:cs="Arial"/>
          <w:sz w:val="32"/>
          <w:szCs w:val="32"/>
        </w:rPr>
        <w:t xml:space="preserve"> </w:t>
      </w:r>
      <w:r>
        <w:rPr>
          <w:rFonts w:ascii="Arial" w:eastAsiaTheme="minorEastAsia" w:hAnsi="Arial" w:cs="Arial"/>
          <w:sz w:val="32"/>
          <w:szCs w:val="32"/>
        </w:rPr>
        <w:tab/>
      </w:r>
      <w:r w:rsidRPr="008C13D3">
        <w:rPr>
          <w:rFonts w:ascii="Arial" w:hAnsi="Arial" w:cs="Arial"/>
        </w:rPr>
        <w:t xml:space="preserve">Ecuación </w:t>
      </w:r>
      <w:r>
        <w:rPr>
          <w:rFonts w:ascii="Arial" w:hAnsi="Arial" w:cs="Arial"/>
        </w:rPr>
        <w:t>F-1</w:t>
      </w:r>
      <w:r w:rsidR="00D61D95">
        <w:rPr>
          <w:rFonts w:ascii="Arial" w:hAnsi="Arial" w:cs="Arial"/>
        </w:rPr>
        <w:t>8</w:t>
      </w:r>
    </w:p>
    <w:p w14:paraId="3053BC64" w14:textId="77777777" w:rsidR="0024368F" w:rsidRPr="00C535F3" w:rsidRDefault="0024368F" w:rsidP="0024368F">
      <w:pPr>
        <w:pStyle w:val="Ttulo3"/>
        <w:numPr>
          <w:ilvl w:val="0"/>
          <w:numId w:val="16"/>
        </w:numPr>
        <w:rPr>
          <w:rFonts w:ascii="Arial" w:hAnsi="Arial" w:cs="Arial"/>
          <w:color w:val="00B050"/>
        </w:rPr>
      </w:pPr>
      <w:bookmarkStart w:id="151" w:name="_Toc126937814"/>
      <w:bookmarkStart w:id="152" w:name="_Hlk84514873"/>
      <w:r w:rsidRPr="00C535F3">
        <w:rPr>
          <w:rFonts w:ascii="Arial" w:hAnsi="Arial" w:cs="Arial"/>
          <w:color w:val="00B050"/>
        </w:rPr>
        <w:t>Amortiguación del Golpe de Ariete en Tuberías de Succión de Bombas</w:t>
      </w:r>
      <w:bookmarkEnd w:id="151"/>
    </w:p>
    <w:bookmarkEnd w:id="152"/>
    <w:p w14:paraId="176F0E3D" w14:textId="37F83C03" w:rsidR="0024368F" w:rsidRDefault="0024368F" w:rsidP="0024368F">
      <w:pPr>
        <w:jc w:val="both"/>
        <w:rPr>
          <w:rFonts w:ascii="Arial" w:hAnsi="Arial" w:cs="Arial"/>
        </w:rPr>
      </w:pPr>
      <w:r>
        <w:rPr>
          <w:rFonts w:ascii="Arial" w:hAnsi="Arial" w:cs="Arial"/>
        </w:rPr>
        <w:t xml:space="preserve">Las válvulas de bola y de cortina tardan </w:t>
      </w:r>
      <w:r w:rsidR="00DF4D74">
        <w:rPr>
          <w:rFonts w:ascii="Arial" w:hAnsi="Arial" w:cs="Arial"/>
        </w:rPr>
        <w:t>cierto</w:t>
      </w:r>
      <w:r>
        <w:rPr>
          <w:rFonts w:ascii="Arial" w:hAnsi="Arial" w:cs="Arial"/>
        </w:rPr>
        <w:t xml:space="preserve"> tiempo en cerrarse, durante el cual se produce un  flujo en retroceso. Este flujo ocasiona </w:t>
      </w:r>
      <w:r w:rsidRPr="00AA3237">
        <w:rPr>
          <w:rFonts w:ascii="Arial" w:hAnsi="Arial" w:cs="Arial"/>
        </w:rPr>
        <w:t>golpes</w:t>
      </w:r>
      <w:r>
        <w:rPr>
          <w:rFonts w:ascii="Arial" w:hAnsi="Arial" w:cs="Arial"/>
        </w:rPr>
        <w:t xml:space="preserve"> de ariete</w:t>
      </w:r>
      <w:r w:rsidRPr="00AA3237">
        <w:rPr>
          <w:rFonts w:ascii="Arial" w:hAnsi="Arial" w:cs="Arial"/>
        </w:rPr>
        <w:t xml:space="preserve"> importantes</w:t>
      </w:r>
      <w:r>
        <w:rPr>
          <w:rFonts w:ascii="Arial" w:hAnsi="Arial" w:cs="Arial"/>
        </w:rPr>
        <w:t>, que ocurren cuando se cierra la válvula</w:t>
      </w:r>
      <w:r w:rsidR="0089162F">
        <w:rPr>
          <w:rFonts w:ascii="Arial" w:hAnsi="Arial" w:cs="Arial"/>
        </w:rPr>
        <w:t xml:space="preserve"> y se produce un retroceso en el flujo</w:t>
      </w:r>
      <w:r>
        <w:rPr>
          <w:rFonts w:ascii="Arial" w:hAnsi="Arial" w:cs="Arial"/>
        </w:rPr>
        <w:t xml:space="preserve">. La magnitud de este golpe es proporcional a la velocidad </w:t>
      </w:r>
      <w:r w:rsidR="0089162F">
        <w:rPr>
          <w:rFonts w:ascii="Arial" w:hAnsi="Arial" w:cs="Arial"/>
        </w:rPr>
        <w:t>que</w:t>
      </w:r>
      <w:r>
        <w:rPr>
          <w:rFonts w:ascii="Arial" w:hAnsi="Arial" w:cs="Arial"/>
        </w:rPr>
        <w:t xml:space="preserve"> alcanza el agua</w:t>
      </w:r>
      <w:r w:rsidR="0089162F">
        <w:rPr>
          <w:rFonts w:ascii="Arial" w:hAnsi="Arial" w:cs="Arial"/>
        </w:rPr>
        <w:t xml:space="preserve"> en este retroceso</w:t>
      </w:r>
      <w:r>
        <w:rPr>
          <w:rFonts w:ascii="Arial" w:hAnsi="Arial" w:cs="Arial"/>
        </w:rPr>
        <w:t>, que se incrementan con el tiempo de cerrado de la válvula, y con la</w:t>
      </w:r>
      <w:r w:rsidRPr="00AA3237">
        <w:rPr>
          <w:rFonts w:ascii="Arial" w:hAnsi="Arial" w:cs="Arial"/>
        </w:rPr>
        <w:t xml:space="preserve"> presión hidrostática</w:t>
      </w:r>
      <w:r>
        <w:rPr>
          <w:rFonts w:ascii="Arial" w:hAnsi="Arial" w:cs="Arial"/>
        </w:rPr>
        <w:t xml:space="preserve"> inicial</w:t>
      </w:r>
      <w:r w:rsidRPr="00AA3237">
        <w:rPr>
          <w:rFonts w:ascii="Arial" w:hAnsi="Arial" w:cs="Arial"/>
        </w:rPr>
        <w:t xml:space="preserve"> (presión en la válvula cuando las tuberías están llenas y no hay flujo)</w:t>
      </w:r>
      <w:r>
        <w:rPr>
          <w:rFonts w:ascii="Arial" w:hAnsi="Arial" w:cs="Arial"/>
        </w:rPr>
        <w:t xml:space="preserve">. </w:t>
      </w:r>
    </w:p>
    <w:p w14:paraId="2D2F0D3B" w14:textId="25520DB7" w:rsidR="003779A5" w:rsidRDefault="0089162F" w:rsidP="0024368F">
      <w:pPr>
        <w:jc w:val="both"/>
        <w:rPr>
          <w:rFonts w:ascii="Arial" w:hAnsi="Arial" w:cs="Arial"/>
        </w:rPr>
      </w:pPr>
      <w:r>
        <w:rPr>
          <w:rFonts w:ascii="Arial" w:hAnsi="Arial" w:cs="Arial"/>
        </w:rPr>
        <w:t>Los golpes de ariete puedan afectar gravemente las tuberías, y u</w:t>
      </w:r>
      <w:r w:rsidR="003779A5">
        <w:rPr>
          <w:rFonts w:ascii="Arial" w:hAnsi="Arial" w:cs="Arial"/>
        </w:rPr>
        <w:t>na de las soluciones más utilizadas para el control</w:t>
      </w:r>
      <w:r>
        <w:rPr>
          <w:rFonts w:ascii="Arial" w:hAnsi="Arial" w:cs="Arial"/>
        </w:rPr>
        <w:t xml:space="preserve">arlo </w:t>
      </w:r>
      <w:r w:rsidR="003779A5">
        <w:rPr>
          <w:rFonts w:ascii="Arial" w:hAnsi="Arial" w:cs="Arial"/>
        </w:rPr>
        <w:t>es la cámara de aire. El mayor problema de estas cámaras es que con las acciones de  compresión y descompresión, el aire se me</w:t>
      </w:r>
      <w:r w:rsidR="0066355E">
        <w:rPr>
          <w:rFonts w:ascii="Arial" w:hAnsi="Arial" w:cs="Arial"/>
        </w:rPr>
        <w:t>z</w:t>
      </w:r>
      <w:r w:rsidR="003779A5">
        <w:rPr>
          <w:rFonts w:ascii="Arial" w:hAnsi="Arial" w:cs="Arial"/>
        </w:rPr>
        <w:t>cla con el agua, y sale de la cámara, por lo cual debe ser repuesto periódicamente. Para superar este problema</w:t>
      </w:r>
      <w:r>
        <w:rPr>
          <w:rFonts w:ascii="Arial" w:hAnsi="Arial" w:cs="Arial"/>
        </w:rPr>
        <w:t xml:space="preserve"> </w:t>
      </w:r>
      <w:r w:rsidR="003779A5">
        <w:rPr>
          <w:rFonts w:ascii="Arial" w:hAnsi="Arial" w:cs="Arial"/>
        </w:rPr>
        <w:t>se propone la cámara de aire que se muestra en las figura</w:t>
      </w:r>
      <w:r w:rsidR="006A5165">
        <w:rPr>
          <w:rFonts w:ascii="Arial" w:hAnsi="Arial" w:cs="Arial"/>
        </w:rPr>
        <w:t>s</w:t>
      </w:r>
      <w:r w:rsidR="003779A5">
        <w:rPr>
          <w:rFonts w:ascii="Arial" w:hAnsi="Arial" w:cs="Arial"/>
        </w:rPr>
        <w:t xml:space="preserve"> F-47 y F</w:t>
      </w:r>
      <w:r w:rsidR="0071784C">
        <w:rPr>
          <w:rFonts w:ascii="Arial" w:hAnsi="Arial" w:cs="Arial"/>
        </w:rPr>
        <w:t>-</w:t>
      </w:r>
      <w:r w:rsidR="003779A5">
        <w:rPr>
          <w:rFonts w:ascii="Arial" w:hAnsi="Arial" w:cs="Arial"/>
        </w:rPr>
        <w:t>48 a continuación</w:t>
      </w:r>
      <w:r>
        <w:rPr>
          <w:rFonts w:ascii="Arial" w:hAnsi="Arial" w:cs="Arial"/>
        </w:rPr>
        <w:t>, que se aplica a tuberías de succión de bombas que tienen válvulas de cheque</w:t>
      </w:r>
      <w:r w:rsidR="003779A5">
        <w:rPr>
          <w:rFonts w:ascii="Arial" w:hAnsi="Arial" w:cs="Arial"/>
        </w:rPr>
        <w:t xml:space="preserve">. </w:t>
      </w:r>
    </w:p>
    <w:p w14:paraId="20C8E6A7" w14:textId="2116D094" w:rsidR="003779A5" w:rsidRDefault="0024368F" w:rsidP="0024368F">
      <w:pPr>
        <w:jc w:val="both"/>
        <w:rPr>
          <w:rFonts w:ascii="Arial" w:hAnsi="Arial" w:cs="Arial"/>
        </w:rPr>
      </w:pPr>
      <w:r>
        <w:rPr>
          <w:rFonts w:ascii="Arial" w:hAnsi="Arial" w:cs="Arial"/>
        </w:rPr>
        <w:t xml:space="preserve">Esta cámara tiene una conexión con la tubería de succión a través de una </w:t>
      </w:r>
      <w:r w:rsidR="003779A5">
        <w:rPr>
          <w:rFonts w:ascii="Arial" w:hAnsi="Arial" w:cs="Arial"/>
        </w:rPr>
        <w:t>válvula de bola</w:t>
      </w:r>
      <w:r w:rsidR="0089162F">
        <w:rPr>
          <w:rFonts w:ascii="Arial" w:hAnsi="Arial" w:cs="Arial"/>
        </w:rPr>
        <w:t xml:space="preserve"> flotantes</w:t>
      </w:r>
      <w:r w:rsidR="003779A5">
        <w:rPr>
          <w:rFonts w:ascii="Arial" w:hAnsi="Arial" w:cs="Arial"/>
        </w:rPr>
        <w:t>,</w:t>
      </w:r>
      <w:r w:rsidR="0089162F">
        <w:rPr>
          <w:rFonts w:ascii="Arial" w:hAnsi="Arial" w:cs="Arial"/>
        </w:rPr>
        <w:t xml:space="preserve"> que consiste en una válvula de cheque tipo bola, en la cual</w:t>
      </w:r>
      <w:r w:rsidR="003779A5">
        <w:rPr>
          <w:rFonts w:ascii="Arial" w:hAnsi="Arial" w:cs="Arial"/>
        </w:rPr>
        <w:t xml:space="preserve"> dicha</w:t>
      </w:r>
      <w:r>
        <w:rPr>
          <w:rFonts w:ascii="Arial" w:hAnsi="Arial" w:cs="Arial"/>
        </w:rPr>
        <w:t xml:space="preserve"> bola flota</w:t>
      </w:r>
      <w:r w:rsidR="003779A5">
        <w:rPr>
          <w:rFonts w:ascii="Arial" w:hAnsi="Arial" w:cs="Arial"/>
        </w:rPr>
        <w:t xml:space="preserve"> en el agua</w:t>
      </w:r>
      <w:r w:rsidR="0089162F">
        <w:rPr>
          <w:rFonts w:ascii="Arial" w:hAnsi="Arial" w:cs="Arial"/>
        </w:rPr>
        <w:t>, y por lo tanto no permite la salida del aire cuando ha flujo desde la cámara hacia la tubería</w:t>
      </w:r>
      <w:r w:rsidR="003779A5">
        <w:rPr>
          <w:rFonts w:ascii="Arial" w:hAnsi="Arial" w:cs="Arial"/>
        </w:rPr>
        <w:t>.</w:t>
      </w:r>
      <w:r w:rsidR="006A5165" w:rsidRPr="006A5165">
        <w:rPr>
          <w:rFonts w:ascii="Arial" w:hAnsi="Arial" w:cs="Arial"/>
        </w:rPr>
        <w:t xml:space="preserve"> </w:t>
      </w:r>
      <w:r w:rsidR="006A5165">
        <w:rPr>
          <w:rFonts w:ascii="Arial" w:hAnsi="Arial" w:cs="Arial"/>
        </w:rPr>
        <w:t>Esta válvula se conecta mediante una manguera con un punto ubicado inmediatamente aguas arriba de la válvula de cheque. En estas condiciones, cuando se inicia el bombeo, la baja presión en la succión hace que el agua que se encuentra en la cámara de aire salga</w:t>
      </w:r>
      <w:r w:rsidR="00D451EF">
        <w:rPr>
          <w:rFonts w:ascii="Arial" w:hAnsi="Arial" w:cs="Arial"/>
        </w:rPr>
        <w:t xml:space="preserve"> hacia ella</w:t>
      </w:r>
      <w:r w:rsidR="006A5165">
        <w:rPr>
          <w:rFonts w:ascii="Arial" w:hAnsi="Arial" w:cs="Arial"/>
        </w:rPr>
        <w:t>, pero no el aire, puesto que la bola cierra la salida de éste tan pronto como la cámara se desocupa.</w:t>
      </w:r>
      <w:r w:rsidR="0071784C">
        <w:rPr>
          <w:rFonts w:ascii="Arial" w:hAnsi="Arial" w:cs="Arial"/>
        </w:rPr>
        <w:t xml:space="preserve"> Para facilitar la entrada de aire a la cámara, esta tiene en su parte superior una manguera que sale hacia la atmosfera, que tiene válvula de cheque de aire, que solo permite la entrada de éste, pero no su salida.</w:t>
      </w:r>
      <w:r w:rsidR="006A5165">
        <w:rPr>
          <w:rFonts w:ascii="Arial" w:hAnsi="Arial" w:cs="Arial"/>
        </w:rPr>
        <w:t xml:space="preserve"> </w:t>
      </w:r>
    </w:p>
    <w:p w14:paraId="083B18B9" w14:textId="286C7E0E" w:rsidR="0024368F" w:rsidRDefault="0071784C" w:rsidP="0024368F">
      <w:pPr>
        <w:jc w:val="both"/>
        <w:rPr>
          <w:rFonts w:ascii="Arial" w:hAnsi="Arial" w:cs="Arial"/>
        </w:rPr>
      </w:pPr>
      <w:r>
        <w:rPr>
          <w:rFonts w:ascii="Arial" w:hAnsi="Arial" w:cs="Arial"/>
        </w:rPr>
        <w:lastRenderedPageBreak/>
        <w:t>Cuando se interrumpe el bombeo, el golpe de ariete</w:t>
      </w:r>
      <w:r w:rsidR="00D451EF">
        <w:rPr>
          <w:rFonts w:ascii="Arial" w:hAnsi="Arial" w:cs="Arial"/>
        </w:rPr>
        <w:t>,</w:t>
      </w:r>
      <w:r>
        <w:rPr>
          <w:rFonts w:ascii="Arial" w:hAnsi="Arial" w:cs="Arial"/>
        </w:rPr>
        <w:t xml:space="preserve"> ocasionado por el retroceso del flujo</w:t>
      </w:r>
      <w:r w:rsidR="00D451EF">
        <w:rPr>
          <w:rFonts w:ascii="Arial" w:hAnsi="Arial" w:cs="Arial"/>
        </w:rPr>
        <w:t>,</w:t>
      </w:r>
      <w:r>
        <w:rPr>
          <w:rFonts w:ascii="Arial" w:hAnsi="Arial" w:cs="Arial"/>
        </w:rPr>
        <w:t xml:space="preserve"> abre la válvula de bola flotante, y el agua penetra en la cámara comprimiendo el aire</w:t>
      </w:r>
      <w:r w:rsidR="00D451EF">
        <w:rPr>
          <w:rFonts w:ascii="Arial" w:hAnsi="Arial" w:cs="Arial"/>
        </w:rPr>
        <w:t xml:space="preserve"> que hay </w:t>
      </w:r>
      <w:r w:rsidR="00090A0E">
        <w:rPr>
          <w:rFonts w:ascii="Arial" w:hAnsi="Arial" w:cs="Arial"/>
        </w:rPr>
        <w:t>allí</w:t>
      </w:r>
      <w:r>
        <w:rPr>
          <w:rFonts w:ascii="Arial" w:hAnsi="Arial" w:cs="Arial"/>
        </w:rPr>
        <w:t>, puesto que éste no puede salir por la maguera que sale hacia la atmó</w:t>
      </w:r>
      <w:r w:rsidR="0066355E">
        <w:rPr>
          <w:rFonts w:ascii="Arial" w:hAnsi="Arial" w:cs="Arial"/>
        </w:rPr>
        <w:t>s</w:t>
      </w:r>
      <w:r>
        <w:rPr>
          <w:rFonts w:ascii="Arial" w:hAnsi="Arial" w:cs="Arial"/>
        </w:rPr>
        <w:t>fera</w:t>
      </w:r>
      <w:r w:rsidR="0066355E">
        <w:rPr>
          <w:rFonts w:ascii="Arial" w:hAnsi="Arial" w:cs="Arial"/>
        </w:rPr>
        <w:t xml:space="preserve"> debido a la válvula de cheque</w:t>
      </w:r>
      <w:r w:rsidR="00D451EF">
        <w:rPr>
          <w:rFonts w:ascii="Arial" w:hAnsi="Arial" w:cs="Arial"/>
        </w:rPr>
        <w:t xml:space="preserve"> mencionada</w:t>
      </w:r>
      <w:r w:rsidR="0066355E">
        <w:rPr>
          <w:rFonts w:ascii="Arial" w:hAnsi="Arial" w:cs="Arial"/>
        </w:rPr>
        <w:t xml:space="preserve">. </w:t>
      </w:r>
      <w:r w:rsidR="0024368F">
        <w:rPr>
          <w:rFonts w:ascii="Arial" w:hAnsi="Arial" w:cs="Arial"/>
        </w:rPr>
        <w:t xml:space="preserve">De esta forma el agua en la tubería de succión no se detiene abruptamente cuando se cierra la válvula de cheque, sino que tiene una desaceleración que termina cuando la presión del aire </w:t>
      </w:r>
      <w:r w:rsidR="0066355E">
        <w:rPr>
          <w:rFonts w:ascii="Arial" w:hAnsi="Arial" w:cs="Arial"/>
        </w:rPr>
        <w:t xml:space="preserve">en la cámara </w:t>
      </w:r>
      <w:r w:rsidR="0024368F">
        <w:rPr>
          <w:rFonts w:ascii="Arial" w:hAnsi="Arial" w:cs="Arial"/>
        </w:rPr>
        <w:t xml:space="preserve">iguala la presión hidrostática final, más la sobrepresión por el golpe de ariete amortiguado. </w:t>
      </w:r>
      <w:r w:rsidR="00D451EF">
        <w:rPr>
          <w:rFonts w:ascii="Arial" w:hAnsi="Arial" w:cs="Arial"/>
        </w:rPr>
        <w:t>Una vez pasado el golpe de ariete, el agua sale de la cámara, pero la bola flotante impide que salga el aire.</w:t>
      </w:r>
    </w:p>
    <w:p w14:paraId="5E302881" w14:textId="011E2C57" w:rsidR="0024368F" w:rsidRDefault="0024368F" w:rsidP="0024368F">
      <w:pPr>
        <w:jc w:val="both"/>
        <w:rPr>
          <w:rFonts w:ascii="Arial" w:hAnsi="Arial" w:cs="Arial"/>
        </w:rPr>
      </w:pPr>
      <w:r>
        <w:rPr>
          <w:rFonts w:ascii="Arial" w:hAnsi="Arial" w:cs="Arial"/>
        </w:rPr>
        <w:t>De acuerdo a la ley de Boyle, la reducción del volumen de aire es proporcional al valor de las presiones dentro de la cámara, correspondientes a la presión hidrostática final, más la sobrepresión que genera la desaceleración del flujo, que se llama el golpe de ariete amortiguado. El resto del volumen de la cámara es ocupado por el agua que entra en ésta. Este volumen es función de los caudales desviados hacia la cámara y del tiempo que dura la desaceleración del flujo. Entre mayor sea el volumen de la cámara de aire, mejor es la amortiguación del golpe de ariete, puesto que se puede tener menor contracción en el volumen de aire, y por lo tanto menor presión pico. También ocurre que con un mayor volumen de la cámara, el caudal desviado puede fluir hacia ésta durante más tiempo, y por lo tanto el flujo de la tubería de succión tiene una desaceleración menos abrupta.</w:t>
      </w:r>
    </w:p>
    <w:p w14:paraId="788EB8A6" w14:textId="616D7264" w:rsidR="0024368F" w:rsidRDefault="0024368F" w:rsidP="0024368F">
      <w:pPr>
        <w:jc w:val="both"/>
        <w:rPr>
          <w:rFonts w:ascii="Arial" w:hAnsi="Arial" w:cs="Arial"/>
        </w:rPr>
      </w:pPr>
      <w:r>
        <w:rPr>
          <w:rFonts w:ascii="Arial" w:hAnsi="Arial" w:cs="Arial"/>
        </w:rPr>
        <w:t xml:space="preserve">Cuando se reanuda el bombeo, se genera una presión negativa en la tubería de succión, lo cual facilita la salida del agua acumulada en la cámara hacia dicha tubería. Esta agua sale a través de la válvula de bola flotante, la cual permanece abierta mientras haya agua dentro de ésta, pero inmediatamente el nivel llegue hasta la válvula, la bola desciende junto con dicho nivel, y cae en el asiento, cerrando así la válvula. </w:t>
      </w:r>
    </w:p>
    <w:p w14:paraId="164EA5B4" w14:textId="77777777" w:rsidR="0024368F" w:rsidRDefault="0024368F" w:rsidP="0024368F">
      <w:pPr>
        <w:spacing w:after="0" w:line="240" w:lineRule="auto"/>
        <w:rPr>
          <w:rFonts w:ascii="Arial" w:hAnsi="Arial" w:cs="Arial"/>
        </w:rPr>
      </w:pPr>
      <w:r>
        <w:rPr>
          <w:rFonts w:ascii="Arial" w:hAnsi="Arial" w:cs="Arial"/>
        </w:rPr>
        <w:br w:type="page"/>
      </w:r>
    </w:p>
    <w:p w14:paraId="6237A55C" w14:textId="77777777" w:rsidR="0024368F" w:rsidRDefault="0024368F" w:rsidP="0024368F">
      <w:pPr>
        <w:spacing w:after="0" w:line="240" w:lineRule="auto"/>
        <w:jc w:val="center"/>
        <w:rPr>
          <w:rFonts w:ascii="Arial" w:hAnsi="Arial" w:cs="Arial"/>
        </w:rPr>
      </w:pPr>
      <w:r w:rsidRPr="004E1868">
        <w:rPr>
          <w:rFonts w:ascii="Arial" w:hAnsi="Arial" w:cs="Arial"/>
        </w:rPr>
        <w:lastRenderedPageBreak/>
        <w:t>Figura F-</w:t>
      </w:r>
      <w:r w:rsidR="00DF06C6">
        <w:rPr>
          <w:rFonts w:ascii="Arial" w:hAnsi="Arial" w:cs="Arial"/>
        </w:rPr>
        <w:t>4</w:t>
      </w:r>
      <w:r w:rsidR="00E87835">
        <w:rPr>
          <w:rFonts w:ascii="Arial" w:hAnsi="Arial" w:cs="Arial"/>
        </w:rPr>
        <w:t>7</w:t>
      </w:r>
      <w:r w:rsidRPr="004E1868">
        <w:rPr>
          <w:rFonts w:ascii="Arial" w:hAnsi="Arial" w:cs="Arial"/>
        </w:rPr>
        <w:t>. C</w:t>
      </w:r>
      <w:r>
        <w:rPr>
          <w:rFonts w:ascii="Arial" w:hAnsi="Arial" w:cs="Arial"/>
        </w:rPr>
        <w:t>ámara de Aire para Amortiguar el Golpe de Ariete en Tuberías de Succión</w:t>
      </w:r>
    </w:p>
    <w:p w14:paraId="0BCF9264" w14:textId="77777777" w:rsidR="0024368F" w:rsidRDefault="0024368F" w:rsidP="0024368F">
      <w:pPr>
        <w:spacing w:after="0" w:line="240" w:lineRule="auto"/>
        <w:jc w:val="center"/>
        <w:rPr>
          <w:rFonts w:ascii="Arial" w:hAnsi="Arial" w:cs="Arial"/>
        </w:rPr>
      </w:pPr>
    </w:p>
    <w:p w14:paraId="352FC33F" w14:textId="77777777" w:rsidR="0024368F" w:rsidRDefault="0024368F" w:rsidP="0024368F">
      <w:pPr>
        <w:spacing w:after="0" w:line="240" w:lineRule="auto"/>
        <w:rPr>
          <w:rFonts w:ascii="Arial" w:hAnsi="Arial" w:cs="Arial"/>
        </w:rPr>
      </w:pPr>
      <w:r>
        <w:rPr>
          <w:noProof/>
        </w:rPr>
        <w:drawing>
          <wp:inline distT="0" distB="0" distL="0" distR="0" wp14:anchorId="75222676" wp14:editId="3A2A7AF9">
            <wp:extent cx="5597410" cy="4114800"/>
            <wp:effectExtent l="0" t="0" r="3810" b="0"/>
            <wp:docPr id="19" name="Imagen 19"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Diagrama, Aplicación&#10;&#10;Descripción generada automáticamente"/>
                    <pic:cNvPicPr/>
                  </pic:nvPicPr>
                  <pic:blipFill rotWithShape="1">
                    <a:blip r:embed="rId79"/>
                    <a:srcRect l="8991" t="19362" r="17710" b="13280"/>
                    <a:stretch/>
                  </pic:blipFill>
                  <pic:spPr bwMode="auto">
                    <a:xfrm>
                      <a:off x="0" y="0"/>
                      <a:ext cx="5627907" cy="4137219"/>
                    </a:xfrm>
                    <a:prstGeom prst="rect">
                      <a:avLst/>
                    </a:prstGeom>
                    <a:ln>
                      <a:noFill/>
                    </a:ln>
                    <a:extLst>
                      <a:ext uri="{53640926-AAD7-44D8-BBD7-CCE9431645EC}">
                        <a14:shadowObscured xmlns:a14="http://schemas.microsoft.com/office/drawing/2010/main"/>
                      </a:ext>
                    </a:extLst>
                  </pic:spPr>
                </pic:pic>
              </a:graphicData>
            </a:graphic>
          </wp:inline>
        </w:drawing>
      </w:r>
    </w:p>
    <w:p w14:paraId="04621537" w14:textId="77777777" w:rsidR="0024368F" w:rsidRDefault="0024368F" w:rsidP="0024368F">
      <w:pPr>
        <w:jc w:val="both"/>
        <w:rPr>
          <w:rFonts w:ascii="Arial" w:hAnsi="Arial" w:cs="Arial"/>
        </w:rPr>
      </w:pPr>
      <w:r>
        <w:rPr>
          <w:rFonts w:ascii="Arial" w:hAnsi="Arial" w:cs="Arial"/>
        </w:rPr>
        <w:t>En la Figura F-</w:t>
      </w:r>
      <w:r w:rsidR="00DF06C6">
        <w:rPr>
          <w:rFonts w:ascii="Arial" w:hAnsi="Arial" w:cs="Arial"/>
        </w:rPr>
        <w:t>4</w:t>
      </w:r>
      <w:r w:rsidR="00E87835">
        <w:rPr>
          <w:rFonts w:ascii="Arial" w:hAnsi="Arial" w:cs="Arial"/>
        </w:rPr>
        <w:t>8</w:t>
      </w:r>
      <w:r>
        <w:rPr>
          <w:rFonts w:ascii="Arial" w:hAnsi="Arial" w:cs="Arial"/>
        </w:rPr>
        <w:t xml:space="preserve"> a continuación se muestra una válvula de cheque de aire, que se utilizaría en la manguera  de entrada de aire a la cámara, para facilitar su entrada desde la atmósfera, y evitar que se escape cuando se produce el golpe de ariete.</w:t>
      </w:r>
    </w:p>
    <w:p w14:paraId="41D4A3D7" w14:textId="77777777" w:rsidR="0024368F" w:rsidRDefault="0024368F" w:rsidP="0024368F">
      <w:pPr>
        <w:jc w:val="center"/>
        <w:rPr>
          <w:rFonts w:ascii="Arial" w:hAnsi="Arial" w:cs="Arial"/>
        </w:rPr>
      </w:pPr>
      <w:bookmarkStart w:id="153" w:name="_Hlk84842672"/>
      <w:r w:rsidRPr="004E1868">
        <w:rPr>
          <w:rFonts w:ascii="Arial" w:hAnsi="Arial" w:cs="Arial"/>
        </w:rPr>
        <w:t>Figura F-</w:t>
      </w:r>
      <w:r w:rsidR="00DF06C6">
        <w:rPr>
          <w:rFonts w:ascii="Arial" w:hAnsi="Arial" w:cs="Arial"/>
        </w:rPr>
        <w:t>4</w:t>
      </w:r>
      <w:r w:rsidR="00E87835">
        <w:rPr>
          <w:rFonts w:ascii="Arial" w:hAnsi="Arial" w:cs="Arial"/>
        </w:rPr>
        <w:t>8</w:t>
      </w:r>
      <w:r w:rsidRPr="004E1868">
        <w:rPr>
          <w:rFonts w:ascii="Arial" w:hAnsi="Arial" w:cs="Arial"/>
        </w:rPr>
        <w:t xml:space="preserve">. </w:t>
      </w:r>
      <w:bookmarkEnd w:id="153"/>
      <w:r>
        <w:rPr>
          <w:rFonts w:ascii="Arial" w:hAnsi="Arial" w:cs="Arial"/>
        </w:rPr>
        <w:t xml:space="preserve">Válvula de </w:t>
      </w:r>
      <w:r w:rsidRPr="004E1868">
        <w:rPr>
          <w:rFonts w:ascii="Arial" w:hAnsi="Arial" w:cs="Arial"/>
        </w:rPr>
        <w:t>C</w:t>
      </w:r>
      <w:r>
        <w:rPr>
          <w:rFonts w:ascii="Arial" w:hAnsi="Arial" w:cs="Arial"/>
        </w:rPr>
        <w:t>heque de Aire</w:t>
      </w:r>
    </w:p>
    <w:p w14:paraId="159E462D" w14:textId="77777777" w:rsidR="0024368F" w:rsidRDefault="0024368F" w:rsidP="0024368F">
      <w:pPr>
        <w:jc w:val="cente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0ABC70E9" wp14:editId="7A4454EF">
                <wp:simplePos x="0" y="0"/>
                <wp:positionH relativeFrom="column">
                  <wp:posOffset>2660015</wp:posOffset>
                </wp:positionH>
                <wp:positionV relativeFrom="paragraph">
                  <wp:posOffset>1391920</wp:posOffset>
                </wp:positionV>
                <wp:extent cx="196850" cy="571500"/>
                <wp:effectExtent l="19050" t="0" r="12700" b="38100"/>
                <wp:wrapNone/>
                <wp:docPr id="57" name="Flecha: hacia abajo 57"/>
                <wp:cNvGraphicFramePr/>
                <a:graphic xmlns:a="http://schemas.openxmlformats.org/drawingml/2006/main">
                  <a:graphicData uri="http://schemas.microsoft.com/office/word/2010/wordprocessingShape">
                    <wps:wsp>
                      <wps:cNvSpPr/>
                      <wps:spPr>
                        <a:xfrm>
                          <a:off x="0" y="0"/>
                          <a:ext cx="196850" cy="571500"/>
                        </a:xfrm>
                        <a:prstGeom prst="downArrow">
                          <a:avLst/>
                        </a:prstGeom>
                        <a:solidFill>
                          <a:srgbClr val="4472C4"/>
                        </a:solidFill>
                        <a:ln w="25400" cap="flat" cmpd="sng" algn="ctr">
                          <a:solidFill>
                            <a:srgbClr val="4472C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A763" id="Flecha: hacia abajo 57" o:spid="_x0000_s1026" type="#_x0000_t67" style="position:absolute;margin-left:209.45pt;margin-top:109.6pt;width:15.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" adj="17880" fillcolor="#4472c4" strokecolor="#2f528f" strokeweight="2pt"/>
            </w:pict>
          </mc:Fallback>
        </mc:AlternateContent>
      </w:r>
      <w:r>
        <w:rPr>
          <w:rFonts w:ascii="Arial" w:hAnsi="Arial" w:cs="Arial"/>
          <w:noProof/>
        </w:rPr>
        <w:drawing>
          <wp:inline distT="0" distB="0" distL="0" distR="0" wp14:anchorId="2A7B612B" wp14:editId="5A4B6A56">
            <wp:extent cx="2023137" cy="1604357"/>
            <wp:effectExtent l="0" t="0"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a:picLocks noChangeAspect="1" noChangeArrowheads="1"/>
                    </pic:cNvPicPr>
                  </pic:nvPicPr>
                  <pic:blipFill rotWithShape="1">
                    <a:blip r:embed="rId80">
                      <a:extLst>
                        <a:ext uri="{28A0092B-C50C-407E-A947-70E740481C1C}">
                          <a14:useLocalDpi xmlns:a14="http://schemas.microsoft.com/office/drawing/2010/main" val="0"/>
                        </a:ext>
                      </a:extLst>
                    </a:blip>
                    <a:srcRect l="49522" t="3221"/>
                    <a:stretch/>
                  </pic:blipFill>
                  <pic:spPr bwMode="auto">
                    <a:xfrm rot="5400000">
                      <a:off x="0" y="0"/>
                      <a:ext cx="2040084" cy="1617796"/>
                    </a:xfrm>
                    <a:prstGeom prst="rect">
                      <a:avLst/>
                    </a:prstGeom>
                    <a:noFill/>
                    <a:ln>
                      <a:noFill/>
                    </a:ln>
                    <a:extLst>
                      <a:ext uri="{53640926-AAD7-44D8-BBD7-CCE9431645EC}">
                        <a14:shadowObscured xmlns:a14="http://schemas.microsoft.com/office/drawing/2010/main"/>
                      </a:ext>
                    </a:extLst>
                  </pic:spPr>
                </pic:pic>
              </a:graphicData>
            </a:graphic>
          </wp:inline>
        </w:drawing>
      </w:r>
    </w:p>
    <w:p w14:paraId="73F6E25E" w14:textId="77777777" w:rsidR="0024368F" w:rsidRDefault="0024368F" w:rsidP="0024368F">
      <w:pPr>
        <w:jc w:val="both"/>
        <w:rPr>
          <w:rFonts w:ascii="Arial" w:hAnsi="Arial" w:cs="Arial"/>
        </w:rPr>
      </w:pPr>
      <w:r>
        <w:rPr>
          <w:rFonts w:ascii="Arial" w:hAnsi="Arial" w:cs="Arial"/>
        </w:rPr>
        <w:t xml:space="preserve">Fuente: </w:t>
      </w:r>
      <w:proofErr w:type="spellStart"/>
      <w:r w:rsidRPr="004E0C36">
        <w:rPr>
          <w:rFonts w:ascii="Arial" w:hAnsi="Arial" w:cs="Arial"/>
        </w:rPr>
        <w:t>Tameson</w:t>
      </w:r>
      <w:proofErr w:type="spellEnd"/>
      <w:r w:rsidRPr="004E0C36">
        <w:rPr>
          <w:rFonts w:ascii="Arial" w:hAnsi="Arial" w:cs="Arial"/>
        </w:rPr>
        <w:t xml:space="preserve"> Products</w:t>
      </w:r>
      <w:r>
        <w:rPr>
          <w:rFonts w:ascii="Arial" w:hAnsi="Arial" w:cs="Arial"/>
        </w:rPr>
        <w:t>. “</w:t>
      </w:r>
      <w:r w:rsidRPr="004E0C36">
        <w:rPr>
          <w:rFonts w:ascii="Arial" w:hAnsi="Arial" w:cs="Arial"/>
        </w:rPr>
        <w:t xml:space="preserve">Check Valve - </w:t>
      </w:r>
      <w:proofErr w:type="spellStart"/>
      <w:r w:rsidRPr="004E0C36">
        <w:rPr>
          <w:rFonts w:ascii="Arial" w:hAnsi="Arial" w:cs="Arial"/>
        </w:rPr>
        <w:t>How</w:t>
      </w:r>
      <w:proofErr w:type="spellEnd"/>
      <w:r w:rsidRPr="004E0C36">
        <w:rPr>
          <w:rFonts w:ascii="Arial" w:hAnsi="Arial" w:cs="Arial"/>
        </w:rPr>
        <w:t xml:space="preserve"> </w:t>
      </w:r>
      <w:proofErr w:type="spellStart"/>
      <w:r w:rsidRPr="004E0C36">
        <w:rPr>
          <w:rFonts w:ascii="Arial" w:hAnsi="Arial" w:cs="Arial"/>
        </w:rPr>
        <w:t>They</w:t>
      </w:r>
      <w:proofErr w:type="spellEnd"/>
      <w:r w:rsidRPr="004E0C36">
        <w:rPr>
          <w:rFonts w:ascii="Arial" w:hAnsi="Arial" w:cs="Arial"/>
        </w:rPr>
        <w:t xml:space="preserve"> </w:t>
      </w:r>
      <w:proofErr w:type="spellStart"/>
      <w:r w:rsidRPr="004E0C36">
        <w:rPr>
          <w:rFonts w:ascii="Arial" w:hAnsi="Arial" w:cs="Arial"/>
        </w:rPr>
        <w:t>Work</w:t>
      </w:r>
      <w:proofErr w:type="spellEnd"/>
      <w:r>
        <w:rPr>
          <w:rFonts w:ascii="Arial" w:hAnsi="Arial" w:cs="Arial"/>
        </w:rPr>
        <w:t xml:space="preserve">”. </w:t>
      </w:r>
      <w:hyperlink r:id="rId81" w:history="1">
        <w:r w:rsidRPr="00534B06">
          <w:rPr>
            <w:rStyle w:val="Hipervnculo"/>
            <w:rFonts w:ascii="Arial" w:hAnsi="Arial" w:cs="Arial"/>
          </w:rPr>
          <w:t>https://tameson.com/check-valves.html</w:t>
        </w:r>
      </w:hyperlink>
    </w:p>
    <w:p w14:paraId="68B020D2" w14:textId="592B4C74" w:rsidR="0024368F" w:rsidRDefault="0024368F" w:rsidP="0024368F">
      <w:pPr>
        <w:jc w:val="both"/>
        <w:rPr>
          <w:rFonts w:ascii="Arial" w:hAnsi="Arial" w:cs="Arial"/>
        </w:rPr>
      </w:pPr>
      <w:r>
        <w:rPr>
          <w:rFonts w:ascii="Arial" w:hAnsi="Arial" w:cs="Arial"/>
        </w:rPr>
        <w:lastRenderedPageBreak/>
        <w:t>Se considera  que la cámara de aire es un dispositivo muy económico y efectivo para amortiguar el golpe de ariete, pero las que se utilizan actualmente no tienen un mecanismo efectivo para reponer el aire que es arrastrado por el agua, y la cámara se debe llenar de aire periódicamente, por lo cual su uso no es recomendado. Para controlar el golpe de ariete en tuberías, se utiliza frecuentemente un dispositivo llamado en inglés “</w:t>
      </w:r>
      <w:bookmarkStart w:id="154" w:name="_Hlk86223326"/>
      <w:r>
        <w:rPr>
          <w:rFonts w:ascii="Arial" w:hAnsi="Arial" w:cs="Arial"/>
        </w:rPr>
        <w:t>water hammer arrestor</w:t>
      </w:r>
      <w:bookmarkEnd w:id="154"/>
      <w:r>
        <w:rPr>
          <w:rFonts w:ascii="Arial" w:hAnsi="Arial" w:cs="Arial"/>
        </w:rPr>
        <w:t>” (supresor del golpe de ariete), que consiste en una cámara que contiene un pistón que separa el agua del aire, o algún elemento amortiguador ubicado, la cual se conecta a la tubería</w:t>
      </w:r>
      <w:r>
        <w:rPr>
          <w:rStyle w:val="Refdenotaalpie"/>
          <w:rFonts w:ascii="Arial" w:hAnsi="Arial" w:cs="Arial"/>
        </w:rPr>
        <w:footnoteReference w:id="50"/>
      </w:r>
      <w:r>
        <w:rPr>
          <w:rFonts w:ascii="Arial" w:hAnsi="Arial" w:cs="Arial"/>
        </w:rPr>
        <w:t xml:space="preserve">. Este elemento se deforma elásticamente cuando ocurre el golpe de ariete, y tiene un efecto similar al de la cámara de aire. El </w:t>
      </w:r>
      <w:r w:rsidRPr="001E75E8">
        <w:rPr>
          <w:rFonts w:ascii="Arial" w:hAnsi="Arial" w:cs="Arial"/>
        </w:rPr>
        <w:t>water hammer arrestor</w:t>
      </w:r>
      <w:r>
        <w:rPr>
          <w:rFonts w:ascii="Arial" w:hAnsi="Arial" w:cs="Arial"/>
        </w:rPr>
        <w:t xml:space="preserve"> es apropiado para tuberías de escaso diámetro. </w:t>
      </w:r>
    </w:p>
    <w:p w14:paraId="23F013FC" w14:textId="77777777" w:rsidR="00D451EF" w:rsidRDefault="00D451EF" w:rsidP="00D451EF">
      <w:pPr>
        <w:jc w:val="both"/>
        <w:rPr>
          <w:rFonts w:ascii="Arial" w:hAnsi="Arial" w:cs="Arial"/>
        </w:rPr>
      </w:pPr>
      <w:r>
        <w:rPr>
          <w:rFonts w:ascii="Arial" w:hAnsi="Arial" w:cs="Arial"/>
        </w:rPr>
        <w:t>Las cámaras de aire no son necesarias en</w:t>
      </w:r>
      <w:r w:rsidRPr="00CA3852">
        <w:rPr>
          <w:rFonts w:ascii="Arial" w:hAnsi="Arial" w:cs="Arial"/>
        </w:rPr>
        <w:t xml:space="preserve"> el caso de los sistemas de bombeo de las plantas</w:t>
      </w:r>
      <w:r>
        <w:rPr>
          <w:rFonts w:ascii="Arial" w:hAnsi="Arial" w:cs="Arial"/>
        </w:rPr>
        <w:t xml:space="preserve"> de tratamiento present</w:t>
      </w:r>
      <w:r w:rsidRPr="00CA3852">
        <w:rPr>
          <w:rFonts w:ascii="Arial" w:hAnsi="Arial" w:cs="Arial"/>
        </w:rPr>
        <w:t xml:space="preserve">adas en la presente página web, donde las presiones </w:t>
      </w:r>
      <w:r>
        <w:rPr>
          <w:rFonts w:ascii="Arial" w:hAnsi="Arial" w:cs="Arial"/>
        </w:rPr>
        <w:t>hidrostática</w:t>
      </w:r>
      <w:r w:rsidRPr="00CA3852">
        <w:rPr>
          <w:rFonts w:ascii="Arial" w:hAnsi="Arial" w:cs="Arial"/>
        </w:rPr>
        <w:t>s generalmente no exceden los 2 m</w:t>
      </w:r>
      <w:r>
        <w:rPr>
          <w:rFonts w:ascii="Arial" w:hAnsi="Arial" w:cs="Arial"/>
        </w:rPr>
        <w:t>, y por lo tanto no se presentan golpes de ariete importantes que requieran ser amortiguados.</w:t>
      </w:r>
      <w:r w:rsidRPr="00CA3852">
        <w:rPr>
          <w:rFonts w:ascii="Arial" w:hAnsi="Arial" w:cs="Arial"/>
        </w:rPr>
        <w:t xml:space="preserve"> </w:t>
      </w:r>
    </w:p>
    <w:p w14:paraId="2E2B8982" w14:textId="77777777" w:rsidR="0024368F" w:rsidRPr="00C535F3" w:rsidRDefault="0024368F" w:rsidP="0024368F">
      <w:pPr>
        <w:pStyle w:val="Ttulo3"/>
        <w:numPr>
          <w:ilvl w:val="0"/>
          <w:numId w:val="16"/>
        </w:numPr>
        <w:rPr>
          <w:rFonts w:ascii="Arial" w:hAnsi="Arial" w:cs="Arial"/>
          <w:color w:val="00B050"/>
        </w:rPr>
      </w:pPr>
      <w:bookmarkStart w:id="155" w:name="_Toc126937815"/>
      <w:r w:rsidRPr="00C535F3">
        <w:rPr>
          <w:rFonts w:ascii="Arial" w:hAnsi="Arial" w:cs="Arial"/>
          <w:color w:val="00B050"/>
        </w:rPr>
        <w:t>Amortiguación del Golpe de Ariete en Tuberías de Conducción</w:t>
      </w:r>
      <w:bookmarkEnd w:id="155"/>
    </w:p>
    <w:p w14:paraId="5747022A" w14:textId="3F532DE3" w:rsidR="0024368F" w:rsidRDefault="0024368F" w:rsidP="0024368F">
      <w:pPr>
        <w:jc w:val="both"/>
        <w:rPr>
          <w:rFonts w:ascii="Arial" w:hAnsi="Arial" w:cs="Arial"/>
        </w:rPr>
      </w:pPr>
      <w:r>
        <w:rPr>
          <w:rFonts w:ascii="Arial" w:hAnsi="Arial" w:cs="Arial"/>
        </w:rPr>
        <w:t>A diferencia de las tuberías de succión, en las tuberías de conducción generalmente se tienen tramos largos, que aumentan la intensidad del golpe de ariete. Además, al cerrarse la válvula puede presentarse una caída de presión aguas abajo de ésta, que puede ejercer esfuerzos de compresión sobra las tuberías y llevarla a su colapso, y además</w:t>
      </w:r>
      <w:r w:rsidR="00276FC6">
        <w:rPr>
          <w:rFonts w:ascii="Arial" w:hAnsi="Arial" w:cs="Arial"/>
        </w:rPr>
        <w:t xml:space="preserve"> de</w:t>
      </w:r>
      <w:r>
        <w:rPr>
          <w:rFonts w:ascii="Arial" w:hAnsi="Arial" w:cs="Arial"/>
        </w:rPr>
        <w:t xml:space="preserve"> pueden originar burbujas de gas formados por la vaporización del líquido</w:t>
      </w:r>
      <w:r w:rsidR="00276FC6">
        <w:rPr>
          <w:rFonts w:ascii="Arial" w:hAnsi="Arial" w:cs="Arial"/>
        </w:rPr>
        <w:t xml:space="preserve">, que pueden generar efectos de cavitación que ocasionan daños en las estructuras de conducción. </w:t>
      </w:r>
    </w:p>
    <w:p w14:paraId="24BCCFF3" w14:textId="70478253" w:rsidR="00276FC6" w:rsidRDefault="0024368F" w:rsidP="0024368F">
      <w:pPr>
        <w:jc w:val="both"/>
        <w:rPr>
          <w:rFonts w:ascii="Arial" w:hAnsi="Arial" w:cs="Arial"/>
        </w:rPr>
      </w:pPr>
      <w:r>
        <w:rPr>
          <w:rFonts w:ascii="Arial" w:hAnsi="Arial" w:cs="Arial"/>
        </w:rPr>
        <w:t>Para amortiguar el golpe de ariete en estos casos, se recomienda la utilización de dos cámaras de aire, similares a la que se utilizaría en la tubería de succión de las bombas</w:t>
      </w:r>
      <w:r w:rsidR="00AC78E9">
        <w:rPr>
          <w:rFonts w:ascii="Arial" w:hAnsi="Arial" w:cs="Arial"/>
        </w:rPr>
        <w:t>. En estas cámaras</w:t>
      </w:r>
      <w:r w:rsidR="00276FC6">
        <w:rPr>
          <w:rFonts w:ascii="Arial" w:hAnsi="Arial" w:cs="Arial"/>
        </w:rPr>
        <w:t xml:space="preserve"> cuales se aprovecha la baja presión que ocurre aguas abajo de la válvula</w:t>
      </w:r>
      <w:r w:rsidR="00B46335">
        <w:rPr>
          <w:rFonts w:ascii="Arial" w:hAnsi="Arial" w:cs="Arial"/>
        </w:rPr>
        <w:t xml:space="preserve"> que se cierra</w:t>
      </w:r>
      <w:r w:rsidR="00276FC6">
        <w:rPr>
          <w:rFonts w:ascii="Arial" w:hAnsi="Arial" w:cs="Arial"/>
        </w:rPr>
        <w:t xml:space="preserve"> para reponer el aire de </w:t>
      </w:r>
      <w:r w:rsidR="00AC78E9">
        <w:rPr>
          <w:rFonts w:ascii="Arial" w:hAnsi="Arial" w:cs="Arial"/>
        </w:rPr>
        <w:t>dichas</w:t>
      </w:r>
      <w:r w:rsidR="00276FC6">
        <w:rPr>
          <w:rFonts w:ascii="Arial" w:hAnsi="Arial" w:cs="Arial"/>
        </w:rPr>
        <w:t xml:space="preserve"> cámara</w:t>
      </w:r>
      <w:r w:rsidR="00AC78E9">
        <w:rPr>
          <w:rFonts w:ascii="Arial" w:hAnsi="Arial" w:cs="Arial"/>
        </w:rPr>
        <w:t>s</w:t>
      </w:r>
      <w:r w:rsidR="00276FC6">
        <w:rPr>
          <w:rFonts w:ascii="Arial" w:hAnsi="Arial" w:cs="Arial"/>
        </w:rPr>
        <w:t>.</w:t>
      </w:r>
      <w:r w:rsidR="00B46335">
        <w:rPr>
          <w:rFonts w:ascii="Arial" w:hAnsi="Arial" w:cs="Arial"/>
        </w:rPr>
        <w:t xml:space="preserve"> Por lo tanto, se necesitan dos cámaras que funcionan alternadamente, mientras una de ellas está conectada a un punto aguas arriba de la válvula  y amortigua el golpe de ariete producido por el cierre de ésta, la otra está conectada a un punto aguas </w:t>
      </w:r>
      <w:r w:rsidR="00717FCD">
        <w:rPr>
          <w:rFonts w:ascii="Arial" w:hAnsi="Arial" w:cs="Arial"/>
        </w:rPr>
        <w:t>abajo de la válvula, y recibe aire cada vez que ésta se cierra. Luego estas cámaras intercambian sus funciones.</w:t>
      </w:r>
    </w:p>
    <w:p w14:paraId="0006CE0D" w14:textId="405B1C3A" w:rsidR="00717FCD" w:rsidRDefault="00AC78E9" w:rsidP="0024368F">
      <w:pPr>
        <w:jc w:val="both"/>
        <w:rPr>
          <w:rFonts w:ascii="Arial" w:hAnsi="Arial" w:cs="Arial"/>
        </w:rPr>
      </w:pPr>
      <w:r>
        <w:rPr>
          <w:rFonts w:ascii="Arial" w:hAnsi="Arial" w:cs="Arial"/>
        </w:rPr>
        <w:t>Cada cámara se conecta con puntos aguas arriba y abajo de la válvula de paso  través de</w:t>
      </w:r>
      <w:r w:rsidR="0024368F">
        <w:rPr>
          <w:rFonts w:ascii="Arial" w:hAnsi="Arial" w:cs="Arial"/>
        </w:rPr>
        <w:t xml:space="preserve"> válvulas de 3 vías.</w:t>
      </w:r>
      <w:r>
        <w:rPr>
          <w:rFonts w:ascii="Arial" w:hAnsi="Arial" w:cs="Arial"/>
        </w:rPr>
        <w:t xml:space="preserve"> </w:t>
      </w:r>
      <w:r w:rsidR="00090A0E">
        <w:rPr>
          <w:rFonts w:ascii="Arial" w:hAnsi="Arial" w:cs="Arial"/>
        </w:rPr>
        <w:t>Estas válvulas</w:t>
      </w:r>
      <w:r>
        <w:rPr>
          <w:rFonts w:ascii="Arial" w:hAnsi="Arial" w:cs="Arial"/>
        </w:rPr>
        <w:t xml:space="preserve"> cambian de posición después de cada golpe de ariete, lo cual permite intercambiar sus funciones.</w:t>
      </w:r>
      <w:r w:rsidR="0024368F">
        <w:rPr>
          <w:rFonts w:ascii="Arial" w:hAnsi="Arial" w:cs="Arial"/>
        </w:rPr>
        <w:t xml:space="preserve"> Este sistema de amortiguación se muestra en la Figura F-4</w:t>
      </w:r>
      <w:r w:rsidR="00E87835">
        <w:rPr>
          <w:rFonts w:ascii="Arial" w:hAnsi="Arial" w:cs="Arial"/>
        </w:rPr>
        <w:t>9</w:t>
      </w:r>
      <w:r w:rsidR="0024368F">
        <w:rPr>
          <w:rFonts w:ascii="Arial" w:hAnsi="Arial" w:cs="Arial"/>
        </w:rPr>
        <w:t xml:space="preserve"> a continuación. En el momento de producirse en cierre de la válvula de paso, el flujo que viene desde aguas arriba de la válvula </w:t>
      </w:r>
      <w:r w:rsidR="00AB6CEC">
        <w:rPr>
          <w:rFonts w:ascii="Arial" w:hAnsi="Arial" w:cs="Arial"/>
        </w:rPr>
        <w:t xml:space="preserve">de paso </w:t>
      </w:r>
      <w:r w:rsidR="0024368F">
        <w:rPr>
          <w:rFonts w:ascii="Arial" w:hAnsi="Arial" w:cs="Arial"/>
        </w:rPr>
        <w:t>de la tubería</w:t>
      </w:r>
      <w:r w:rsidR="00AB6CEC">
        <w:rPr>
          <w:rFonts w:ascii="Arial" w:hAnsi="Arial" w:cs="Arial"/>
        </w:rPr>
        <w:t>,</w:t>
      </w:r>
      <w:r w:rsidR="0024368F">
        <w:rPr>
          <w:rFonts w:ascii="Arial" w:hAnsi="Arial" w:cs="Arial"/>
        </w:rPr>
        <w:t xml:space="preserve"> se desvía hacia una de las cámaras de aire, </w:t>
      </w:r>
      <w:r w:rsidR="00AB6CEC">
        <w:rPr>
          <w:rFonts w:ascii="Arial" w:hAnsi="Arial" w:cs="Arial"/>
        </w:rPr>
        <w:t>la</w:t>
      </w:r>
      <w:r w:rsidR="0024368F">
        <w:rPr>
          <w:rFonts w:ascii="Arial" w:hAnsi="Arial" w:cs="Arial"/>
        </w:rPr>
        <w:t xml:space="preserve"> cual actúa como amortiguador</w:t>
      </w:r>
      <w:r w:rsidR="00AB6CEC">
        <w:rPr>
          <w:rFonts w:ascii="Arial" w:hAnsi="Arial" w:cs="Arial"/>
        </w:rPr>
        <w:t>a</w:t>
      </w:r>
      <w:r w:rsidR="0024368F">
        <w:rPr>
          <w:rFonts w:ascii="Arial" w:hAnsi="Arial" w:cs="Arial"/>
        </w:rPr>
        <w:t xml:space="preserve"> del golpe de ariete.</w:t>
      </w:r>
      <w:r>
        <w:rPr>
          <w:rFonts w:ascii="Arial" w:hAnsi="Arial" w:cs="Arial"/>
        </w:rPr>
        <w:t xml:space="preserve"> </w:t>
      </w:r>
      <w:r w:rsidR="00AB6CEC">
        <w:rPr>
          <w:rFonts w:ascii="Arial" w:hAnsi="Arial" w:cs="Arial"/>
        </w:rPr>
        <w:t>En ningún momento el aire entra a la tubería debido a la acción de la válvula de bola flotante.</w:t>
      </w:r>
      <w:r w:rsidR="0024368F">
        <w:rPr>
          <w:rFonts w:ascii="Arial" w:hAnsi="Arial" w:cs="Arial"/>
        </w:rPr>
        <w:t xml:space="preserve"> </w:t>
      </w:r>
    </w:p>
    <w:p w14:paraId="5A2AD91A" w14:textId="475269F0" w:rsidR="0024368F" w:rsidRDefault="0024368F" w:rsidP="0024368F">
      <w:pPr>
        <w:jc w:val="both"/>
        <w:rPr>
          <w:rFonts w:ascii="Arial" w:hAnsi="Arial" w:cs="Arial"/>
        </w:rPr>
      </w:pPr>
      <w:r>
        <w:rPr>
          <w:rFonts w:ascii="Arial" w:hAnsi="Arial" w:cs="Arial"/>
        </w:rPr>
        <w:lastRenderedPageBreak/>
        <w:t xml:space="preserve">Simultáneamente, al cerrarse la válvula de paso, el agua acumulada en la otra cámara de aíre sale por la manguera conectada al punto aguas abajo de </w:t>
      </w:r>
      <w:r w:rsidR="005F3EB4">
        <w:rPr>
          <w:rFonts w:ascii="Arial" w:hAnsi="Arial" w:cs="Arial"/>
        </w:rPr>
        <w:t>dich</w:t>
      </w:r>
      <w:r>
        <w:rPr>
          <w:rFonts w:ascii="Arial" w:hAnsi="Arial" w:cs="Arial"/>
        </w:rPr>
        <w:t>a válvula</w:t>
      </w:r>
      <w:r w:rsidR="005F3EB4">
        <w:rPr>
          <w:rFonts w:ascii="Arial" w:hAnsi="Arial" w:cs="Arial"/>
        </w:rPr>
        <w:t>,</w:t>
      </w:r>
      <w:r>
        <w:rPr>
          <w:rFonts w:ascii="Arial" w:hAnsi="Arial" w:cs="Arial"/>
        </w:rPr>
        <w:t xml:space="preserve"> aprovechando la caída en la presión que ocurre en este punto, que se debe a la inercia del agua que fluye aguas abajo de la válvula. Este flujo sale de la cámara a través de una válvula de bola flotante, que se mantiene abierta mientras haya agua dentro de ella. </w:t>
      </w:r>
      <w:r w:rsidR="0076334F">
        <w:rPr>
          <w:rFonts w:ascii="Arial" w:hAnsi="Arial" w:cs="Arial"/>
        </w:rPr>
        <w:t xml:space="preserve">En el momento en que el agua </w:t>
      </w:r>
      <w:r w:rsidR="00717FCD">
        <w:rPr>
          <w:rFonts w:ascii="Arial" w:hAnsi="Arial" w:cs="Arial"/>
        </w:rPr>
        <w:t>sale de la cámara</w:t>
      </w:r>
      <w:r>
        <w:rPr>
          <w:rFonts w:ascii="Arial" w:hAnsi="Arial" w:cs="Arial"/>
        </w:rPr>
        <w:t>, la bola cierra la salida e impide el aire fluya hacia la tubería. De esta forma se evita una caída de presión abrupta aguas abajo de la válvula de paso, y se restituye el aíre que se pierde en la cámara cuando amortigua el golpe de ariete</w:t>
      </w:r>
      <w:r w:rsidR="0076334F">
        <w:rPr>
          <w:rFonts w:ascii="Arial" w:hAnsi="Arial" w:cs="Arial"/>
        </w:rPr>
        <w:t xml:space="preserve">. </w:t>
      </w:r>
      <w:r>
        <w:rPr>
          <w:rFonts w:ascii="Arial" w:hAnsi="Arial" w:cs="Arial"/>
        </w:rPr>
        <w:t xml:space="preserve">  </w:t>
      </w:r>
    </w:p>
    <w:p w14:paraId="38D79E1A" w14:textId="062EC20F" w:rsidR="0024368F" w:rsidRDefault="0076334F" w:rsidP="0024368F">
      <w:pPr>
        <w:jc w:val="both"/>
        <w:rPr>
          <w:rFonts w:ascii="Arial" w:hAnsi="Arial" w:cs="Arial"/>
        </w:rPr>
      </w:pPr>
      <w:r>
        <w:rPr>
          <w:rFonts w:ascii="Arial" w:hAnsi="Arial" w:cs="Arial"/>
        </w:rPr>
        <w:t>Luego</w:t>
      </w:r>
      <w:r w:rsidR="0024368F">
        <w:rPr>
          <w:rFonts w:ascii="Arial" w:hAnsi="Arial" w:cs="Arial"/>
        </w:rPr>
        <w:t xml:space="preserve"> del cierre de la válvula de paso, las posiciones de las dos válvulas de 3 vías se cambian, de tal forma que la cámara que estaba conectada al punto aguas arriba de la válvula, y recibía el agua desviada de la tubería, se conecte ahora con el punto de aguas abajo para evacuar dicha agua, y así llenarse de de aire. La otra cámara se conecta ahora con el punto aguas arriba de la válvula de paso para recibir el agua desviada en el próximo cierre de la válvula de paso. </w:t>
      </w:r>
    </w:p>
    <w:p w14:paraId="42D91540" w14:textId="1F332821" w:rsidR="0024368F" w:rsidRDefault="0024368F" w:rsidP="0024368F">
      <w:pPr>
        <w:jc w:val="both"/>
        <w:rPr>
          <w:rFonts w:ascii="Arial" w:hAnsi="Arial" w:cs="Arial"/>
        </w:rPr>
      </w:pPr>
      <w:r>
        <w:rPr>
          <w:rFonts w:ascii="Arial" w:hAnsi="Arial" w:cs="Arial"/>
        </w:rPr>
        <w:t>Para facilitar esta operación</w:t>
      </w:r>
      <w:r w:rsidR="0076334F">
        <w:rPr>
          <w:rFonts w:ascii="Arial" w:hAnsi="Arial" w:cs="Arial"/>
        </w:rPr>
        <w:t xml:space="preserve">, </w:t>
      </w:r>
      <w:r>
        <w:rPr>
          <w:rFonts w:ascii="Arial" w:hAnsi="Arial" w:cs="Arial"/>
        </w:rPr>
        <w:t xml:space="preserve">se </w:t>
      </w:r>
      <w:r w:rsidR="0076334F">
        <w:rPr>
          <w:rFonts w:ascii="Arial" w:hAnsi="Arial" w:cs="Arial"/>
        </w:rPr>
        <w:t xml:space="preserve">recomienda </w:t>
      </w:r>
      <w:r>
        <w:rPr>
          <w:rFonts w:ascii="Arial" w:hAnsi="Arial" w:cs="Arial"/>
        </w:rPr>
        <w:t>utilizar válvulas de 3 vías en L eléctricas, que se operarían mediante la misma señal del sistema que opera la apertura de la válvula de paso. Esta señal hace rotar un interruptor giratorio 90°, de modo que cada vez que se cierra la válvula de paso, se energizaría la válvula de 3 vías que estaba desenergizada, y se desenergizaría la válvula que estaba energizada, como se aprecia en la Figura F-4</w:t>
      </w:r>
      <w:r w:rsidR="00881C9B">
        <w:rPr>
          <w:rFonts w:ascii="Arial" w:hAnsi="Arial" w:cs="Arial"/>
        </w:rPr>
        <w:t>9</w:t>
      </w:r>
      <w:r>
        <w:rPr>
          <w:rFonts w:ascii="Arial" w:hAnsi="Arial" w:cs="Arial"/>
        </w:rPr>
        <w:t xml:space="preserve">. La operación de cambio de posiciones de las válvulas de bola </w:t>
      </w:r>
      <w:r w:rsidR="001E631B">
        <w:rPr>
          <w:rFonts w:ascii="Arial" w:hAnsi="Arial" w:cs="Arial"/>
        </w:rPr>
        <w:t>debe preceder a</w:t>
      </w:r>
      <w:r>
        <w:rPr>
          <w:rFonts w:ascii="Arial" w:hAnsi="Arial" w:cs="Arial"/>
        </w:rPr>
        <w:t>l cierre de la válvula de paso</w:t>
      </w:r>
      <w:r w:rsidR="001E631B">
        <w:rPr>
          <w:rFonts w:ascii="Arial" w:hAnsi="Arial" w:cs="Arial"/>
        </w:rPr>
        <w:t>, para lo cual se debe introducir un rezago entre ambas operaciones</w:t>
      </w:r>
      <w:r>
        <w:rPr>
          <w:rFonts w:ascii="Arial" w:hAnsi="Arial" w:cs="Arial"/>
        </w:rPr>
        <w:t>. Cuando se abre la válvula de paso y se reanuda el flujo en la tubería, se tiene</w:t>
      </w:r>
      <w:r w:rsidR="001E631B">
        <w:rPr>
          <w:rFonts w:ascii="Arial" w:hAnsi="Arial" w:cs="Arial"/>
        </w:rPr>
        <w:t xml:space="preserve"> en ésta</w:t>
      </w:r>
      <w:r>
        <w:rPr>
          <w:rFonts w:ascii="Arial" w:hAnsi="Arial" w:cs="Arial"/>
        </w:rPr>
        <w:t xml:space="preserve"> una cabeza de presión que hace fluir agua hacia las dos cámaras de aire, y en ellas el aire </w:t>
      </w:r>
      <w:r w:rsidR="001E631B">
        <w:rPr>
          <w:rFonts w:ascii="Arial" w:hAnsi="Arial" w:cs="Arial"/>
        </w:rPr>
        <w:t>se comprime a la misma presión del flujo normal en la tubería</w:t>
      </w:r>
      <w:r>
        <w:rPr>
          <w:rFonts w:ascii="Arial" w:hAnsi="Arial" w:cs="Arial"/>
        </w:rPr>
        <w:t xml:space="preserve">. </w:t>
      </w:r>
    </w:p>
    <w:p w14:paraId="2EEBF2A3" w14:textId="356AFF51" w:rsidR="0024368F" w:rsidRDefault="0024368F" w:rsidP="00B46335">
      <w:pPr>
        <w:jc w:val="both"/>
        <w:rPr>
          <w:rFonts w:ascii="Arial" w:hAnsi="Arial" w:cs="Arial"/>
        </w:rPr>
      </w:pPr>
      <w:r>
        <w:rPr>
          <w:rFonts w:ascii="Arial" w:hAnsi="Arial" w:cs="Arial"/>
        </w:rPr>
        <w:t xml:space="preserve">Existe también la posibilidad de operar todas las válvulas de forma manual, para lo cual es necesario que las válvulas de 3 vías se cambien de posición antes de cerrar la válvula de paso. La omisión de este cambio de posición no es grave, puesto que </w:t>
      </w:r>
      <w:r w:rsidR="0076334F">
        <w:rPr>
          <w:rFonts w:ascii="Arial" w:hAnsi="Arial" w:cs="Arial"/>
        </w:rPr>
        <w:t>e</w:t>
      </w:r>
      <w:r>
        <w:rPr>
          <w:rFonts w:ascii="Arial" w:hAnsi="Arial" w:cs="Arial"/>
        </w:rPr>
        <w:t>l arrastre de</w:t>
      </w:r>
      <w:r w:rsidR="0076334F">
        <w:rPr>
          <w:rFonts w:ascii="Arial" w:hAnsi="Arial" w:cs="Arial"/>
        </w:rPr>
        <w:t>l aire</w:t>
      </w:r>
      <w:r>
        <w:rPr>
          <w:rFonts w:ascii="Arial" w:hAnsi="Arial" w:cs="Arial"/>
        </w:rPr>
        <w:t xml:space="preserve"> por el agua</w:t>
      </w:r>
      <w:r w:rsidR="0076334F">
        <w:rPr>
          <w:rFonts w:ascii="Arial" w:hAnsi="Arial" w:cs="Arial"/>
        </w:rPr>
        <w:t xml:space="preserve"> en cada cierre</w:t>
      </w:r>
      <w:r>
        <w:rPr>
          <w:rFonts w:ascii="Arial" w:hAnsi="Arial" w:cs="Arial"/>
        </w:rPr>
        <w:t xml:space="preserve"> es relativamente reducido. Pero si esas omisiones se repiten, la pérdida en la cantidad de aire en una cámara afecta su capacidad de amortiguar el golpe de ariete. Para facilitar la operación manual,  las manijas de las válvulas de bola se unen mediante una platina, que estaría unida a los extremos de dichas manijas mediante tornillos que actúan como pivotes para facilitar el giro, como se muestra en la Figura F-42. De este modo, con una sola operación se comunica una de las cámaras con el punto aguas arriba de la válvula de paso, y la otra con el punto aguas abajo de esta, y en la siguiente operación se alterna esta comunicación. Con la platina que une las válvulas de 3 vías se evita que ambas cámaras queden comunicadas simultáneamente con el punto de aguas arriba o de abajo, lo cual haría fallar el proceso de amortiguación. Para facilitar la operación de  las válvulas de 3 vías, es necesario que éstas tengan manijas orientadas a 45° con el eje de la tubería, y que en una de las válvulas la manija quede en sentido contrario respecto a la otra, como se observa en las figuras F-4</w:t>
      </w:r>
      <w:r w:rsidR="006B575C">
        <w:rPr>
          <w:rFonts w:ascii="Arial" w:hAnsi="Arial" w:cs="Arial"/>
        </w:rPr>
        <w:t>9</w:t>
      </w:r>
      <w:r>
        <w:rPr>
          <w:rFonts w:ascii="Arial" w:hAnsi="Arial" w:cs="Arial"/>
        </w:rPr>
        <w:t xml:space="preserve"> y F-</w:t>
      </w:r>
      <w:r w:rsidR="006B575C">
        <w:rPr>
          <w:rFonts w:ascii="Arial" w:hAnsi="Arial" w:cs="Arial"/>
        </w:rPr>
        <w:t>50</w:t>
      </w:r>
      <w:r>
        <w:rPr>
          <w:rFonts w:ascii="Arial" w:hAnsi="Arial" w:cs="Arial"/>
        </w:rPr>
        <w:t>.</w:t>
      </w:r>
      <w:r>
        <w:rPr>
          <w:rFonts w:ascii="Arial" w:hAnsi="Arial" w:cs="Arial"/>
        </w:rPr>
        <w:br w:type="page"/>
      </w:r>
    </w:p>
    <w:p w14:paraId="2CC81555" w14:textId="77777777" w:rsidR="0024368F" w:rsidRDefault="0024368F" w:rsidP="0024368F">
      <w:pPr>
        <w:spacing w:after="0" w:line="240" w:lineRule="auto"/>
        <w:rPr>
          <w:rFonts w:ascii="Arial" w:hAnsi="Arial" w:cs="Arial"/>
        </w:rPr>
      </w:pPr>
      <w:r w:rsidRPr="004834D7">
        <w:rPr>
          <w:rFonts w:ascii="Arial" w:hAnsi="Arial" w:cs="Arial"/>
        </w:rPr>
        <w:lastRenderedPageBreak/>
        <w:t>Figura F-</w:t>
      </w:r>
      <w:r>
        <w:rPr>
          <w:rFonts w:ascii="Arial" w:hAnsi="Arial" w:cs="Arial"/>
        </w:rPr>
        <w:t>4</w:t>
      </w:r>
      <w:r w:rsidR="00E87835">
        <w:rPr>
          <w:rFonts w:ascii="Arial" w:hAnsi="Arial" w:cs="Arial"/>
        </w:rPr>
        <w:t>9</w:t>
      </w:r>
      <w:r w:rsidRPr="004834D7">
        <w:rPr>
          <w:rFonts w:ascii="Arial" w:hAnsi="Arial" w:cs="Arial"/>
        </w:rPr>
        <w:t>.</w:t>
      </w:r>
      <w:r>
        <w:rPr>
          <w:rFonts w:ascii="Arial" w:hAnsi="Arial" w:cs="Arial"/>
        </w:rPr>
        <w:t xml:space="preserve"> Cámaras de Aire para el Control del Golpe de Ariete para Válvulas Eléctricas en Tuberías de Conducción</w:t>
      </w:r>
    </w:p>
    <w:p w14:paraId="12E7279D" w14:textId="77777777" w:rsidR="0024368F" w:rsidRDefault="0024368F" w:rsidP="0024368F">
      <w:pPr>
        <w:spacing w:after="0" w:line="240" w:lineRule="auto"/>
        <w:jc w:val="center"/>
        <w:rPr>
          <w:rFonts w:ascii="Arial" w:hAnsi="Arial" w:cs="Arial"/>
        </w:rPr>
      </w:pPr>
      <w:r w:rsidRPr="008A0711">
        <w:rPr>
          <w:noProof/>
        </w:rPr>
        <w:drawing>
          <wp:inline distT="0" distB="0" distL="0" distR="0" wp14:anchorId="1A3B5C88" wp14:editId="72598779">
            <wp:extent cx="4940300" cy="7759634"/>
            <wp:effectExtent l="0" t="0" r="0" b="0"/>
            <wp:docPr id="64" name="Imagen 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Diagrama&#10;&#10;Descripción generada automáticamente"/>
                    <pic:cNvPicPr/>
                  </pic:nvPicPr>
                  <pic:blipFill rotWithShape="1">
                    <a:blip r:embed="rId82"/>
                    <a:srcRect l="28061" t="8770" r="31423" b="11679"/>
                    <a:stretch/>
                  </pic:blipFill>
                  <pic:spPr bwMode="auto">
                    <a:xfrm>
                      <a:off x="0" y="0"/>
                      <a:ext cx="4974534" cy="781340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br w:type="page"/>
      </w:r>
    </w:p>
    <w:p w14:paraId="48E75B52" w14:textId="77777777" w:rsidR="0024368F" w:rsidRDefault="0024368F" w:rsidP="0024368F">
      <w:pPr>
        <w:spacing w:after="0" w:line="240" w:lineRule="auto"/>
        <w:rPr>
          <w:rFonts w:ascii="Arial" w:hAnsi="Arial" w:cs="Arial"/>
        </w:rPr>
      </w:pPr>
      <w:r w:rsidRPr="004E1868">
        <w:rPr>
          <w:rFonts w:ascii="Arial" w:hAnsi="Arial" w:cs="Arial"/>
        </w:rPr>
        <w:lastRenderedPageBreak/>
        <w:t>Figura F-</w:t>
      </w:r>
      <w:r w:rsidR="00E87835">
        <w:rPr>
          <w:rFonts w:ascii="Arial" w:hAnsi="Arial" w:cs="Arial"/>
        </w:rPr>
        <w:t>50</w:t>
      </w:r>
      <w:r w:rsidRPr="004E1868">
        <w:rPr>
          <w:rFonts w:ascii="Arial" w:hAnsi="Arial" w:cs="Arial"/>
        </w:rPr>
        <w:t>.</w:t>
      </w:r>
      <w:r>
        <w:rPr>
          <w:rFonts w:ascii="Arial" w:hAnsi="Arial" w:cs="Arial"/>
        </w:rPr>
        <w:t xml:space="preserve">  Esquema del Control del Sistema de Amortiguación del Golpe de Ariete mediante Válvulas Eléctricas y Manuales</w:t>
      </w:r>
    </w:p>
    <w:p w14:paraId="6EA735D9" w14:textId="77777777" w:rsidR="0024368F" w:rsidRDefault="0024368F" w:rsidP="0024368F">
      <w:pPr>
        <w:spacing w:after="0" w:line="240" w:lineRule="auto"/>
        <w:jc w:val="center"/>
        <w:rPr>
          <w:rFonts w:ascii="Arial" w:hAnsi="Arial" w:cs="Arial"/>
        </w:rPr>
      </w:pPr>
    </w:p>
    <w:p w14:paraId="1FC9B69A" w14:textId="77777777" w:rsidR="0024368F" w:rsidRDefault="0024368F" w:rsidP="0024368F">
      <w:pPr>
        <w:spacing w:after="0" w:line="240" w:lineRule="auto"/>
        <w:jc w:val="center"/>
        <w:rPr>
          <w:noProof/>
        </w:rPr>
      </w:pPr>
      <w:r w:rsidRPr="00AD2BD8">
        <w:rPr>
          <w:noProof/>
        </w:rPr>
        <w:drawing>
          <wp:inline distT="0" distB="0" distL="0" distR="0" wp14:anchorId="6FAF2464" wp14:editId="2D13FED9">
            <wp:extent cx="5003800" cy="7645400"/>
            <wp:effectExtent l="0" t="0" r="6350" b="0"/>
            <wp:docPr id="73" name="Imagen 73"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Interfaz de usuario gráfica, Diagrama, Aplicación&#10;&#10;Descripción generada automáticamente"/>
                    <pic:cNvPicPr/>
                  </pic:nvPicPr>
                  <pic:blipFill rotWithShape="1">
                    <a:blip r:embed="rId83"/>
                    <a:srcRect l="26477" t="8769" r="32318" b="12528"/>
                    <a:stretch/>
                  </pic:blipFill>
                  <pic:spPr bwMode="auto">
                    <a:xfrm>
                      <a:off x="0" y="0"/>
                      <a:ext cx="5033214" cy="7690342"/>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p>
    <w:p w14:paraId="186EF3A9" w14:textId="77777777" w:rsidR="0024368F" w:rsidRDefault="0024368F" w:rsidP="0024368F">
      <w:pPr>
        <w:spacing w:after="0" w:line="240" w:lineRule="auto"/>
        <w:jc w:val="center"/>
        <w:rPr>
          <w:rFonts w:ascii="Arial" w:hAnsi="Arial" w:cs="Arial"/>
        </w:rPr>
      </w:pPr>
      <w:r>
        <w:rPr>
          <w:rFonts w:ascii="Arial" w:hAnsi="Arial" w:cs="Arial"/>
        </w:rPr>
        <w:lastRenderedPageBreak/>
        <w:t xml:space="preserve">  </w:t>
      </w:r>
      <w:r w:rsidRPr="004834D7">
        <w:rPr>
          <w:rFonts w:ascii="Arial" w:hAnsi="Arial" w:cs="Arial"/>
        </w:rPr>
        <w:t>Figura F-</w:t>
      </w:r>
      <w:r w:rsidR="006B575C">
        <w:rPr>
          <w:rFonts w:ascii="Arial" w:hAnsi="Arial" w:cs="Arial"/>
        </w:rPr>
        <w:t>5</w:t>
      </w:r>
      <w:r w:rsidR="00E87835">
        <w:rPr>
          <w:rFonts w:ascii="Arial" w:hAnsi="Arial" w:cs="Arial"/>
        </w:rPr>
        <w:t>1</w:t>
      </w:r>
      <w:r w:rsidRPr="004834D7">
        <w:rPr>
          <w:rFonts w:ascii="Arial" w:hAnsi="Arial" w:cs="Arial"/>
        </w:rPr>
        <w:t>.</w:t>
      </w:r>
      <w:r>
        <w:rPr>
          <w:rFonts w:ascii="Arial" w:hAnsi="Arial" w:cs="Arial"/>
        </w:rPr>
        <w:t xml:space="preserve"> Cámaras de Aire para el Control del Golpe de Ariete para Válvulas Manuales en Tuberías de Conducción</w:t>
      </w:r>
    </w:p>
    <w:p w14:paraId="73865955" w14:textId="77777777" w:rsidR="0024368F" w:rsidRDefault="0024368F">
      <w:pPr>
        <w:spacing w:after="0" w:line="240" w:lineRule="auto"/>
        <w:rPr>
          <w:rFonts w:ascii="Arial" w:hAnsi="Arial" w:cs="Arial"/>
        </w:rPr>
      </w:pPr>
      <w:r w:rsidRPr="008A0711">
        <w:rPr>
          <w:noProof/>
        </w:rPr>
        <w:drawing>
          <wp:inline distT="0" distB="0" distL="0" distR="0" wp14:anchorId="7324A1AC" wp14:editId="5F5B3154">
            <wp:extent cx="5562600" cy="7882681"/>
            <wp:effectExtent l="0" t="0" r="0" b="4445"/>
            <wp:docPr id="76" name="Imagen 7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Diagrama&#10;&#10;Descripción generada automáticamente"/>
                    <pic:cNvPicPr/>
                  </pic:nvPicPr>
                  <pic:blipFill rotWithShape="1">
                    <a:blip r:embed="rId84"/>
                    <a:srcRect l="26477" t="8203" r="28491" b="12023"/>
                    <a:stretch/>
                  </pic:blipFill>
                  <pic:spPr bwMode="auto">
                    <a:xfrm>
                      <a:off x="0" y="0"/>
                      <a:ext cx="5582486" cy="7910862"/>
                    </a:xfrm>
                    <a:prstGeom prst="rect">
                      <a:avLst/>
                    </a:prstGeom>
                    <a:ln>
                      <a:noFill/>
                    </a:ln>
                    <a:extLst>
                      <a:ext uri="{53640926-AAD7-44D8-BBD7-CCE9431645EC}">
                        <a14:shadowObscured xmlns:a14="http://schemas.microsoft.com/office/drawing/2010/main"/>
                      </a:ext>
                    </a:extLst>
                  </pic:spPr>
                </pic:pic>
              </a:graphicData>
            </a:graphic>
          </wp:inline>
        </w:drawing>
      </w:r>
    </w:p>
    <w:p w14:paraId="041E01E7" w14:textId="77777777" w:rsidR="00C513DE" w:rsidRPr="0040207F" w:rsidRDefault="00BE0BF5">
      <w:pPr>
        <w:numPr>
          <w:ilvl w:val="0"/>
          <w:numId w:val="1"/>
        </w:numPr>
        <w:spacing w:before="120" w:after="120" w:line="271" w:lineRule="auto"/>
        <w:contextualSpacing/>
        <w:jc w:val="both"/>
        <w:outlineLvl w:val="0"/>
        <w:rPr>
          <w:rFonts w:ascii="Arial" w:hAnsi="Arial"/>
          <w:b/>
          <w:i/>
          <w:color w:val="00B050"/>
          <w:sz w:val="24"/>
          <w:szCs w:val="24"/>
        </w:rPr>
      </w:pPr>
      <w:bookmarkStart w:id="156" w:name="_Toc126937816"/>
      <w:r w:rsidRPr="0040207F">
        <w:rPr>
          <w:rFonts w:ascii="Arial" w:hAnsi="Arial"/>
          <w:b/>
          <w:i/>
          <w:color w:val="00B050"/>
          <w:sz w:val="24"/>
          <w:szCs w:val="24"/>
        </w:rPr>
        <w:lastRenderedPageBreak/>
        <w:t>ESCALERAS PARA PECES</w:t>
      </w:r>
      <w:bookmarkEnd w:id="156"/>
    </w:p>
    <w:p w14:paraId="0E3B9D50" w14:textId="77777777" w:rsidR="00C513DE" w:rsidRDefault="00C513DE">
      <w:pPr>
        <w:shd w:val="clear" w:color="auto" w:fill="FFFFFF"/>
        <w:spacing w:before="120" w:after="120" w:line="271" w:lineRule="auto"/>
        <w:jc w:val="both"/>
        <w:rPr>
          <w:rFonts w:ascii="Arial" w:hAnsi="Arial" w:cs="Arial"/>
        </w:rPr>
      </w:pPr>
    </w:p>
    <w:p w14:paraId="6B53A250" w14:textId="3CCFB88B" w:rsidR="005A7AA7" w:rsidRDefault="00BE0BF5">
      <w:pPr>
        <w:shd w:val="clear" w:color="auto" w:fill="FFFFFF"/>
        <w:spacing w:before="120" w:after="120" w:line="271" w:lineRule="auto"/>
        <w:jc w:val="both"/>
        <w:rPr>
          <w:rFonts w:ascii="Arial" w:hAnsi="Arial" w:cs="Arial"/>
        </w:rPr>
      </w:pPr>
      <w:r>
        <w:rPr>
          <w:rFonts w:ascii="Arial" w:hAnsi="Arial" w:cs="Arial"/>
        </w:rPr>
        <w:t>Las escaleras para peces son estructuras que les permiten salvar las diferencias de nivel creadas en las corrientes naturales por obras tales como represas o presas derivadoras. Estas escaleras se utilizarían en el caso de la planta</w:t>
      </w:r>
      <w:r w:rsidR="00E877A6">
        <w:rPr>
          <w:rFonts w:ascii="Arial" w:hAnsi="Arial" w:cs="Arial"/>
        </w:rPr>
        <w:t xml:space="preserve"> </w:t>
      </w:r>
      <w:r>
        <w:rPr>
          <w:rFonts w:ascii="Arial" w:hAnsi="Arial" w:cs="Arial"/>
        </w:rPr>
        <w:t xml:space="preserve"> </w:t>
      </w:r>
      <w:r w:rsidR="00F46487" w:rsidRPr="00E877A6">
        <w:rPr>
          <w:rFonts w:ascii="Arial" w:hAnsi="Arial" w:cs="Arial"/>
        </w:rPr>
        <w:t>Pincta</w:t>
      </w:r>
      <w:r w:rsidR="00B93A9C" w:rsidRPr="00B93A9C">
        <w:rPr>
          <w:rFonts w:ascii="Arial" w:hAnsi="Arial" w:cs="Arial"/>
        </w:rPr>
        <w:t xml:space="preserve"> </w:t>
      </w:r>
      <w:r w:rsidR="00B93A9C">
        <w:rPr>
          <w:rFonts w:ascii="Arial" w:hAnsi="Arial" w:cs="Arial"/>
        </w:rPr>
        <w:t>que se describe en el Numeral C-</w:t>
      </w:r>
      <w:r w:rsidR="005F3EB4">
        <w:rPr>
          <w:rFonts w:ascii="Arial" w:hAnsi="Arial" w:cs="Arial"/>
        </w:rPr>
        <w:t>4.4</w:t>
      </w:r>
      <w:r w:rsidR="00E877A6">
        <w:rPr>
          <w:rFonts w:ascii="Arial" w:hAnsi="Arial" w:cs="Arial"/>
        </w:rPr>
        <w:t>, en la cual se i</w:t>
      </w:r>
      <w:r w:rsidR="00E877A6" w:rsidRPr="00E877A6">
        <w:rPr>
          <w:rFonts w:ascii="Arial" w:hAnsi="Arial" w:cs="Arial"/>
        </w:rPr>
        <w:t>ncorpor</w:t>
      </w:r>
      <w:r w:rsidR="00E877A6">
        <w:rPr>
          <w:rFonts w:ascii="Arial" w:hAnsi="Arial" w:cs="Arial"/>
        </w:rPr>
        <w:t>a</w:t>
      </w:r>
      <w:r w:rsidR="00E877A6" w:rsidRPr="00E877A6">
        <w:rPr>
          <w:rFonts w:ascii="Arial" w:hAnsi="Arial" w:cs="Arial"/>
        </w:rPr>
        <w:t xml:space="preserve">n </w:t>
      </w:r>
      <w:r w:rsidR="00E877A6">
        <w:rPr>
          <w:rFonts w:ascii="Arial" w:hAnsi="Arial" w:cs="Arial"/>
        </w:rPr>
        <w:t>los n</w:t>
      </w:r>
      <w:r w:rsidR="00E877A6" w:rsidRPr="00E877A6">
        <w:rPr>
          <w:rFonts w:ascii="Arial" w:hAnsi="Arial" w:cs="Arial"/>
        </w:rPr>
        <w:t>utrientes</w:t>
      </w:r>
      <w:r w:rsidR="00E877A6">
        <w:rPr>
          <w:rFonts w:ascii="Arial" w:hAnsi="Arial" w:cs="Arial"/>
        </w:rPr>
        <w:t xml:space="preserve"> que trae el agua</w:t>
      </w:r>
      <w:r w:rsidR="00E877A6" w:rsidRPr="00E877A6">
        <w:rPr>
          <w:rFonts w:ascii="Arial" w:hAnsi="Arial" w:cs="Arial"/>
        </w:rPr>
        <w:t xml:space="preserve"> en la cadena trófica acuática</w:t>
      </w:r>
      <w:r w:rsidR="00B93A9C">
        <w:rPr>
          <w:rFonts w:ascii="Arial" w:hAnsi="Arial" w:cs="Arial"/>
        </w:rPr>
        <w:t>.</w:t>
      </w:r>
      <w:r w:rsidR="005A7AA7">
        <w:rPr>
          <w:rFonts w:ascii="Arial" w:hAnsi="Arial" w:cs="Arial"/>
        </w:rPr>
        <w:t xml:space="preserve"> En esta planta</w:t>
      </w:r>
      <w:r w:rsidR="00B93A9C">
        <w:rPr>
          <w:rFonts w:ascii="Arial" w:hAnsi="Arial" w:cs="Arial"/>
        </w:rPr>
        <w:t xml:space="preserve"> exist</w:t>
      </w:r>
      <w:r w:rsidR="005A7AA7">
        <w:rPr>
          <w:rFonts w:ascii="Arial" w:hAnsi="Arial" w:cs="Arial"/>
        </w:rPr>
        <w:t>en</w:t>
      </w:r>
      <w:r w:rsidR="00B93A9C">
        <w:rPr>
          <w:rFonts w:ascii="Arial" w:hAnsi="Arial" w:cs="Arial"/>
        </w:rPr>
        <w:t xml:space="preserve"> caídas importantes entre </w:t>
      </w:r>
      <w:r w:rsidR="005A7AA7">
        <w:rPr>
          <w:rFonts w:ascii="Arial" w:hAnsi="Arial" w:cs="Arial"/>
        </w:rPr>
        <w:t>el estanque donde se cultivan los peces</w:t>
      </w:r>
      <w:r w:rsidR="00B93A9C">
        <w:rPr>
          <w:rFonts w:ascii="Arial" w:hAnsi="Arial" w:cs="Arial"/>
        </w:rPr>
        <w:t xml:space="preserve"> y las corrientes </w:t>
      </w:r>
      <w:r w:rsidR="00B93A9C" w:rsidRPr="007765AF">
        <w:rPr>
          <w:rFonts w:ascii="Arial" w:hAnsi="Arial" w:cs="Arial"/>
        </w:rPr>
        <w:t>naturales</w:t>
      </w:r>
      <w:r w:rsidR="005A7AA7" w:rsidRPr="007765AF">
        <w:rPr>
          <w:rFonts w:ascii="Arial" w:hAnsi="Arial" w:cs="Arial"/>
        </w:rPr>
        <w:t xml:space="preserve">. Para </w:t>
      </w:r>
      <w:r w:rsidR="007765AF" w:rsidRPr="007765AF">
        <w:rPr>
          <w:rFonts w:ascii="Arial" w:hAnsi="Arial" w:cs="Arial"/>
        </w:rPr>
        <w:t>controlar la salida de dichos peces, en la salida d</w:t>
      </w:r>
      <w:r w:rsidRPr="007765AF">
        <w:rPr>
          <w:rFonts w:ascii="Arial" w:hAnsi="Arial" w:cs="Arial"/>
        </w:rPr>
        <w:t>el efluente</w:t>
      </w:r>
      <w:r w:rsidR="007765AF" w:rsidRPr="007765AF">
        <w:rPr>
          <w:rFonts w:ascii="Arial" w:hAnsi="Arial" w:cs="Arial"/>
        </w:rPr>
        <w:t xml:space="preserve"> se coloca </w:t>
      </w:r>
      <w:r w:rsidRPr="007765AF">
        <w:rPr>
          <w:rFonts w:ascii="Arial" w:hAnsi="Arial" w:cs="Arial"/>
        </w:rPr>
        <w:t xml:space="preserve"> </w:t>
      </w:r>
      <w:r w:rsidR="007765AF" w:rsidRPr="007765AF">
        <w:rPr>
          <w:rFonts w:ascii="Arial" w:hAnsi="Arial" w:cs="Arial"/>
        </w:rPr>
        <w:t xml:space="preserve">una </w:t>
      </w:r>
      <w:r w:rsidRPr="007765AF">
        <w:rPr>
          <w:rFonts w:ascii="Arial" w:hAnsi="Arial" w:cs="Arial"/>
        </w:rPr>
        <w:t>compuerta de malla,</w:t>
      </w:r>
      <w:r w:rsidR="007765AF" w:rsidRPr="007765AF">
        <w:rPr>
          <w:rFonts w:ascii="Arial" w:hAnsi="Arial" w:cs="Arial"/>
        </w:rPr>
        <w:t xml:space="preserve">  que facilite la salida del agua del estanque a través de la escalera, y  retenga los peces. Periódicamente se retira la compue</w:t>
      </w:r>
      <w:r w:rsidR="007765AF">
        <w:rPr>
          <w:rFonts w:ascii="Arial" w:hAnsi="Arial" w:cs="Arial"/>
        </w:rPr>
        <w:t>r</w:t>
      </w:r>
      <w:r w:rsidR="007765AF" w:rsidRPr="007765AF">
        <w:rPr>
          <w:rFonts w:ascii="Arial" w:hAnsi="Arial" w:cs="Arial"/>
        </w:rPr>
        <w:t xml:space="preserve">ta para que el exceso de peces salgan </w:t>
      </w:r>
      <w:r w:rsidRPr="007765AF">
        <w:rPr>
          <w:rFonts w:ascii="Arial" w:hAnsi="Arial" w:cs="Arial"/>
        </w:rPr>
        <w:t xml:space="preserve">hacia </w:t>
      </w:r>
      <w:r w:rsidR="007765AF" w:rsidRPr="007765AF">
        <w:rPr>
          <w:rFonts w:ascii="Arial" w:hAnsi="Arial" w:cs="Arial"/>
        </w:rPr>
        <w:t>un</w:t>
      </w:r>
      <w:r w:rsidRPr="007765AF">
        <w:rPr>
          <w:rFonts w:ascii="Arial" w:hAnsi="Arial" w:cs="Arial"/>
        </w:rPr>
        <w:t xml:space="preserve"> canal que desemboca en las corrientes naturales donde se entregan.</w:t>
      </w:r>
      <w:r w:rsidR="00B93A9C">
        <w:rPr>
          <w:rFonts w:ascii="Arial" w:hAnsi="Arial" w:cs="Arial"/>
        </w:rPr>
        <w:t xml:space="preserve"> </w:t>
      </w:r>
    </w:p>
    <w:p w14:paraId="7215BC1A" w14:textId="7559C956" w:rsidR="00C513DE" w:rsidRDefault="005A7AA7">
      <w:pPr>
        <w:shd w:val="clear" w:color="auto" w:fill="FFFFFF"/>
        <w:spacing w:before="120" w:after="120" w:line="271" w:lineRule="auto"/>
        <w:jc w:val="both"/>
        <w:rPr>
          <w:rFonts w:ascii="Arial" w:hAnsi="Arial" w:cs="Arial"/>
        </w:rPr>
      </w:pPr>
      <w:r>
        <w:rPr>
          <w:rFonts w:ascii="Arial" w:hAnsi="Arial" w:cs="Arial"/>
        </w:rPr>
        <w:t>Para permitir que las especies acuáticas salven las diferencias de nivel en la</w:t>
      </w:r>
      <w:r w:rsidR="00945F6D">
        <w:rPr>
          <w:rFonts w:ascii="Arial" w:hAnsi="Arial" w:cs="Arial"/>
        </w:rPr>
        <w:t>s</w:t>
      </w:r>
      <w:r>
        <w:rPr>
          <w:rFonts w:ascii="Arial" w:hAnsi="Arial" w:cs="Arial"/>
        </w:rPr>
        <w:t xml:space="preserve"> corrientes de agua, la literatura técnica recomienda el uso de </w:t>
      </w:r>
      <w:r w:rsidR="00B93A9C">
        <w:rPr>
          <w:rFonts w:ascii="Arial" w:hAnsi="Arial" w:cs="Arial"/>
        </w:rPr>
        <w:t>l</w:t>
      </w:r>
      <w:r w:rsidR="00BE0BF5">
        <w:rPr>
          <w:rFonts w:ascii="Arial" w:hAnsi="Arial" w:cs="Arial"/>
        </w:rPr>
        <w:t xml:space="preserve">a escalera del tipo de estanques sucesivos, </w:t>
      </w:r>
      <w:r>
        <w:rPr>
          <w:rFonts w:ascii="Arial" w:hAnsi="Arial" w:cs="Arial"/>
        </w:rPr>
        <w:t>la cual ha demostrado</w:t>
      </w:r>
      <w:r w:rsidR="00BE0BF5">
        <w:rPr>
          <w:rFonts w:ascii="Arial" w:hAnsi="Arial" w:cs="Arial"/>
        </w:rPr>
        <w:t xml:space="preserve"> ser bastante económica</w:t>
      </w:r>
      <w:r>
        <w:rPr>
          <w:rFonts w:ascii="Arial" w:hAnsi="Arial" w:cs="Arial"/>
        </w:rPr>
        <w:t xml:space="preserve"> y</w:t>
      </w:r>
      <w:r w:rsidR="00BE0BF5">
        <w:rPr>
          <w:rFonts w:ascii="Arial" w:hAnsi="Arial" w:cs="Arial"/>
        </w:rPr>
        <w:t xml:space="preserve"> confiable, y </w:t>
      </w:r>
      <w:r>
        <w:rPr>
          <w:rFonts w:ascii="Arial" w:hAnsi="Arial" w:cs="Arial"/>
        </w:rPr>
        <w:t xml:space="preserve">que </w:t>
      </w:r>
      <w:r w:rsidR="00BE0BF5">
        <w:rPr>
          <w:rFonts w:ascii="Arial" w:hAnsi="Arial" w:cs="Arial"/>
        </w:rPr>
        <w:t>permit</w:t>
      </w:r>
      <w:r>
        <w:rPr>
          <w:rFonts w:ascii="Arial" w:hAnsi="Arial" w:cs="Arial"/>
        </w:rPr>
        <w:t>e</w:t>
      </w:r>
      <w:r w:rsidR="00BE0BF5">
        <w:rPr>
          <w:rFonts w:ascii="Arial" w:hAnsi="Arial" w:cs="Arial"/>
        </w:rPr>
        <w:t xml:space="preserve"> </w:t>
      </w:r>
      <w:r>
        <w:rPr>
          <w:rFonts w:ascii="Arial" w:hAnsi="Arial" w:cs="Arial"/>
        </w:rPr>
        <w:t>el tránsito</w:t>
      </w:r>
      <w:r w:rsidR="00BE0BF5">
        <w:rPr>
          <w:rFonts w:ascii="Arial" w:hAnsi="Arial" w:cs="Arial"/>
        </w:rPr>
        <w:t xml:space="preserve"> de toda clase de especies acuáticas en forma continua. Los diseños de las escal</w:t>
      </w:r>
      <w:r w:rsidR="00945F6D">
        <w:rPr>
          <w:rFonts w:ascii="Arial" w:hAnsi="Arial" w:cs="Arial"/>
        </w:rPr>
        <w:t>er</w:t>
      </w:r>
      <w:r w:rsidR="00BE0BF5">
        <w:rPr>
          <w:rFonts w:ascii="Arial" w:hAnsi="Arial" w:cs="Arial"/>
        </w:rPr>
        <w:t xml:space="preserve">as </w:t>
      </w:r>
      <w:r w:rsidR="00945F6D">
        <w:rPr>
          <w:rFonts w:ascii="Arial" w:hAnsi="Arial" w:cs="Arial"/>
        </w:rPr>
        <w:t>de este tipo</w:t>
      </w:r>
      <w:r w:rsidR="00BE0BF5">
        <w:rPr>
          <w:rFonts w:ascii="Arial" w:hAnsi="Arial" w:cs="Arial"/>
        </w:rPr>
        <w:t xml:space="preserve"> se pueden consultar un do</w:t>
      </w:r>
      <w:bookmarkStart w:id="157" w:name="_Hlk38877706"/>
      <w:r w:rsidR="00BE0BF5">
        <w:rPr>
          <w:rFonts w:ascii="Arial" w:hAnsi="Arial" w:cs="Arial"/>
        </w:rPr>
        <w:t xml:space="preserve">cumento del </w:t>
      </w:r>
      <w:bookmarkStart w:id="158" w:name="_Hlk38369587"/>
      <w:bookmarkStart w:id="159" w:name="_Hlk38959604"/>
      <w:r w:rsidR="00BE0BF5">
        <w:rPr>
          <w:rFonts w:ascii="Arial" w:hAnsi="Arial" w:cs="Arial"/>
        </w:rPr>
        <w:t>C</w:t>
      </w:r>
      <w:bookmarkStart w:id="160" w:name="_Hlk38878151"/>
      <w:r w:rsidR="00BE0BF5">
        <w:rPr>
          <w:rFonts w:ascii="Arial" w:hAnsi="Arial" w:cs="Arial"/>
        </w:rPr>
        <w:t>entro Ibérico de Restauración Fluvial</w:t>
      </w:r>
      <w:bookmarkEnd w:id="158"/>
      <w:r w:rsidR="00BE0BF5">
        <w:rPr>
          <w:rFonts w:ascii="Arial" w:hAnsi="Arial" w:cs="Arial"/>
        </w:rPr>
        <w:t xml:space="preserve"> </w:t>
      </w:r>
      <w:bookmarkEnd w:id="157"/>
      <w:r w:rsidR="00BE0BF5">
        <w:rPr>
          <w:rFonts w:ascii="Arial" w:hAnsi="Arial" w:cs="Arial"/>
        </w:rPr>
        <w:t>de España</w:t>
      </w:r>
      <w:bookmarkEnd w:id="160"/>
      <w:r w:rsidR="00BE0BF5">
        <w:rPr>
          <w:rFonts w:ascii="Arial" w:hAnsi="Arial" w:cs="Arial"/>
        </w:rPr>
        <w:t xml:space="preserve"> realizado con la colaboración del grupo GEA </w:t>
      </w:r>
      <w:bookmarkEnd w:id="159"/>
      <w:r w:rsidR="00BE0BF5">
        <w:rPr>
          <w:rFonts w:ascii="Arial" w:hAnsi="Arial" w:cs="Arial"/>
        </w:rPr>
        <w:t>de la Universidad de Valladolid</w:t>
      </w:r>
      <w:r w:rsidR="00BE0BF5">
        <w:rPr>
          <w:rStyle w:val="Ancladenotaalpie"/>
          <w:rFonts w:ascii="Arial" w:hAnsi="Arial" w:cs="Arial"/>
        </w:rPr>
        <w:footnoteReference w:id="51"/>
      </w:r>
      <w:r w:rsidR="00BE0BF5">
        <w:rPr>
          <w:rFonts w:ascii="Arial" w:hAnsi="Arial" w:cs="Arial"/>
        </w:rPr>
        <w:t xml:space="preserve">. </w:t>
      </w:r>
    </w:p>
    <w:p w14:paraId="46DE1D58" w14:textId="7C9D5D89" w:rsidR="00C513DE" w:rsidRDefault="00BE0BF5">
      <w:pPr>
        <w:shd w:val="clear" w:color="auto" w:fill="FFFFFF"/>
        <w:spacing w:before="120" w:after="120" w:line="271" w:lineRule="auto"/>
        <w:jc w:val="both"/>
        <w:rPr>
          <w:rFonts w:ascii="Arial" w:hAnsi="Arial" w:cs="Arial"/>
        </w:rPr>
      </w:pPr>
      <w:r>
        <w:rPr>
          <w:rFonts w:ascii="Arial" w:hAnsi="Arial" w:cs="Arial"/>
        </w:rPr>
        <w:t>Los diseños hidráulicos de una escal</w:t>
      </w:r>
      <w:r w:rsidR="00414A17">
        <w:rPr>
          <w:rFonts w:ascii="Arial" w:hAnsi="Arial" w:cs="Arial"/>
        </w:rPr>
        <w:t>er</w:t>
      </w:r>
      <w:r>
        <w:rPr>
          <w:rFonts w:ascii="Arial" w:hAnsi="Arial" w:cs="Arial"/>
        </w:rPr>
        <w:t>a para peces deben ajustarse a las dimensiones y cantidades de los peces que deben remontarla, su</w:t>
      </w:r>
      <w:r w:rsidR="00414A17">
        <w:rPr>
          <w:rFonts w:ascii="Arial" w:hAnsi="Arial" w:cs="Arial"/>
        </w:rPr>
        <w:t>s</w:t>
      </w:r>
      <w:r>
        <w:rPr>
          <w:rFonts w:ascii="Arial" w:hAnsi="Arial" w:cs="Arial"/>
        </w:rPr>
        <w:t xml:space="preserve"> capacidad</w:t>
      </w:r>
      <w:r w:rsidR="00414A17">
        <w:rPr>
          <w:rFonts w:ascii="Arial" w:hAnsi="Arial" w:cs="Arial"/>
        </w:rPr>
        <w:t>es</w:t>
      </w:r>
      <w:r>
        <w:rPr>
          <w:rFonts w:ascii="Arial" w:hAnsi="Arial" w:cs="Arial"/>
        </w:rPr>
        <w:t xml:space="preserve"> de nado</w:t>
      </w:r>
      <w:r w:rsidR="00F46487">
        <w:rPr>
          <w:rFonts w:ascii="Arial" w:hAnsi="Arial" w:cs="Arial"/>
        </w:rPr>
        <w:t>,</w:t>
      </w:r>
      <w:r>
        <w:rPr>
          <w:rFonts w:ascii="Arial" w:hAnsi="Arial" w:cs="Arial"/>
        </w:rPr>
        <w:t xml:space="preserve"> y</w:t>
      </w:r>
      <w:r w:rsidR="00F46487">
        <w:rPr>
          <w:rFonts w:ascii="Arial" w:hAnsi="Arial" w:cs="Arial"/>
        </w:rPr>
        <w:t xml:space="preserve"> su</w:t>
      </w:r>
      <w:r>
        <w:rPr>
          <w:rFonts w:ascii="Arial" w:hAnsi="Arial" w:cs="Arial"/>
        </w:rPr>
        <w:t xml:space="preserve"> comportamiento migratorio. Entre los aspectos hidráulicos a tener en cuenta</w:t>
      </w:r>
      <w:r w:rsidR="00414A17">
        <w:rPr>
          <w:rFonts w:ascii="Arial" w:hAnsi="Arial" w:cs="Arial"/>
        </w:rPr>
        <w:t>,</w:t>
      </w:r>
      <w:r>
        <w:rPr>
          <w:rFonts w:ascii="Arial" w:hAnsi="Arial" w:cs="Arial"/>
        </w:rPr>
        <w:t xml:space="preserve"> se encuentran los caudales, que deben ser </w:t>
      </w:r>
      <w:r w:rsidR="00414A17">
        <w:rPr>
          <w:rFonts w:ascii="Arial" w:hAnsi="Arial" w:cs="Arial"/>
        </w:rPr>
        <w:t>suficientes</w:t>
      </w:r>
      <w:r>
        <w:rPr>
          <w:rFonts w:ascii="Arial" w:hAnsi="Arial" w:cs="Arial"/>
        </w:rPr>
        <w:t xml:space="preserve"> para </w:t>
      </w:r>
      <w:r w:rsidR="00414A17">
        <w:rPr>
          <w:rFonts w:ascii="Arial" w:hAnsi="Arial" w:cs="Arial"/>
        </w:rPr>
        <w:t>qu</w:t>
      </w:r>
      <w:r>
        <w:rPr>
          <w:rFonts w:ascii="Arial" w:hAnsi="Arial" w:cs="Arial"/>
        </w:rPr>
        <w:t xml:space="preserve">e la escalera tenga las profundidades y velocidades adecuadas. Si son muy bajos, no se obtiene las profundidades para que pasen los peces mayores, y si son excesivos, se generan condiciones de velocidad que dificultan el ascenso de los peces. </w:t>
      </w:r>
    </w:p>
    <w:p w14:paraId="52188206" w14:textId="77777777" w:rsidR="00DF6FE7" w:rsidRDefault="00BE0BF5" w:rsidP="00C0451B">
      <w:pPr>
        <w:shd w:val="clear" w:color="auto" w:fill="FFFFFF"/>
        <w:spacing w:before="120" w:after="120" w:line="271" w:lineRule="auto"/>
        <w:jc w:val="both"/>
        <w:rPr>
          <w:rFonts w:ascii="Arial" w:hAnsi="Arial" w:cs="Arial"/>
        </w:rPr>
      </w:pPr>
      <w:r>
        <w:rPr>
          <w:rFonts w:ascii="Arial" w:hAnsi="Arial" w:cs="Arial"/>
        </w:rPr>
        <w:t xml:space="preserve">La altura de la escalera y su pendiente determinan la longitud de la estructura. Las condiciones del terreno donde se ubica la escalera también </w:t>
      </w:r>
      <w:r w:rsidR="00B93A9C">
        <w:rPr>
          <w:rFonts w:ascii="Arial" w:hAnsi="Arial" w:cs="Arial"/>
        </w:rPr>
        <w:t>deben tenerse en cuenta</w:t>
      </w:r>
      <w:r>
        <w:rPr>
          <w:rFonts w:ascii="Arial" w:hAnsi="Arial" w:cs="Arial"/>
        </w:rPr>
        <w:t xml:space="preserve">, puesto que </w:t>
      </w:r>
      <w:r w:rsidR="005D3169">
        <w:rPr>
          <w:rFonts w:ascii="Arial" w:hAnsi="Arial" w:cs="Arial"/>
        </w:rPr>
        <w:t>ésta</w:t>
      </w:r>
      <w:r>
        <w:rPr>
          <w:rFonts w:ascii="Arial" w:hAnsi="Arial" w:cs="Arial"/>
        </w:rPr>
        <w:t xml:space="preserve"> tiene un ancho importante, </w:t>
      </w:r>
      <w:r w:rsidR="005D3169">
        <w:rPr>
          <w:rFonts w:ascii="Arial" w:hAnsi="Arial" w:cs="Arial"/>
        </w:rPr>
        <w:t xml:space="preserve">y </w:t>
      </w:r>
      <w:r>
        <w:rPr>
          <w:rFonts w:ascii="Arial" w:hAnsi="Arial" w:cs="Arial"/>
        </w:rPr>
        <w:t>puede ser difícil ubicarla en laderas muy empinadas o inestables. En los casos de presas de gran altura ubicadas en cañones escarpados, una mejor opción podría</w:t>
      </w:r>
      <w:r w:rsidR="00F46487">
        <w:rPr>
          <w:rFonts w:ascii="Arial" w:hAnsi="Arial" w:cs="Arial"/>
        </w:rPr>
        <w:t>n</w:t>
      </w:r>
      <w:r>
        <w:rPr>
          <w:rFonts w:ascii="Arial" w:hAnsi="Arial" w:cs="Arial"/>
        </w:rPr>
        <w:t xml:space="preserve"> ser los sistemas mecánicos. Entre ellos se encuentran le ascensor para peces, que es una jaula que atrapa los peces, </w:t>
      </w:r>
      <w:r w:rsidR="00F46487">
        <w:rPr>
          <w:rFonts w:ascii="Arial" w:hAnsi="Arial" w:cs="Arial"/>
        </w:rPr>
        <w:t>la cual</w:t>
      </w:r>
      <w:r>
        <w:rPr>
          <w:rFonts w:ascii="Arial" w:hAnsi="Arial" w:cs="Arial"/>
        </w:rPr>
        <w:t xml:space="preserve"> es levantada por una grúa que los deposita aguas arriba</w:t>
      </w:r>
      <w:r>
        <w:rPr>
          <w:rStyle w:val="Ancladenotaalpie"/>
          <w:rFonts w:ascii="Arial" w:hAnsi="Arial" w:cs="Arial"/>
        </w:rPr>
        <w:footnoteReference w:id="52"/>
      </w:r>
      <w:r>
        <w:rPr>
          <w:rFonts w:ascii="Arial" w:hAnsi="Arial" w:cs="Arial"/>
        </w:rPr>
        <w:t xml:space="preserve">. También están el elevador de peces y el sifón, que </w:t>
      </w:r>
      <w:r w:rsidR="00B93A9C">
        <w:rPr>
          <w:rFonts w:ascii="Arial" w:hAnsi="Arial" w:cs="Arial"/>
        </w:rPr>
        <w:t>atrapan y levantan</w:t>
      </w:r>
      <w:r>
        <w:rPr>
          <w:rFonts w:ascii="Arial" w:hAnsi="Arial" w:cs="Arial"/>
        </w:rPr>
        <w:t xml:space="preserve"> los peces junto con el agua por medios mecánicos</w:t>
      </w:r>
      <w:r w:rsidR="00B93A9C">
        <w:rPr>
          <w:rFonts w:ascii="Arial" w:hAnsi="Arial" w:cs="Arial"/>
        </w:rPr>
        <w:t>,</w:t>
      </w:r>
      <w:r>
        <w:rPr>
          <w:rFonts w:ascii="Arial" w:hAnsi="Arial" w:cs="Arial"/>
        </w:rPr>
        <w:t xml:space="preserve"> tales como el tornillo de </w:t>
      </w:r>
      <w:r w:rsidR="004D1FAC">
        <w:rPr>
          <w:rFonts w:ascii="Arial" w:hAnsi="Arial" w:cs="Arial"/>
        </w:rPr>
        <w:t>Arquímedes</w:t>
      </w:r>
      <w:r>
        <w:rPr>
          <w:rStyle w:val="Ancladenotaalpie"/>
          <w:rFonts w:ascii="Arial" w:hAnsi="Arial" w:cs="Arial"/>
        </w:rPr>
        <w:footnoteReference w:id="53"/>
      </w:r>
      <w:r>
        <w:rPr>
          <w:rFonts w:ascii="Arial" w:hAnsi="Arial" w:cs="Arial"/>
        </w:rPr>
        <w:t xml:space="preserve">. </w:t>
      </w:r>
      <w:bookmarkStart w:id="163" w:name="_Hlk38873427"/>
    </w:p>
    <w:p w14:paraId="1140FDD8" w14:textId="77777777" w:rsidR="00C513DE" w:rsidRDefault="00BE0BF5">
      <w:pPr>
        <w:spacing w:line="271" w:lineRule="auto"/>
        <w:jc w:val="center"/>
        <w:rPr>
          <w:rFonts w:ascii="Arial" w:hAnsi="Arial" w:cs="Arial"/>
        </w:rPr>
      </w:pPr>
      <w:r>
        <w:rPr>
          <w:rFonts w:ascii="Arial" w:hAnsi="Arial" w:cs="Arial"/>
        </w:rPr>
        <w:lastRenderedPageBreak/>
        <w:t xml:space="preserve">Figura </w:t>
      </w:r>
      <w:r w:rsidR="00B93A9C">
        <w:rPr>
          <w:rFonts w:ascii="Arial" w:hAnsi="Arial" w:cs="Arial"/>
        </w:rPr>
        <w:t>F-</w:t>
      </w:r>
      <w:r w:rsidR="004E28CE">
        <w:rPr>
          <w:rFonts w:ascii="Arial" w:hAnsi="Arial" w:cs="Arial"/>
        </w:rPr>
        <w:t>5</w:t>
      </w:r>
      <w:r w:rsidR="00E87835">
        <w:rPr>
          <w:rFonts w:ascii="Arial" w:hAnsi="Arial" w:cs="Arial"/>
        </w:rPr>
        <w:t>2</w:t>
      </w:r>
      <w:r w:rsidR="007E20A9">
        <w:rPr>
          <w:rFonts w:ascii="Arial" w:hAnsi="Arial" w:cs="Arial"/>
        </w:rPr>
        <w:t>.</w:t>
      </w:r>
      <w:r>
        <w:rPr>
          <w:rFonts w:ascii="Arial" w:hAnsi="Arial" w:cs="Arial"/>
        </w:rPr>
        <w:t xml:space="preserve">  Fotografía de Escalera de Estanques Sucesivos para Peces</w:t>
      </w:r>
      <w:bookmarkEnd w:id="163"/>
      <w:r>
        <w:rPr>
          <w:rFonts w:ascii="Arial" w:hAnsi="Arial" w:cs="Arial"/>
        </w:rPr>
        <w:t>.</w:t>
      </w:r>
    </w:p>
    <w:p w14:paraId="0556FCE6" w14:textId="77777777" w:rsidR="00C513DE" w:rsidRDefault="00BE0BF5">
      <w:pPr>
        <w:jc w:val="center"/>
      </w:pPr>
      <w:r>
        <w:rPr>
          <w:noProof/>
        </w:rPr>
        <w:drawing>
          <wp:inline distT="0" distB="0" distL="0" distR="0" wp14:anchorId="625C9836" wp14:editId="1548481B">
            <wp:extent cx="3835400" cy="2876550"/>
            <wp:effectExtent l="0" t="0" r="0" b="0"/>
            <wp:docPr id="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pic:cNvPicPr>
                      <a:picLocks noChangeAspect="1" noChangeArrowheads="1"/>
                    </pic:cNvPicPr>
                  </pic:nvPicPr>
                  <pic:blipFill>
                    <a:blip r:embed="rId85"/>
                    <a:stretch>
                      <a:fillRect/>
                    </a:stretch>
                  </pic:blipFill>
                  <pic:spPr bwMode="auto">
                    <a:xfrm>
                      <a:off x="0" y="0"/>
                      <a:ext cx="3835400" cy="2876550"/>
                    </a:xfrm>
                    <a:prstGeom prst="rect">
                      <a:avLst/>
                    </a:prstGeom>
                  </pic:spPr>
                </pic:pic>
              </a:graphicData>
            </a:graphic>
          </wp:inline>
        </w:drawing>
      </w:r>
    </w:p>
    <w:p w14:paraId="7530A438" w14:textId="77777777" w:rsidR="00C513DE" w:rsidRDefault="00BE0BF5">
      <w:r>
        <w:t xml:space="preserve">Fuente: </w:t>
      </w:r>
      <w:hyperlink r:id="rId86" w:anchor="/media/File:Cmglee_Uppsala_fish_ladder.jpg" w:history="1">
        <w:r>
          <w:rPr>
            <w:rStyle w:val="EnlacedeInternet"/>
          </w:rPr>
          <w:t>https://en.wikipedia.org/wiki/Fish_ladder#/media/File:Cmglee_Uppsala_fish_ladder.jpg</w:t>
        </w:r>
      </w:hyperlink>
    </w:p>
    <w:p w14:paraId="66190009" w14:textId="3C1A5E29" w:rsidR="00C513DE" w:rsidRDefault="00BE0BF5">
      <w:pPr>
        <w:spacing w:line="271" w:lineRule="auto"/>
        <w:jc w:val="both"/>
        <w:rPr>
          <w:rFonts w:ascii="Arial" w:hAnsi="Arial" w:cs="Arial"/>
        </w:rPr>
      </w:pPr>
      <w:r>
        <w:rPr>
          <w:rFonts w:ascii="Arial" w:hAnsi="Arial" w:cs="Arial"/>
        </w:rPr>
        <w:t xml:space="preserve">En el diseño </w:t>
      </w:r>
      <w:r w:rsidR="00B6708C">
        <w:rPr>
          <w:rFonts w:ascii="Arial" w:hAnsi="Arial" w:cs="Arial"/>
        </w:rPr>
        <w:t xml:space="preserve">de escalera </w:t>
      </w:r>
      <w:r>
        <w:rPr>
          <w:rFonts w:ascii="Arial" w:hAnsi="Arial" w:cs="Arial"/>
        </w:rPr>
        <w:t xml:space="preserve">propuesto, los vertederos se alternan a ambos lados, para evitar un corto circuito entre ellos que genere fuertes corrientes. Entre los chorros generados en las </w:t>
      </w:r>
      <w:r w:rsidR="00B6708C">
        <w:rPr>
          <w:rFonts w:ascii="Arial" w:hAnsi="Arial" w:cs="Arial"/>
        </w:rPr>
        <w:t>gargantas</w:t>
      </w:r>
      <w:r w:rsidR="00414A17">
        <w:rPr>
          <w:rFonts w:ascii="Arial" w:hAnsi="Arial" w:cs="Arial"/>
        </w:rPr>
        <w:t>,</w:t>
      </w:r>
      <w:r>
        <w:rPr>
          <w:rFonts w:ascii="Arial" w:hAnsi="Arial" w:cs="Arial"/>
        </w:rPr>
        <w:t xml:space="preserve"> se encuentran canales horizontales con flujo de velocidad moderada, de modo que los peces que ascienden pueden descansar </w:t>
      </w:r>
      <w:r w:rsidR="00B93A9C">
        <w:rPr>
          <w:rFonts w:ascii="Arial" w:hAnsi="Arial" w:cs="Arial"/>
        </w:rPr>
        <w:t xml:space="preserve">allí </w:t>
      </w:r>
      <w:r>
        <w:rPr>
          <w:rFonts w:ascii="Arial" w:hAnsi="Arial" w:cs="Arial"/>
        </w:rPr>
        <w:t>y tomar impulso para superar el siguiente chorro.</w:t>
      </w:r>
      <w:r w:rsidR="00BD2B0C">
        <w:rPr>
          <w:rFonts w:ascii="Arial" w:hAnsi="Arial" w:cs="Arial"/>
        </w:rPr>
        <w:t xml:space="preserve"> </w:t>
      </w:r>
      <w:r>
        <w:rPr>
          <w:rFonts w:ascii="Arial" w:hAnsi="Arial" w:cs="Arial"/>
        </w:rPr>
        <w:t xml:space="preserve">El chorro se encuentra sobre una curva de radio relativamente grande, de modo que los peces puedan tomarla a una velocidad importante sin chocar contra la pared, </w:t>
      </w:r>
      <w:r w:rsidR="00B6708C">
        <w:rPr>
          <w:rFonts w:ascii="Arial" w:hAnsi="Arial" w:cs="Arial"/>
        </w:rPr>
        <w:t xml:space="preserve">en forma similar a </w:t>
      </w:r>
      <w:r>
        <w:rPr>
          <w:rFonts w:ascii="Arial" w:hAnsi="Arial" w:cs="Arial"/>
        </w:rPr>
        <w:t>como se observa en la fotografía anterior.</w:t>
      </w:r>
    </w:p>
    <w:p w14:paraId="682357AC" w14:textId="55AD86E1" w:rsidR="002A08EF" w:rsidRDefault="00B6708C" w:rsidP="002A08EF">
      <w:pPr>
        <w:spacing w:line="271" w:lineRule="auto"/>
        <w:jc w:val="both"/>
        <w:rPr>
          <w:rFonts w:ascii="Arial" w:hAnsi="Arial" w:cs="Arial"/>
        </w:rPr>
      </w:pPr>
      <w:r>
        <w:rPr>
          <w:rFonts w:ascii="Arial" w:hAnsi="Arial" w:cs="Arial"/>
        </w:rPr>
        <w:t>E</w:t>
      </w:r>
      <w:r w:rsidR="00BD2B0C">
        <w:rPr>
          <w:rFonts w:ascii="Arial" w:hAnsi="Arial" w:cs="Arial"/>
        </w:rPr>
        <w:t>l diseño propuesto</w:t>
      </w:r>
      <w:r>
        <w:rPr>
          <w:rFonts w:ascii="Arial" w:hAnsi="Arial" w:cs="Arial"/>
        </w:rPr>
        <w:t xml:space="preserve"> consiste en un canal rectangular de concreto o mampostería con una pendiente importante</w:t>
      </w:r>
      <w:r w:rsidR="00BD2B0C" w:rsidRPr="00B6708C">
        <w:rPr>
          <w:rFonts w:ascii="Arial" w:hAnsi="Arial" w:cs="Arial"/>
        </w:rPr>
        <w:t>,</w:t>
      </w:r>
      <w:r>
        <w:rPr>
          <w:rFonts w:ascii="Arial" w:hAnsi="Arial" w:cs="Arial"/>
        </w:rPr>
        <w:t xml:space="preserve"> le cual está atravesado por</w:t>
      </w:r>
      <w:r w:rsidR="00BE0BF5" w:rsidRPr="00B6708C">
        <w:rPr>
          <w:rFonts w:ascii="Arial" w:hAnsi="Arial" w:cs="Arial"/>
        </w:rPr>
        <w:t xml:space="preserve"> pantalla</w:t>
      </w:r>
      <w:r w:rsidR="001763F8">
        <w:rPr>
          <w:rFonts w:ascii="Arial" w:hAnsi="Arial" w:cs="Arial"/>
        </w:rPr>
        <w:t>s</w:t>
      </w:r>
      <w:r w:rsidR="00BE0BF5" w:rsidRPr="00B6708C">
        <w:rPr>
          <w:rFonts w:ascii="Arial" w:hAnsi="Arial" w:cs="Arial"/>
        </w:rPr>
        <w:t xml:space="preserve"> </w:t>
      </w:r>
      <w:r w:rsidR="001763F8">
        <w:rPr>
          <w:rFonts w:ascii="Arial" w:hAnsi="Arial" w:cs="Arial"/>
        </w:rPr>
        <w:t xml:space="preserve">hechas en </w:t>
      </w:r>
      <w:r w:rsidR="00BE0BF5" w:rsidRPr="00B6708C">
        <w:rPr>
          <w:rFonts w:ascii="Arial" w:hAnsi="Arial" w:cs="Arial"/>
        </w:rPr>
        <w:t xml:space="preserve"> lámina</w:t>
      </w:r>
      <w:r w:rsidR="001763F8">
        <w:rPr>
          <w:rFonts w:ascii="Arial" w:hAnsi="Arial" w:cs="Arial"/>
        </w:rPr>
        <w:t>s</w:t>
      </w:r>
      <w:r w:rsidR="00BE0BF5" w:rsidRPr="00B6708C">
        <w:rPr>
          <w:rFonts w:ascii="Arial" w:hAnsi="Arial" w:cs="Arial"/>
        </w:rPr>
        <w:t xml:space="preserve"> de acero HR</w:t>
      </w:r>
      <w:r w:rsidR="001763F8">
        <w:rPr>
          <w:rFonts w:ascii="Arial" w:hAnsi="Arial" w:cs="Arial"/>
        </w:rPr>
        <w:t>, que se</w:t>
      </w:r>
      <w:r w:rsidRPr="00B6708C">
        <w:rPr>
          <w:rFonts w:ascii="Arial" w:hAnsi="Arial" w:cs="Arial"/>
        </w:rPr>
        <w:t xml:space="preserve"> encuentra</w:t>
      </w:r>
      <w:r w:rsidR="001763F8">
        <w:rPr>
          <w:rFonts w:ascii="Arial" w:hAnsi="Arial" w:cs="Arial"/>
        </w:rPr>
        <w:t>n</w:t>
      </w:r>
      <w:r w:rsidR="00BE0BF5" w:rsidRPr="00B6708C">
        <w:rPr>
          <w:rFonts w:ascii="Arial" w:hAnsi="Arial" w:cs="Arial"/>
        </w:rPr>
        <w:t xml:space="preserve"> adosada</w:t>
      </w:r>
      <w:r w:rsidR="001763F8">
        <w:rPr>
          <w:rFonts w:ascii="Arial" w:hAnsi="Arial" w:cs="Arial"/>
        </w:rPr>
        <w:t>s</w:t>
      </w:r>
      <w:r w:rsidR="00BE0BF5" w:rsidRPr="00B6708C">
        <w:rPr>
          <w:rFonts w:ascii="Arial" w:hAnsi="Arial" w:cs="Arial"/>
        </w:rPr>
        <w:t xml:space="preserve"> a</w:t>
      </w:r>
      <w:r>
        <w:rPr>
          <w:rFonts w:ascii="Arial" w:hAnsi="Arial" w:cs="Arial"/>
        </w:rPr>
        <w:t>l fondo y a una</w:t>
      </w:r>
      <w:r w:rsidR="001763F8">
        <w:rPr>
          <w:rFonts w:ascii="Arial" w:hAnsi="Arial" w:cs="Arial"/>
        </w:rPr>
        <w:t xml:space="preserve"> de las</w:t>
      </w:r>
      <w:r w:rsidR="00BE0BF5" w:rsidRPr="00B6708C">
        <w:rPr>
          <w:rFonts w:ascii="Arial" w:hAnsi="Arial" w:cs="Arial"/>
        </w:rPr>
        <w:t xml:space="preserve"> pared</w:t>
      </w:r>
      <w:r w:rsidR="001763F8">
        <w:rPr>
          <w:rFonts w:ascii="Arial" w:hAnsi="Arial" w:cs="Arial"/>
        </w:rPr>
        <w:t>es. En el otro extremo</w:t>
      </w:r>
      <w:r w:rsidR="00BE0BF5" w:rsidRPr="00B6708C">
        <w:rPr>
          <w:rFonts w:ascii="Arial" w:hAnsi="Arial" w:cs="Arial"/>
        </w:rPr>
        <w:t>,</w:t>
      </w:r>
      <w:r w:rsidR="001763F8">
        <w:rPr>
          <w:rFonts w:ascii="Arial" w:hAnsi="Arial" w:cs="Arial"/>
        </w:rPr>
        <w:t xml:space="preserve"> la pantalla est</w:t>
      </w:r>
      <w:r w:rsidR="00C16378">
        <w:rPr>
          <w:rFonts w:ascii="Arial" w:hAnsi="Arial" w:cs="Arial"/>
        </w:rPr>
        <w:t>á</w:t>
      </w:r>
      <w:r w:rsidR="001763F8">
        <w:rPr>
          <w:rFonts w:ascii="Arial" w:hAnsi="Arial" w:cs="Arial"/>
        </w:rPr>
        <w:t xml:space="preserve"> separada de la pared, formando una garganta. Allí la lámina tiene una curvatura de modo que se facilite el giro de los peces que atraviesan la garganta</w:t>
      </w:r>
      <w:r w:rsidR="009E5D87">
        <w:rPr>
          <w:rFonts w:ascii="Arial" w:hAnsi="Arial" w:cs="Arial"/>
        </w:rPr>
        <w:t>, como se aprecia en la Figura F-</w:t>
      </w:r>
      <w:r w:rsidR="00C16378">
        <w:rPr>
          <w:rFonts w:ascii="Arial" w:hAnsi="Arial" w:cs="Arial"/>
        </w:rPr>
        <w:t>5</w:t>
      </w:r>
      <w:r w:rsidR="00E87835">
        <w:rPr>
          <w:rFonts w:ascii="Arial" w:hAnsi="Arial" w:cs="Arial"/>
        </w:rPr>
        <w:t>4</w:t>
      </w:r>
      <w:r w:rsidR="009E5D87">
        <w:rPr>
          <w:rFonts w:ascii="Arial" w:hAnsi="Arial" w:cs="Arial"/>
        </w:rPr>
        <w:t>.</w:t>
      </w:r>
      <w:r w:rsidR="002A08EF">
        <w:rPr>
          <w:rFonts w:ascii="Arial" w:hAnsi="Arial" w:cs="Arial"/>
        </w:rPr>
        <w:t xml:space="preserve"> Las curvas en dicho canal se pueden hacer introduciendo triángulos horizontales entre tramos rectos, los cuales quedarían como extensiones de los estanques</w:t>
      </w:r>
      <w:r w:rsidR="005B5035">
        <w:rPr>
          <w:rFonts w:ascii="Arial" w:hAnsi="Arial" w:cs="Arial"/>
        </w:rPr>
        <w:t>, los cuales</w:t>
      </w:r>
      <w:r w:rsidR="002A08EF">
        <w:rPr>
          <w:rFonts w:ascii="Arial" w:hAnsi="Arial" w:cs="Arial"/>
        </w:rPr>
        <w:t xml:space="preserve"> funcionarían como zonas de descanso de los peces, como se aprecia en la Figura F-</w:t>
      </w:r>
      <w:r w:rsidR="00C16378">
        <w:rPr>
          <w:rFonts w:ascii="Arial" w:hAnsi="Arial" w:cs="Arial"/>
        </w:rPr>
        <w:t>5</w:t>
      </w:r>
      <w:r w:rsidR="005B5035">
        <w:rPr>
          <w:rFonts w:ascii="Arial" w:hAnsi="Arial" w:cs="Arial"/>
        </w:rPr>
        <w:t>4</w:t>
      </w:r>
      <w:r w:rsidR="002A08EF">
        <w:rPr>
          <w:rFonts w:ascii="Arial" w:hAnsi="Arial" w:cs="Arial"/>
        </w:rPr>
        <w:t xml:space="preserve">. </w:t>
      </w:r>
    </w:p>
    <w:p w14:paraId="2EE74BBC" w14:textId="4F2EC6D6" w:rsidR="0037332B" w:rsidRDefault="009E5D87">
      <w:pPr>
        <w:spacing w:line="271" w:lineRule="auto"/>
        <w:jc w:val="both"/>
        <w:rPr>
          <w:rFonts w:ascii="Arial" w:hAnsi="Arial" w:cs="Arial"/>
        </w:rPr>
      </w:pPr>
      <w:r>
        <w:rPr>
          <w:rFonts w:ascii="Arial" w:hAnsi="Arial" w:cs="Arial"/>
        </w:rPr>
        <w:t xml:space="preserve">Las velocidades que ocurren en la garganta deben estar de acuerdo con capacidades natatorias de los peces para remontar el flujo allí. </w:t>
      </w:r>
      <w:r w:rsidR="00BE0BF5">
        <w:rPr>
          <w:rFonts w:ascii="Arial" w:hAnsi="Arial" w:cs="Arial"/>
        </w:rPr>
        <w:t xml:space="preserve">El ancho y la altura de la </w:t>
      </w:r>
      <w:r w:rsidR="00C04895">
        <w:rPr>
          <w:rFonts w:ascii="Arial" w:hAnsi="Arial" w:cs="Arial"/>
        </w:rPr>
        <w:t>garganta</w:t>
      </w:r>
      <w:r w:rsidR="00BE0BF5">
        <w:rPr>
          <w:rFonts w:ascii="Arial" w:hAnsi="Arial" w:cs="Arial"/>
        </w:rPr>
        <w:t xml:space="preserve"> está determinada por las dimensiones de los peces de mayor tamaño para los cuales se diseña la escalera. </w:t>
      </w:r>
      <w:r w:rsidR="00551481">
        <w:rPr>
          <w:rFonts w:ascii="Arial" w:hAnsi="Arial" w:cs="Arial"/>
        </w:rPr>
        <w:t xml:space="preserve">El flujo en la garganta que se encuentra entre la pantalla y la pared del canal es similar al que ocurre en una canaleta Parshall de flujo libre. </w:t>
      </w:r>
      <w:r w:rsidR="00C04895">
        <w:rPr>
          <w:rFonts w:ascii="Arial" w:hAnsi="Arial" w:cs="Arial"/>
        </w:rPr>
        <w:t xml:space="preserve">Este dispositivo se utiliza </w:t>
      </w:r>
      <w:r w:rsidR="00C04895">
        <w:rPr>
          <w:rFonts w:ascii="Arial" w:hAnsi="Arial" w:cs="Arial"/>
        </w:rPr>
        <w:lastRenderedPageBreak/>
        <w:t xml:space="preserve">para la medición del caudal en un canal, lo cual se hace </w:t>
      </w:r>
      <w:r w:rsidR="00E00BEE">
        <w:rPr>
          <w:rFonts w:ascii="Arial" w:hAnsi="Arial" w:cs="Arial"/>
        </w:rPr>
        <w:t xml:space="preserve">produciendo un estrechamiento, que ocasión un flujo critico sin </w:t>
      </w:r>
      <w:r w:rsidR="001B1050">
        <w:rPr>
          <w:rFonts w:ascii="Arial" w:hAnsi="Arial" w:cs="Arial"/>
        </w:rPr>
        <w:t>ocasiona</w:t>
      </w:r>
      <w:r w:rsidR="00E00BEE">
        <w:rPr>
          <w:rFonts w:ascii="Arial" w:hAnsi="Arial" w:cs="Arial"/>
        </w:rPr>
        <w:t>r una importante caída en la cabeza, como ocurre en los vertederos de cresta aguda. En  la garganta se producen una velocidad y una sección de flujo muy apropiada</w:t>
      </w:r>
      <w:r w:rsidR="005B5035">
        <w:rPr>
          <w:rFonts w:ascii="Arial" w:hAnsi="Arial" w:cs="Arial"/>
        </w:rPr>
        <w:t>s</w:t>
      </w:r>
      <w:r w:rsidR="00E00BEE">
        <w:rPr>
          <w:rFonts w:ascii="Arial" w:hAnsi="Arial" w:cs="Arial"/>
        </w:rPr>
        <w:t xml:space="preserve"> para el tránsito de los peces hacia aguas arriba, y la caída de</w:t>
      </w:r>
      <w:r w:rsidR="009A3664">
        <w:rPr>
          <w:rFonts w:ascii="Arial" w:hAnsi="Arial" w:cs="Arial"/>
        </w:rPr>
        <w:t>l</w:t>
      </w:r>
      <w:r w:rsidR="00E00BEE">
        <w:rPr>
          <w:rFonts w:ascii="Arial" w:hAnsi="Arial" w:cs="Arial"/>
        </w:rPr>
        <w:t xml:space="preserve"> nivel es</w:t>
      </w:r>
      <w:r w:rsidR="009A3664">
        <w:rPr>
          <w:rFonts w:ascii="Arial" w:hAnsi="Arial" w:cs="Arial"/>
        </w:rPr>
        <w:t xml:space="preserve"> </w:t>
      </w:r>
      <w:r w:rsidR="005B5035">
        <w:rPr>
          <w:rFonts w:ascii="Arial" w:hAnsi="Arial" w:cs="Arial"/>
        </w:rPr>
        <w:t>moderada</w:t>
      </w:r>
      <w:r w:rsidR="009A3664">
        <w:rPr>
          <w:rFonts w:ascii="Arial" w:hAnsi="Arial" w:cs="Arial"/>
        </w:rPr>
        <w:t>.</w:t>
      </w:r>
      <w:r w:rsidR="00E00BEE">
        <w:rPr>
          <w:rFonts w:ascii="Arial" w:hAnsi="Arial" w:cs="Arial"/>
        </w:rPr>
        <w:t xml:space="preserve"> </w:t>
      </w:r>
      <w:r w:rsidR="0037332B">
        <w:rPr>
          <w:rFonts w:ascii="Arial" w:hAnsi="Arial" w:cs="Arial"/>
        </w:rPr>
        <w:t>Este flujo se muestra en la sigu</w:t>
      </w:r>
      <w:r w:rsidR="00F91EEF">
        <w:rPr>
          <w:rFonts w:ascii="Arial" w:hAnsi="Arial" w:cs="Arial"/>
        </w:rPr>
        <w:t>iente figura.</w:t>
      </w:r>
    </w:p>
    <w:p w14:paraId="7A513480" w14:textId="77777777" w:rsidR="00686651" w:rsidRDefault="00686651" w:rsidP="00686651">
      <w:pPr>
        <w:spacing w:line="271" w:lineRule="auto"/>
        <w:jc w:val="center"/>
        <w:rPr>
          <w:rFonts w:ascii="Arial" w:hAnsi="Arial" w:cs="Arial"/>
        </w:rPr>
      </w:pPr>
      <w:r>
        <w:rPr>
          <w:rFonts w:ascii="Arial" w:hAnsi="Arial" w:cs="Arial"/>
        </w:rPr>
        <w:t xml:space="preserve">Figura </w:t>
      </w:r>
      <w:r w:rsidR="009E5D87">
        <w:rPr>
          <w:rFonts w:ascii="Arial" w:hAnsi="Arial" w:cs="Arial"/>
        </w:rPr>
        <w:t>F</w:t>
      </w:r>
      <w:r>
        <w:rPr>
          <w:rFonts w:ascii="Arial" w:hAnsi="Arial" w:cs="Arial"/>
        </w:rPr>
        <w:t>-</w:t>
      </w:r>
      <w:r w:rsidR="004E28CE">
        <w:rPr>
          <w:rFonts w:ascii="Arial" w:hAnsi="Arial" w:cs="Arial"/>
        </w:rPr>
        <w:t>5</w:t>
      </w:r>
      <w:r w:rsidR="00E87835">
        <w:rPr>
          <w:rFonts w:ascii="Arial" w:hAnsi="Arial" w:cs="Arial"/>
        </w:rPr>
        <w:t>3</w:t>
      </w:r>
      <w:r>
        <w:rPr>
          <w:rFonts w:ascii="Arial" w:hAnsi="Arial" w:cs="Arial"/>
        </w:rPr>
        <w:t>. Flujo en la Canaleta Parshall</w:t>
      </w:r>
    </w:p>
    <w:p w14:paraId="1857FE1A" w14:textId="77777777" w:rsidR="007E16DE" w:rsidRDefault="00E02998" w:rsidP="00686651">
      <w:pPr>
        <w:spacing w:line="271" w:lineRule="auto"/>
        <w:jc w:val="center"/>
        <w:rPr>
          <w:rFonts w:ascii="Arial" w:hAnsi="Arial" w:cs="Arial"/>
        </w:rPr>
      </w:pPr>
      <w:r>
        <w:rPr>
          <w:noProof/>
        </w:rPr>
        <w:drawing>
          <wp:inline distT="0" distB="0" distL="0" distR="0" wp14:anchorId="5C0E334C" wp14:editId="14BE648D">
            <wp:extent cx="5080000" cy="4393759"/>
            <wp:effectExtent l="0" t="0" r="6350" b="6985"/>
            <wp:docPr id="15" name="Imagen 1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10;&#10;Descripción generada automáticamente"/>
                    <pic:cNvPicPr/>
                  </pic:nvPicPr>
                  <pic:blipFill rotWithShape="1">
                    <a:blip r:embed="rId87"/>
                    <a:srcRect l="16067" t="11337" r="18804" b="18246"/>
                    <a:stretch/>
                  </pic:blipFill>
                  <pic:spPr bwMode="auto">
                    <a:xfrm>
                      <a:off x="0" y="0"/>
                      <a:ext cx="5088737" cy="4401316"/>
                    </a:xfrm>
                    <a:prstGeom prst="rect">
                      <a:avLst/>
                    </a:prstGeom>
                    <a:ln>
                      <a:noFill/>
                    </a:ln>
                    <a:extLst>
                      <a:ext uri="{53640926-AAD7-44D8-BBD7-CCE9431645EC}">
                        <a14:shadowObscured xmlns:a14="http://schemas.microsoft.com/office/drawing/2010/main"/>
                      </a:ext>
                    </a:extLst>
                  </pic:spPr>
                </pic:pic>
              </a:graphicData>
            </a:graphic>
          </wp:inline>
        </w:drawing>
      </w:r>
    </w:p>
    <w:p w14:paraId="02BBD8A2" w14:textId="77777777" w:rsidR="00C04895" w:rsidRDefault="00C04895">
      <w:pPr>
        <w:spacing w:line="271" w:lineRule="auto"/>
        <w:jc w:val="both"/>
        <w:rPr>
          <w:rFonts w:ascii="Arial" w:hAnsi="Arial" w:cs="Arial"/>
        </w:rPr>
      </w:pPr>
    </w:p>
    <w:p w14:paraId="7B726044" w14:textId="77777777" w:rsidR="00551481" w:rsidRDefault="001B1050">
      <w:pPr>
        <w:spacing w:line="271" w:lineRule="auto"/>
        <w:jc w:val="both"/>
        <w:rPr>
          <w:rFonts w:ascii="Arial" w:hAnsi="Arial" w:cs="Arial"/>
        </w:rPr>
      </w:pPr>
      <w:r>
        <w:rPr>
          <w:rFonts w:ascii="Arial" w:hAnsi="Arial" w:cs="Arial"/>
        </w:rPr>
        <w:t xml:space="preserve">En la garganta de la escalera existe una relación entre el caudal y el nivel aguas arriba, similar a de la canaleta Parshall, en donde se presenta una obstrucción en condiciones físicas e hidráulicas semejantes. </w:t>
      </w:r>
      <w:r w:rsidR="00C04895">
        <w:rPr>
          <w:rFonts w:ascii="Arial" w:hAnsi="Arial" w:cs="Arial"/>
        </w:rPr>
        <w:t>Según el documento de Harland Bengtson</w:t>
      </w:r>
      <w:r w:rsidR="00C04895">
        <w:rPr>
          <w:rStyle w:val="Refdenotaalpie"/>
          <w:rFonts w:ascii="Arial" w:hAnsi="Arial" w:cs="Arial"/>
        </w:rPr>
        <w:footnoteReference w:id="54"/>
      </w:r>
      <w:r w:rsidR="00C04895">
        <w:rPr>
          <w:rFonts w:ascii="Arial" w:hAnsi="Arial" w:cs="Arial"/>
        </w:rPr>
        <w:t>, l</w:t>
      </w:r>
      <w:r w:rsidR="00551481">
        <w:rPr>
          <w:rFonts w:ascii="Arial" w:hAnsi="Arial" w:cs="Arial"/>
        </w:rPr>
        <w:t>a ecuación que determina el flujo en dicha canaleta es la siguiente:</w:t>
      </w:r>
    </w:p>
    <w:p w14:paraId="6DE4115B" w14:textId="77777777" w:rsidR="00FD3BE5" w:rsidRPr="00FD3BE5" w:rsidRDefault="00551481">
      <w:pPr>
        <w:spacing w:line="271" w:lineRule="auto"/>
        <w:jc w:val="both"/>
        <w:rPr>
          <w:rFonts w:ascii="Arial" w:hAnsi="Arial" w:cs="Arial"/>
          <w:sz w:val="24"/>
          <w:szCs w:val="24"/>
          <w:vertAlign w:val="superscript"/>
        </w:rPr>
      </w:pPr>
      <w:r>
        <w:rPr>
          <w:rFonts w:ascii="Arial" w:hAnsi="Arial" w:cs="Arial"/>
        </w:rPr>
        <w:lastRenderedPageBreak/>
        <w:t xml:space="preserve"> </w:t>
      </w:r>
      <w:r>
        <w:rPr>
          <w:rFonts w:ascii="Arial" w:hAnsi="Arial" w:cs="Arial"/>
        </w:rPr>
        <w:tab/>
      </w:r>
      <w:r>
        <w:rPr>
          <w:rFonts w:ascii="Arial" w:hAnsi="Arial" w:cs="Arial"/>
        </w:rPr>
        <w:tab/>
      </w:r>
      <w:r w:rsidRPr="00551481">
        <w:rPr>
          <w:rFonts w:ascii="Arial" w:hAnsi="Arial" w:cs="Arial"/>
          <w:sz w:val="24"/>
          <w:szCs w:val="24"/>
        </w:rPr>
        <w:t xml:space="preserve">Q = </w:t>
      </w:r>
      <w:proofErr w:type="spellStart"/>
      <w:r w:rsidRPr="00551481">
        <w:rPr>
          <w:rFonts w:ascii="Arial" w:hAnsi="Arial" w:cs="Arial"/>
          <w:sz w:val="24"/>
          <w:szCs w:val="24"/>
        </w:rPr>
        <w:t>CxHa</w:t>
      </w:r>
      <w:r w:rsidRPr="00551481">
        <w:rPr>
          <w:rFonts w:ascii="Arial" w:hAnsi="Arial" w:cs="Arial"/>
          <w:sz w:val="24"/>
          <w:szCs w:val="24"/>
          <w:vertAlign w:val="superscript"/>
        </w:rPr>
        <w:t>n</w:t>
      </w:r>
      <w:proofErr w:type="spellEnd"/>
      <w:r w:rsidR="00FD3BE5">
        <w:rPr>
          <w:rFonts w:ascii="Arial" w:hAnsi="Arial" w:cs="Arial"/>
          <w:sz w:val="24"/>
          <w:szCs w:val="24"/>
          <w:vertAlign w:val="superscript"/>
        </w:rPr>
        <w:t xml:space="preserve"> </w:t>
      </w:r>
      <w:r w:rsidR="00FD3BE5">
        <w:rPr>
          <w:rFonts w:ascii="Arial" w:hAnsi="Arial" w:cs="Arial"/>
        </w:rPr>
        <w:t xml:space="preserve">     </w:t>
      </w:r>
      <w:r w:rsidR="00FD3BE5">
        <w:rPr>
          <w:rFonts w:ascii="Arial" w:hAnsi="Arial" w:cs="Arial"/>
        </w:rPr>
        <w:tab/>
      </w:r>
      <w:r w:rsidR="00FD3BE5" w:rsidRPr="00FD3BE5">
        <w:rPr>
          <w:rFonts w:ascii="Arial" w:hAnsi="Arial" w:cs="Arial"/>
        </w:rPr>
        <w:t>Ecuación F-1</w:t>
      </w:r>
      <w:r w:rsidR="00D61D95">
        <w:rPr>
          <w:rFonts w:ascii="Arial" w:hAnsi="Arial" w:cs="Arial"/>
        </w:rPr>
        <w:t>9</w:t>
      </w:r>
    </w:p>
    <w:p w14:paraId="617ABC2E" w14:textId="77777777" w:rsidR="006116E1" w:rsidRPr="001B1050" w:rsidRDefault="006116E1">
      <w:pPr>
        <w:spacing w:line="271" w:lineRule="auto"/>
        <w:jc w:val="both"/>
        <w:rPr>
          <w:rFonts w:ascii="Arial" w:hAnsi="Arial" w:cs="Arial"/>
        </w:rPr>
      </w:pPr>
      <w:r w:rsidRPr="001B1050">
        <w:rPr>
          <w:rFonts w:ascii="Arial" w:hAnsi="Arial" w:cs="Arial"/>
        </w:rPr>
        <w:t>Por lo tanto, la profundidad en la garganta Ha se calcula con la siguiente ecuación:</w:t>
      </w:r>
    </w:p>
    <w:p w14:paraId="3C920EBF" w14:textId="77777777" w:rsidR="006116E1" w:rsidRPr="006116E1" w:rsidRDefault="006116E1" w:rsidP="006116E1">
      <w:pPr>
        <w:spacing w:line="271" w:lineRule="auto"/>
        <w:ind w:left="708" w:firstLine="708"/>
        <w:jc w:val="both"/>
        <w:rPr>
          <w:rFonts w:ascii="Arial" w:hAnsi="Arial" w:cs="Arial"/>
          <w:sz w:val="28"/>
          <w:szCs w:val="28"/>
        </w:rPr>
      </w:pPr>
      <w:r w:rsidRPr="00215BB1">
        <w:rPr>
          <w:rFonts w:ascii="Arial" w:hAnsi="Arial" w:cs="Arial"/>
          <w:sz w:val="24"/>
          <w:szCs w:val="24"/>
        </w:rPr>
        <w:t>Ha</w:t>
      </w:r>
      <w:r w:rsidRPr="006116E1">
        <w:rPr>
          <w:rFonts w:ascii="Arial" w:hAnsi="Arial" w:cs="Arial"/>
          <w:sz w:val="28"/>
          <w:szCs w:val="28"/>
        </w:rPr>
        <w:t xml:space="preserve"> = </w:t>
      </w:r>
      <m:oMath>
        <m:sSup>
          <m:sSupPr>
            <m:ctrlPr>
              <w:rPr>
                <w:rFonts w:ascii="Cambria Math" w:hAnsi="Cambria Math" w:cs="Arial"/>
                <w:i/>
                <w:sz w:val="28"/>
                <w:szCs w:val="28"/>
              </w:rPr>
            </m:ctrlPr>
          </m:sSupPr>
          <m:e>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Q</m:t>
                </m:r>
              </m:num>
              <m:den>
                <m:r>
                  <w:rPr>
                    <w:rFonts w:ascii="Cambria Math" w:hAnsi="Cambria Math" w:cs="Arial"/>
                    <w:sz w:val="28"/>
                    <w:szCs w:val="28"/>
                  </w:rPr>
                  <m:t>C</m:t>
                </m:r>
              </m:den>
            </m:f>
            <m:r>
              <w:rPr>
                <w:rFonts w:ascii="Cambria Math" w:hAnsi="Cambria Math" w:cs="Arial"/>
                <w:sz w:val="28"/>
                <w:szCs w:val="28"/>
              </w:rPr>
              <m:t>)</m:t>
            </m:r>
          </m:e>
          <m:sup>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n</m:t>
                </m:r>
              </m:den>
            </m:f>
          </m:sup>
        </m:sSup>
      </m:oMath>
      <w:r>
        <w:rPr>
          <w:rFonts w:ascii="Arial" w:eastAsiaTheme="minorEastAsia" w:hAnsi="Arial" w:cs="Arial"/>
          <w:sz w:val="28"/>
          <w:szCs w:val="28"/>
        </w:rPr>
        <w:t xml:space="preserve">  </w:t>
      </w:r>
      <w:r w:rsidR="002C20FD">
        <w:rPr>
          <w:rFonts w:ascii="Arial" w:eastAsiaTheme="minorEastAsia" w:hAnsi="Arial" w:cs="Arial"/>
          <w:sz w:val="28"/>
          <w:szCs w:val="28"/>
        </w:rPr>
        <w:t xml:space="preserve"> </w:t>
      </w:r>
      <w:r w:rsidR="002C20FD">
        <w:rPr>
          <w:rFonts w:ascii="Arial" w:eastAsiaTheme="minorEastAsia" w:hAnsi="Arial" w:cs="Arial"/>
          <w:sz w:val="28"/>
          <w:szCs w:val="28"/>
        </w:rPr>
        <w:tab/>
      </w:r>
      <w:r w:rsidR="002C20FD">
        <w:rPr>
          <w:rFonts w:ascii="Arial" w:eastAsiaTheme="minorEastAsia" w:hAnsi="Arial" w:cs="Arial"/>
          <w:sz w:val="28"/>
          <w:szCs w:val="28"/>
        </w:rPr>
        <w:tab/>
      </w:r>
      <w:r w:rsidR="002C20FD" w:rsidRPr="002C20FD">
        <w:rPr>
          <w:rFonts w:ascii="Arial" w:eastAsiaTheme="minorEastAsia" w:hAnsi="Arial" w:cs="Arial"/>
        </w:rPr>
        <w:t>Ecuación F-</w:t>
      </w:r>
      <w:r w:rsidR="00D61D95">
        <w:rPr>
          <w:rFonts w:ascii="Arial" w:eastAsiaTheme="minorEastAsia" w:hAnsi="Arial" w:cs="Arial"/>
        </w:rPr>
        <w:t>20</w:t>
      </w:r>
    </w:p>
    <w:p w14:paraId="4A4C8DA7" w14:textId="1BC782F3" w:rsidR="00E02998" w:rsidRDefault="00551481" w:rsidP="00215BB1">
      <w:pPr>
        <w:spacing w:line="271" w:lineRule="auto"/>
        <w:jc w:val="both"/>
        <w:rPr>
          <w:rFonts w:ascii="Arial" w:hAnsi="Arial" w:cs="Arial"/>
        </w:rPr>
      </w:pPr>
      <w:r>
        <w:rPr>
          <w:rFonts w:ascii="Arial" w:hAnsi="Arial" w:cs="Arial"/>
        </w:rPr>
        <w:t xml:space="preserve">Donde Q es el </w:t>
      </w:r>
      <w:r w:rsidR="001B1050">
        <w:rPr>
          <w:rFonts w:ascii="Arial" w:hAnsi="Arial" w:cs="Arial"/>
        </w:rPr>
        <w:t>c</w:t>
      </w:r>
      <w:r>
        <w:rPr>
          <w:rFonts w:ascii="Arial" w:hAnsi="Arial" w:cs="Arial"/>
        </w:rPr>
        <w:t>audal</w:t>
      </w:r>
      <w:r w:rsidR="001B1050">
        <w:rPr>
          <w:rFonts w:ascii="Arial" w:hAnsi="Arial" w:cs="Arial"/>
        </w:rPr>
        <w:t xml:space="preserve"> en m</w:t>
      </w:r>
      <w:r w:rsidR="001B1050" w:rsidRPr="001B1050">
        <w:rPr>
          <w:rFonts w:ascii="Arial" w:hAnsi="Arial" w:cs="Arial"/>
          <w:vertAlign w:val="superscript"/>
        </w:rPr>
        <w:t>3</w:t>
      </w:r>
      <w:r w:rsidR="001B1050">
        <w:rPr>
          <w:rFonts w:ascii="Arial" w:hAnsi="Arial" w:cs="Arial"/>
        </w:rPr>
        <w:t>/s</w:t>
      </w:r>
      <w:r>
        <w:rPr>
          <w:rFonts w:ascii="Arial" w:hAnsi="Arial" w:cs="Arial"/>
        </w:rPr>
        <w:t xml:space="preserve">, Ha es la altura </w:t>
      </w:r>
      <w:r w:rsidR="001B1050">
        <w:rPr>
          <w:rFonts w:ascii="Arial" w:hAnsi="Arial" w:cs="Arial"/>
        </w:rPr>
        <w:t xml:space="preserve">en metros </w:t>
      </w:r>
      <w:r>
        <w:rPr>
          <w:rFonts w:ascii="Arial" w:hAnsi="Arial" w:cs="Arial"/>
        </w:rPr>
        <w:t xml:space="preserve">del nivel sobre </w:t>
      </w:r>
      <w:r w:rsidR="00FF7D88">
        <w:rPr>
          <w:rFonts w:ascii="Arial" w:hAnsi="Arial" w:cs="Arial"/>
        </w:rPr>
        <w:t xml:space="preserve">el fondo de </w:t>
      </w:r>
      <w:r>
        <w:rPr>
          <w:rFonts w:ascii="Arial" w:hAnsi="Arial" w:cs="Arial"/>
        </w:rPr>
        <w:t>la garganta</w:t>
      </w:r>
      <w:r w:rsidR="001B1050">
        <w:rPr>
          <w:rFonts w:ascii="Arial" w:hAnsi="Arial" w:cs="Arial"/>
        </w:rPr>
        <w:t>,</w:t>
      </w:r>
      <w:r>
        <w:rPr>
          <w:rFonts w:ascii="Arial" w:hAnsi="Arial" w:cs="Arial"/>
        </w:rPr>
        <w:t xml:space="preserve"> aguas arriba de ésta, y</w:t>
      </w:r>
      <w:r w:rsidR="00E043D5">
        <w:rPr>
          <w:rFonts w:ascii="Arial" w:hAnsi="Arial" w:cs="Arial"/>
        </w:rPr>
        <w:t xml:space="preserve"> los parámetros C y n son constantes </w:t>
      </w:r>
      <w:r w:rsidR="00215BB1">
        <w:rPr>
          <w:rFonts w:ascii="Arial" w:hAnsi="Arial" w:cs="Arial"/>
        </w:rPr>
        <w:t xml:space="preserve">que están en función del ancho W de la garganta, los cuales </w:t>
      </w:r>
      <w:r w:rsidR="00E043D5">
        <w:rPr>
          <w:rFonts w:ascii="Arial" w:hAnsi="Arial" w:cs="Arial"/>
        </w:rPr>
        <w:t>que se relacionan en la siguiente tabla.</w:t>
      </w:r>
      <w:r w:rsidR="0037332B">
        <w:rPr>
          <w:rFonts w:ascii="Arial" w:hAnsi="Arial" w:cs="Arial"/>
        </w:rPr>
        <w:t xml:space="preserve"> </w:t>
      </w:r>
    </w:p>
    <w:p w14:paraId="75E31874" w14:textId="77777777" w:rsidR="0037332B" w:rsidRDefault="0037332B" w:rsidP="00686651">
      <w:pPr>
        <w:spacing w:line="271" w:lineRule="auto"/>
        <w:jc w:val="center"/>
        <w:rPr>
          <w:rFonts w:ascii="Arial" w:hAnsi="Arial" w:cs="Arial"/>
        </w:rPr>
      </w:pPr>
      <w:bookmarkStart w:id="164" w:name="_Hlk102663478"/>
      <w:r>
        <w:rPr>
          <w:rFonts w:ascii="Arial" w:hAnsi="Arial" w:cs="Arial"/>
        </w:rPr>
        <w:t xml:space="preserve">Tabla </w:t>
      </w:r>
      <w:r w:rsidR="009E5D87">
        <w:rPr>
          <w:rFonts w:ascii="Arial" w:hAnsi="Arial" w:cs="Arial"/>
        </w:rPr>
        <w:t>F</w:t>
      </w:r>
      <w:r>
        <w:rPr>
          <w:rFonts w:ascii="Arial" w:hAnsi="Arial" w:cs="Arial"/>
        </w:rPr>
        <w:t>-</w:t>
      </w:r>
      <w:r w:rsidR="00DA241B">
        <w:rPr>
          <w:rFonts w:ascii="Arial" w:hAnsi="Arial" w:cs="Arial"/>
        </w:rPr>
        <w:t>1</w:t>
      </w:r>
      <w:r w:rsidR="00526491">
        <w:rPr>
          <w:rFonts w:ascii="Arial" w:hAnsi="Arial" w:cs="Arial"/>
        </w:rPr>
        <w:t>3</w:t>
      </w:r>
      <w:r w:rsidR="00DA241B">
        <w:rPr>
          <w:rFonts w:ascii="Arial" w:hAnsi="Arial" w:cs="Arial"/>
        </w:rPr>
        <w:t>.</w:t>
      </w:r>
      <w:r>
        <w:rPr>
          <w:rFonts w:ascii="Arial" w:hAnsi="Arial" w:cs="Arial"/>
        </w:rPr>
        <w:t xml:space="preserve"> </w:t>
      </w:r>
      <w:bookmarkEnd w:id="164"/>
      <w:r>
        <w:rPr>
          <w:rFonts w:ascii="Arial" w:hAnsi="Arial" w:cs="Arial"/>
        </w:rPr>
        <w:t>Constantes C y n para el cálculo de Flujo en la Garganta de la Escalera para Peces</w:t>
      </w:r>
    </w:p>
    <w:p w14:paraId="242E23B6" w14:textId="77777777" w:rsidR="0037332B" w:rsidRDefault="00CF2EF4" w:rsidP="00B64FB5">
      <w:pPr>
        <w:spacing w:line="271" w:lineRule="auto"/>
        <w:jc w:val="center"/>
        <w:rPr>
          <w:rFonts w:ascii="Arial" w:hAnsi="Arial" w:cs="Arial"/>
        </w:rPr>
      </w:pPr>
      <w:r w:rsidRPr="00CF2EF4">
        <w:rPr>
          <w:noProof/>
        </w:rPr>
        <w:drawing>
          <wp:inline distT="0" distB="0" distL="0" distR="0" wp14:anchorId="5A29A4A9" wp14:editId="04CF1CC0">
            <wp:extent cx="3327400" cy="1155700"/>
            <wp:effectExtent l="0" t="0" r="635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27400" cy="1155700"/>
                    </a:xfrm>
                    <a:prstGeom prst="rect">
                      <a:avLst/>
                    </a:prstGeom>
                    <a:noFill/>
                    <a:ln>
                      <a:noFill/>
                    </a:ln>
                  </pic:spPr>
                </pic:pic>
              </a:graphicData>
            </a:graphic>
          </wp:inline>
        </w:drawing>
      </w:r>
    </w:p>
    <w:p w14:paraId="191CC37A" w14:textId="4ACC84BB" w:rsidR="004F230C" w:rsidRDefault="004F230C">
      <w:pPr>
        <w:spacing w:line="271" w:lineRule="auto"/>
        <w:jc w:val="both"/>
        <w:rPr>
          <w:rFonts w:ascii="Arial" w:hAnsi="Arial" w:cs="Arial"/>
        </w:rPr>
      </w:pPr>
      <w:r>
        <w:rPr>
          <w:rFonts w:ascii="Arial" w:hAnsi="Arial" w:cs="Arial"/>
        </w:rPr>
        <w:t xml:space="preserve">Fuente: </w:t>
      </w:r>
      <w:r w:rsidR="00215BB1" w:rsidRPr="00215BB1">
        <w:rPr>
          <w:rFonts w:ascii="Arial" w:hAnsi="Arial" w:cs="Arial"/>
        </w:rPr>
        <w:t>Harlan Bengtson</w:t>
      </w:r>
      <w:r w:rsidR="00215BB1">
        <w:rPr>
          <w:rFonts w:ascii="Arial" w:hAnsi="Arial" w:cs="Arial"/>
        </w:rPr>
        <w:t xml:space="preserve"> </w:t>
      </w:r>
      <w:r w:rsidR="006C1630">
        <w:rPr>
          <w:rFonts w:ascii="Arial" w:hAnsi="Arial" w:cs="Arial"/>
        </w:rPr>
        <w:t>(</w:t>
      </w:r>
      <w:r w:rsidR="00215BB1">
        <w:rPr>
          <w:rFonts w:ascii="Arial" w:hAnsi="Arial" w:cs="Arial"/>
        </w:rPr>
        <w:t>Ref. F-5</w:t>
      </w:r>
      <w:r w:rsidR="000F23BB">
        <w:rPr>
          <w:rFonts w:ascii="Arial" w:hAnsi="Arial" w:cs="Arial"/>
        </w:rPr>
        <w:t>4</w:t>
      </w:r>
      <w:r w:rsidR="006C1630">
        <w:rPr>
          <w:rFonts w:ascii="Arial" w:hAnsi="Arial" w:cs="Arial"/>
        </w:rPr>
        <w:t>)</w:t>
      </w:r>
    </w:p>
    <w:p w14:paraId="7F83E84C" w14:textId="251F1DC8" w:rsidR="007E16DE" w:rsidRDefault="007E16DE">
      <w:pPr>
        <w:spacing w:line="271" w:lineRule="auto"/>
        <w:jc w:val="both"/>
        <w:rPr>
          <w:rFonts w:ascii="Arial" w:hAnsi="Arial" w:cs="Arial"/>
        </w:rPr>
      </w:pPr>
      <w:r>
        <w:rPr>
          <w:rFonts w:ascii="Arial" w:hAnsi="Arial" w:cs="Arial"/>
        </w:rPr>
        <w:t>En la</w:t>
      </w:r>
      <w:r w:rsidR="006C1630">
        <w:rPr>
          <w:rFonts w:ascii="Arial" w:hAnsi="Arial" w:cs="Arial"/>
        </w:rPr>
        <w:t xml:space="preserve"> garganta de la canaleta Parshall se produce flujo crítico, que no depende de las condiciones de aguas abajo, pero puede verse afectado por ésta en la medida en que incremente el nivel aguas abajo, como se observa en la</w:t>
      </w:r>
      <w:r>
        <w:rPr>
          <w:rFonts w:ascii="Arial" w:hAnsi="Arial" w:cs="Arial"/>
        </w:rPr>
        <w:t xml:space="preserve"> Figura</w:t>
      </w:r>
      <w:r w:rsidR="00C16378">
        <w:rPr>
          <w:rFonts w:ascii="Arial" w:hAnsi="Arial" w:cs="Arial"/>
        </w:rPr>
        <w:t xml:space="preserve"> anterior</w:t>
      </w:r>
      <w:r>
        <w:rPr>
          <w:rFonts w:ascii="Arial" w:hAnsi="Arial" w:cs="Arial"/>
        </w:rPr>
        <w:t xml:space="preserve"> </w:t>
      </w:r>
      <w:r w:rsidR="00882F00">
        <w:rPr>
          <w:rFonts w:ascii="Arial" w:hAnsi="Arial" w:cs="Arial"/>
        </w:rPr>
        <w:t>F</w:t>
      </w:r>
      <w:r w:rsidR="006C1630">
        <w:rPr>
          <w:rFonts w:ascii="Arial" w:hAnsi="Arial" w:cs="Arial"/>
        </w:rPr>
        <w:t>-</w:t>
      </w:r>
      <w:r w:rsidR="00C16378">
        <w:rPr>
          <w:rFonts w:ascii="Arial" w:hAnsi="Arial" w:cs="Arial"/>
        </w:rPr>
        <w:t>5</w:t>
      </w:r>
      <w:r w:rsidR="005B5035">
        <w:rPr>
          <w:rFonts w:ascii="Arial" w:hAnsi="Arial" w:cs="Arial"/>
        </w:rPr>
        <w:t>3</w:t>
      </w:r>
      <w:r w:rsidR="00882F00">
        <w:rPr>
          <w:rFonts w:ascii="Arial" w:hAnsi="Arial" w:cs="Arial"/>
        </w:rPr>
        <w:t xml:space="preserve">. </w:t>
      </w:r>
      <w:r>
        <w:rPr>
          <w:rFonts w:ascii="Arial" w:hAnsi="Arial" w:cs="Arial"/>
        </w:rPr>
        <w:t xml:space="preserve">Si este nivel sube </w:t>
      </w:r>
      <w:r w:rsidR="005D5820">
        <w:rPr>
          <w:rFonts w:ascii="Arial" w:hAnsi="Arial" w:cs="Arial"/>
        </w:rPr>
        <w:t xml:space="preserve">demasiado entonces se produce un flujo ahogado que elimina el flujo crítico. </w:t>
      </w:r>
    </w:p>
    <w:p w14:paraId="0273A8AB" w14:textId="4BF32A0E" w:rsidR="00D60A4E" w:rsidRDefault="00DE4C3A">
      <w:pPr>
        <w:spacing w:line="271" w:lineRule="auto"/>
        <w:jc w:val="both"/>
        <w:rPr>
          <w:rFonts w:ascii="Arial" w:hAnsi="Arial" w:cs="Arial"/>
        </w:rPr>
      </w:pPr>
      <w:r>
        <w:rPr>
          <w:rFonts w:ascii="Arial" w:hAnsi="Arial" w:cs="Arial"/>
        </w:rPr>
        <w:t>Los diseños de la escalera para peces se presentan en las figuras F</w:t>
      </w:r>
      <w:r w:rsidR="00C16378">
        <w:rPr>
          <w:rFonts w:ascii="Arial" w:hAnsi="Arial" w:cs="Arial"/>
        </w:rPr>
        <w:t>-5</w:t>
      </w:r>
      <w:r w:rsidR="005B5035">
        <w:rPr>
          <w:rFonts w:ascii="Arial" w:hAnsi="Arial" w:cs="Arial"/>
        </w:rPr>
        <w:t>4</w:t>
      </w:r>
      <w:r>
        <w:rPr>
          <w:rFonts w:ascii="Arial" w:hAnsi="Arial" w:cs="Arial"/>
        </w:rPr>
        <w:t xml:space="preserve"> y F-</w:t>
      </w:r>
      <w:r w:rsidR="00C16378">
        <w:rPr>
          <w:rFonts w:ascii="Arial" w:hAnsi="Arial" w:cs="Arial"/>
        </w:rPr>
        <w:t>5</w:t>
      </w:r>
      <w:r w:rsidR="005B5035">
        <w:rPr>
          <w:rFonts w:ascii="Arial" w:hAnsi="Arial" w:cs="Arial"/>
        </w:rPr>
        <w:t>5</w:t>
      </w:r>
      <w:r>
        <w:rPr>
          <w:rFonts w:ascii="Arial" w:hAnsi="Arial" w:cs="Arial"/>
        </w:rPr>
        <w:t xml:space="preserve"> a continuación</w:t>
      </w:r>
      <w:r w:rsidR="00D60A4E">
        <w:rPr>
          <w:rFonts w:ascii="Arial" w:hAnsi="Arial" w:cs="Arial"/>
        </w:rPr>
        <w:t xml:space="preserve">. </w:t>
      </w:r>
    </w:p>
    <w:p w14:paraId="2A1A61BE" w14:textId="77777777" w:rsidR="00F85B1B" w:rsidRDefault="00F85B1B">
      <w:pPr>
        <w:spacing w:line="271" w:lineRule="auto"/>
        <w:jc w:val="both"/>
        <w:rPr>
          <w:rFonts w:ascii="Arial" w:hAnsi="Arial" w:cs="Arial"/>
        </w:rPr>
        <w:sectPr w:rsidR="00F85B1B" w:rsidSect="00DC51F5">
          <w:pgSz w:w="12240" w:h="15840"/>
          <w:pgMar w:top="1474" w:right="1701" w:bottom="1418" w:left="1701" w:header="709" w:footer="624" w:gutter="0"/>
          <w:cols w:space="720"/>
          <w:formProt w:val="0"/>
          <w:docGrid w:linePitch="360" w:charSpace="4096"/>
        </w:sectPr>
      </w:pPr>
    </w:p>
    <w:p w14:paraId="512483A7" w14:textId="77777777" w:rsidR="00C513DE" w:rsidRDefault="00BE0BF5" w:rsidP="00D479FF">
      <w:pPr>
        <w:shd w:val="clear" w:color="auto" w:fill="FFFFFF"/>
        <w:spacing w:before="120" w:after="120" w:line="271" w:lineRule="auto"/>
        <w:jc w:val="center"/>
        <w:rPr>
          <w:rFonts w:ascii="Arial" w:hAnsi="Arial" w:cs="Arial"/>
        </w:rPr>
      </w:pPr>
      <w:r>
        <w:rPr>
          <w:rFonts w:ascii="Arial" w:hAnsi="Arial" w:cs="Arial"/>
        </w:rPr>
        <w:lastRenderedPageBreak/>
        <w:t xml:space="preserve">Figura </w:t>
      </w:r>
      <w:r w:rsidR="007E20A9">
        <w:rPr>
          <w:rFonts w:ascii="Arial" w:hAnsi="Arial" w:cs="Arial"/>
        </w:rPr>
        <w:t>F-</w:t>
      </w:r>
      <w:r w:rsidR="004E28CE">
        <w:rPr>
          <w:rFonts w:ascii="Arial" w:hAnsi="Arial" w:cs="Arial"/>
        </w:rPr>
        <w:t>5</w:t>
      </w:r>
      <w:r w:rsidR="00E87835">
        <w:rPr>
          <w:rFonts w:ascii="Arial" w:hAnsi="Arial" w:cs="Arial"/>
        </w:rPr>
        <w:t>4</w:t>
      </w:r>
      <w:r w:rsidR="007E20A9">
        <w:rPr>
          <w:rFonts w:ascii="Arial" w:hAnsi="Arial" w:cs="Arial"/>
        </w:rPr>
        <w:t>.</w:t>
      </w:r>
      <w:r>
        <w:rPr>
          <w:rFonts w:ascii="Arial" w:hAnsi="Arial" w:cs="Arial"/>
        </w:rPr>
        <w:t xml:space="preserve"> Diseño de Escalera para Peces</w:t>
      </w:r>
    </w:p>
    <w:p w14:paraId="00DB6F0B" w14:textId="77777777" w:rsidR="00554324" w:rsidRDefault="00CE3566" w:rsidP="00CE3566">
      <w:pPr>
        <w:shd w:val="clear" w:color="auto" w:fill="FFFFFF"/>
        <w:spacing w:before="120" w:after="120" w:line="271" w:lineRule="auto"/>
        <w:jc w:val="center"/>
        <w:rPr>
          <w:rFonts w:ascii="Arial" w:hAnsi="Arial" w:cs="Arial"/>
        </w:rPr>
        <w:sectPr w:rsidR="00554324" w:rsidSect="00C02D64">
          <w:pgSz w:w="15840" w:h="12240" w:orient="landscape"/>
          <w:pgMar w:top="1701" w:right="1417" w:bottom="1701" w:left="1417" w:header="680" w:footer="624" w:gutter="0"/>
          <w:cols w:space="720"/>
          <w:formProt w:val="0"/>
          <w:docGrid w:linePitch="360" w:charSpace="4096"/>
        </w:sectPr>
      </w:pPr>
      <w:r>
        <w:rPr>
          <w:noProof/>
        </w:rPr>
        <w:drawing>
          <wp:inline distT="0" distB="0" distL="0" distR="0" wp14:anchorId="5A384D04" wp14:editId="273CB7FB">
            <wp:extent cx="8223583" cy="5130800"/>
            <wp:effectExtent l="0" t="0" r="6350" b="0"/>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pic:nvPicPr>
                  <pic:blipFill rotWithShape="1">
                    <a:blip r:embed="rId89"/>
                    <a:srcRect l="1449" t="19461" r="15279" b="15592"/>
                    <a:stretch/>
                  </pic:blipFill>
                  <pic:spPr bwMode="auto">
                    <a:xfrm>
                      <a:off x="0" y="0"/>
                      <a:ext cx="8245145" cy="5144253"/>
                    </a:xfrm>
                    <a:prstGeom prst="rect">
                      <a:avLst/>
                    </a:prstGeom>
                    <a:ln>
                      <a:noFill/>
                    </a:ln>
                    <a:extLst>
                      <a:ext uri="{53640926-AAD7-44D8-BBD7-CCE9431645EC}">
                        <a14:shadowObscured xmlns:a14="http://schemas.microsoft.com/office/drawing/2010/main"/>
                      </a:ext>
                    </a:extLst>
                  </pic:spPr>
                </pic:pic>
              </a:graphicData>
            </a:graphic>
          </wp:inline>
        </w:drawing>
      </w:r>
    </w:p>
    <w:p w14:paraId="7D3FB682" w14:textId="77777777" w:rsidR="008F446C" w:rsidRDefault="008F446C" w:rsidP="008F446C">
      <w:pPr>
        <w:shd w:val="clear" w:color="auto" w:fill="FFFFFF"/>
        <w:spacing w:before="120" w:after="120" w:line="271" w:lineRule="auto"/>
        <w:jc w:val="center"/>
        <w:rPr>
          <w:rFonts w:ascii="Arial" w:hAnsi="Arial" w:cs="Arial"/>
        </w:rPr>
      </w:pPr>
      <w:r>
        <w:rPr>
          <w:rFonts w:ascii="Arial" w:hAnsi="Arial" w:cs="Arial"/>
        </w:rPr>
        <w:lastRenderedPageBreak/>
        <w:t>Figura F-</w:t>
      </w:r>
      <w:r w:rsidR="00C16378">
        <w:rPr>
          <w:rFonts w:ascii="Arial" w:hAnsi="Arial" w:cs="Arial"/>
        </w:rPr>
        <w:t>5</w:t>
      </w:r>
      <w:r w:rsidR="00E87835">
        <w:rPr>
          <w:rFonts w:ascii="Arial" w:hAnsi="Arial" w:cs="Arial"/>
        </w:rPr>
        <w:t>5</w:t>
      </w:r>
      <w:r>
        <w:rPr>
          <w:rFonts w:ascii="Arial" w:hAnsi="Arial" w:cs="Arial"/>
        </w:rPr>
        <w:t>. Detalles del Diseño de la Escalera para Peces</w:t>
      </w:r>
    </w:p>
    <w:p w14:paraId="10499E4E" w14:textId="12737D4B" w:rsidR="00CE3566" w:rsidRDefault="00AD3466" w:rsidP="00AD3466">
      <w:pPr>
        <w:shd w:val="clear" w:color="auto" w:fill="FFFFFF"/>
        <w:spacing w:before="120" w:after="120" w:line="271" w:lineRule="auto"/>
        <w:jc w:val="center"/>
        <w:rPr>
          <w:rFonts w:ascii="Arial" w:hAnsi="Arial" w:cs="Arial"/>
        </w:rPr>
      </w:pPr>
      <w:r>
        <w:rPr>
          <w:noProof/>
        </w:rPr>
        <w:drawing>
          <wp:inline distT="0" distB="0" distL="0" distR="0" wp14:anchorId="739A5A52" wp14:editId="4EE0466F">
            <wp:extent cx="5560741" cy="3454400"/>
            <wp:effectExtent l="0" t="0" r="1905" b="0"/>
            <wp:docPr id="35" name="Imagen 3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Aplicación&#10;&#10;Descripción generada automáticamente"/>
                    <pic:cNvPicPr/>
                  </pic:nvPicPr>
                  <pic:blipFill rotWithShape="1">
                    <a:blip r:embed="rId90"/>
                    <a:srcRect l="7921" t="21216" r="17402" b="20792"/>
                    <a:stretch/>
                  </pic:blipFill>
                  <pic:spPr bwMode="auto">
                    <a:xfrm>
                      <a:off x="0" y="0"/>
                      <a:ext cx="5578563" cy="3465471"/>
                    </a:xfrm>
                    <a:prstGeom prst="rect">
                      <a:avLst/>
                    </a:prstGeom>
                    <a:ln>
                      <a:noFill/>
                    </a:ln>
                    <a:extLst>
                      <a:ext uri="{53640926-AAD7-44D8-BBD7-CCE9431645EC}">
                        <a14:shadowObscured xmlns:a14="http://schemas.microsoft.com/office/drawing/2010/main"/>
                      </a:ext>
                    </a:extLst>
                  </pic:spPr>
                </pic:pic>
              </a:graphicData>
            </a:graphic>
          </wp:inline>
        </w:drawing>
      </w:r>
    </w:p>
    <w:p w14:paraId="734AC5C3" w14:textId="1E8DF4FD" w:rsidR="00491185" w:rsidRDefault="00FF7D88" w:rsidP="00D60A4E">
      <w:pPr>
        <w:spacing w:line="271" w:lineRule="auto"/>
        <w:jc w:val="both"/>
        <w:rPr>
          <w:rFonts w:ascii="Arial" w:hAnsi="Arial" w:cs="Arial"/>
        </w:rPr>
      </w:pPr>
      <w:r>
        <w:rPr>
          <w:rFonts w:ascii="Arial" w:hAnsi="Arial" w:cs="Arial"/>
        </w:rPr>
        <w:t>P</w:t>
      </w:r>
      <w:r w:rsidR="00D60A4E">
        <w:rPr>
          <w:rFonts w:ascii="Arial" w:hAnsi="Arial" w:cs="Arial"/>
        </w:rPr>
        <w:t xml:space="preserve">ara el diseño de la escalera se considera que el nivel de aguas abajo debe estar por encima del fondo de la garganta, y por lo tanto la caída en el nivel </w:t>
      </w:r>
      <w:proofErr w:type="spellStart"/>
      <w:r w:rsidR="00C26D44">
        <w:rPr>
          <w:rFonts w:ascii="Arial" w:hAnsi="Arial" w:cs="Arial"/>
        </w:rPr>
        <w:t>dH</w:t>
      </w:r>
      <w:proofErr w:type="spellEnd"/>
      <w:r w:rsidR="00C26D44">
        <w:rPr>
          <w:rFonts w:ascii="Arial" w:hAnsi="Arial" w:cs="Arial"/>
        </w:rPr>
        <w:t xml:space="preserve"> es igual o inferior a la profundidad Ha que ocurre arriba de dicha garganta. Esto </w:t>
      </w:r>
      <w:r w:rsidR="00D60A4E">
        <w:rPr>
          <w:rFonts w:ascii="Arial" w:hAnsi="Arial" w:cs="Arial"/>
        </w:rPr>
        <w:t>produce un flujo supercrítico en un pequeño tramo, muy similar al que ocurre en las quebradas de montaña, y por lo tanto se considera que no afecta el tránsito de peces hacia aguas arriba.</w:t>
      </w:r>
      <w:r w:rsidR="009B7C48">
        <w:rPr>
          <w:rFonts w:ascii="Arial" w:hAnsi="Arial" w:cs="Arial"/>
        </w:rPr>
        <w:t xml:space="preserve"> </w:t>
      </w:r>
      <w:r w:rsidR="004D0C9B">
        <w:rPr>
          <w:rFonts w:ascii="Arial" w:hAnsi="Arial" w:cs="Arial"/>
        </w:rPr>
        <w:t>En el cálculo de una escalera típica que se presenta en la Tabla F-1</w:t>
      </w:r>
      <w:r w:rsidR="00E536A1">
        <w:rPr>
          <w:rFonts w:ascii="Arial" w:hAnsi="Arial" w:cs="Arial"/>
        </w:rPr>
        <w:t>2</w:t>
      </w:r>
      <w:r w:rsidR="004D0C9B">
        <w:rPr>
          <w:rFonts w:ascii="Arial" w:hAnsi="Arial" w:cs="Arial"/>
        </w:rPr>
        <w:t xml:space="preserve">, la velocidad en la garganta es de 0.85 m/s, y hacia aguas abajo se incrementa en forma moderada, por lo cual se considera que puede ser remontada por los peces sin mayor dificultad. </w:t>
      </w:r>
      <w:r w:rsidR="00B65353">
        <w:rPr>
          <w:rFonts w:ascii="Arial" w:hAnsi="Arial" w:cs="Arial"/>
        </w:rPr>
        <w:t>El caudal Q en la escalera se calcula con la Ecuación  F-1</w:t>
      </w:r>
      <w:r w:rsidR="0021116A">
        <w:rPr>
          <w:rFonts w:ascii="Arial" w:hAnsi="Arial" w:cs="Arial"/>
        </w:rPr>
        <w:t>9</w:t>
      </w:r>
      <w:r w:rsidR="00B65353">
        <w:rPr>
          <w:rFonts w:ascii="Arial" w:hAnsi="Arial" w:cs="Arial"/>
        </w:rPr>
        <w:t xml:space="preserve"> a partir del ancho de la garganta W y de su</w:t>
      </w:r>
      <w:r w:rsidR="009B7C48">
        <w:rPr>
          <w:rFonts w:ascii="Arial" w:hAnsi="Arial" w:cs="Arial"/>
        </w:rPr>
        <w:t xml:space="preserve"> profundidad Ha. </w:t>
      </w:r>
      <w:r w:rsidR="00491185">
        <w:rPr>
          <w:rFonts w:ascii="Arial" w:hAnsi="Arial" w:cs="Arial"/>
        </w:rPr>
        <w:t>Es importante verificar de la profundidad Ha</w:t>
      </w:r>
      <w:r w:rsidR="00B65353">
        <w:rPr>
          <w:rFonts w:ascii="Arial" w:hAnsi="Arial" w:cs="Arial"/>
        </w:rPr>
        <w:t xml:space="preserve"> y el ancho W </w:t>
      </w:r>
      <w:r w:rsidR="00491185">
        <w:rPr>
          <w:rFonts w:ascii="Arial" w:hAnsi="Arial" w:cs="Arial"/>
        </w:rPr>
        <w:t>sea</w:t>
      </w:r>
      <w:r w:rsidR="00B65353">
        <w:rPr>
          <w:rFonts w:ascii="Arial" w:hAnsi="Arial" w:cs="Arial"/>
        </w:rPr>
        <w:t>n</w:t>
      </w:r>
      <w:r w:rsidR="00491185">
        <w:rPr>
          <w:rFonts w:ascii="Arial" w:hAnsi="Arial" w:cs="Arial"/>
        </w:rPr>
        <w:t xml:space="preserve"> adecuad</w:t>
      </w:r>
      <w:r w:rsidR="00B65353">
        <w:rPr>
          <w:rFonts w:ascii="Arial" w:hAnsi="Arial" w:cs="Arial"/>
        </w:rPr>
        <w:t>os</w:t>
      </w:r>
      <w:r w:rsidR="00491185">
        <w:rPr>
          <w:rFonts w:ascii="Arial" w:hAnsi="Arial" w:cs="Arial"/>
        </w:rPr>
        <w:t xml:space="preserve"> para el tamaño de los peces</w:t>
      </w:r>
      <w:r w:rsidR="00B65353">
        <w:rPr>
          <w:rFonts w:ascii="Arial" w:hAnsi="Arial" w:cs="Arial"/>
        </w:rPr>
        <w:t>.</w:t>
      </w:r>
      <w:r w:rsidR="00491185">
        <w:rPr>
          <w:rFonts w:ascii="Arial" w:hAnsi="Arial" w:cs="Arial"/>
        </w:rPr>
        <w:t xml:space="preserve"> </w:t>
      </w:r>
    </w:p>
    <w:p w14:paraId="1691C939" w14:textId="50F39A00" w:rsidR="007A5498" w:rsidRDefault="004D53C7" w:rsidP="00D60A4E">
      <w:pPr>
        <w:spacing w:line="271" w:lineRule="auto"/>
        <w:jc w:val="both"/>
        <w:rPr>
          <w:rFonts w:ascii="Arial" w:hAnsi="Arial" w:cs="Arial"/>
        </w:rPr>
      </w:pPr>
      <w:r>
        <w:rPr>
          <w:rFonts w:ascii="Arial" w:hAnsi="Arial" w:cs="Arial"/>
        </w:rPr>
        <w:t>La distancia horizontal D entre las pantallas debe ser m</w:t>
      </w:r>
      <w:r w:rsidR="00B41BC0">
        <w:rPr>
          <w:rFonts w:ascii="Arial" w:hAnsi="Arial" w:cs="Arial"/>
        </w:rPr>
        <w:t>eno</w:t>
      </w:r>
      <w:r>
        <w:rPr>
          <w:rFonts w:ascii="Arial" w:hAnsi="Arial" w:cs="Arial"/>
        </w:rPr>
        <w:t>r a H</w:t>
      </w:r>
      <w:r w:rsidR="00AD3466">
        <w:rPr>
          <w:rFonts w:ascii="Arial" w:hAnsi="Arial" w:cs="Arial"/>
        </w:rPr>
        <w:t>a</w:t>
      </w:r>
      <w:r>
        <w:rPr>
          <w:rFonts w:ascii="Arial" w:hAnsi="Arial" w:cs="Arial"/>
        </w:rPr>
        <w:t xml:space="preserve">/S para obtener </w:t>
      </w:r>
      <w:r w:rsidR="00B41BC0">
        <w:rPr>
          <w:rFonts w:ascii="Arial" w:hAnsi="Arial" w:cs="Arial"/>
        </w:rPr>
        <w:t xml:space="preserve">una caída de nivel </w:t>
      </w:r>
      <w:proofErr w:type="spellStart"/>
      <w:r w:rsidR="00B41BC0">
        <w:rPr>
          <w:rFonts w:ascii="Arial" w:hAnsi="Arial" w:cs="Arial"/>
        </w:rPr>
        <w:t>dH</w:t>
      </w:r>
      <w:proofErr w:type="spellEnd"/>
      <w:r w:rsidR="00B41BC0">
        <w:rPr>
          <w:rFonts w:ascii="Arial" w:hAnsi="Arial" w:cs="Arial"/>
        </w:rPr>
        <w:t xml:space="preserve"> inferior a Ha. La distancia entre pantallas </w:t>
      </w:r>
      <w:proofErr w:type="spellStart"/>
      <w:r w:rsidR="00B41BC0">
        <w:rPr>
          <w:rFonts w:ascii="Arial" w:hAnsi="Arial" w:cs="Arial"/>
        </w:rPr>
        <w:t>Dp</w:t>
      </w:r>
      <w:proofErr w:type="spellEnd"/>
      <w:r w:rsidR="000C0270">
        <w:rPr>
          <w:rFonts w:ascii="Arial" w:hAnsi="Arial" w:cs="Arial"/>
        </w:rPr>
        <w:t xml:space="preserve">, en el sector donde se encuentra el tramo curvado,  </w:t>
      </w:r>
      <w:r w:rsidR="00B41BC0">
        <w:rPr>
          <w:rFonts w:ascii="Arial" w:hAnsi="Arial" w:cs="Arial"/>
        </w:rPr>
        <w:t xml:space="preserve">también debe ser suficiente para que los peces puedan pasar entre </w:t>
      </w:r>
      <w:r w:rsidR="00090A0E">
        <w:rPr>
          <w:rFonts w:ascii="Arial" w:hAnsi="Arial" w:cs="Arial"/>
        </w:rPr>
        <w:t>ellas.</w:t>
      </w:r>
      <w:r w:rsidR="00B41BC0">
        <w:rPr>
          <w:rFonts w:ascii="Arial" w:hAnsi="Arial" w:cs="Arial"/>
        </w:rPr>
        <w:t xml:space="preserve"> En el caso de que estas dos condiciones no se cumplan, se debe reducir la pendiente S del canal</w:t>
      </w:r>
      <w:r w:rsidR="007A5498">
        <w:rPr>
          <w:rFonts w:ascii="Arial" w:hAnsi="Arial" w:cs="Arial"/>
        </w:rPr>
        <w:t>, lo cual aumenta la distancia entre pantallas. Se considera que la pendiente S máxima el canal de concreto es de 30%, puesto que pendientes mayores dificultan su construcción y la instalación de las pantallas. Dicha instalación se puede facilitar utilizando dos marcos hechos con tablas de madera, que</w:t>
      </w:r>
      <w:r w:rsidR="000A10F3">
        <w:rPr>
          <w:rFonts w:ascii="Arial" w:hAnsi="Arial" w:cs="Arial"/>
        </w:rPr>
        <w:t xml:space="preserve"> se ubican delante de la pantalla instalada, y permiten coloca</w:t>
      </w:r>
      <w:r w:rsidR="007A5498">
        <w:rPr>
          <w:rFonts w:ascii="Arial" w:hAnsi="Arial" w:cs="Arial"/>
        </w:rPr>
        <w:t xml:space="preserve"> la</w:t>
      </w:r>
      <w:r w:rsidR="000A10F3">
        <w:rPr>
          <w:rFonts w:ascii="Arial" w:hAnsi="Arial" w:cs="Arial"/>
        </w:rPr>
        <w:t xml:space="preserve"> nueva </w:t>
      </w:r>
      <w:r w:rsidR="007A5498">
        <w:rPr>
          <w:rFonts w:ascii="Arial" w:hAnsi="Arial" w:cs="Arial"/>
        </w:rPr>
        <w:t xml:space="preserve">pantalla </w:t>
      </w:r>
      <w:r w:rsidR="000A10F3">
        <w:rPr>
          <w:rFonts w:ascii="Arial" w:hAnsi="Arial" w:cs="Arial"/>
        </w:rPr>
        <w:t>en su sitio exacto.</w:t>
      </w:r>
      <w:r w:rsidR="007A5498">
        <w:rPr>
          <w:rFonts w:ascii="Arial" w:hAnsi="Arial" w:cs="Arial"/>
        </w:rPr>
        <w:t xml:space="preserve"> </w:t>
      </w:r>
    </w:p>
    <w:p w14:paraId="71E13B16" w14:textId="5147DC42" w:rsidR="00E44777" w:rsidRDefault="00D60A4E" w:rsidP="00D60A4E">
      <w:pPr>
        <w:spacing w:line="271" w:lineRule="auto"/>
        <w:jc w:val="both"/>
        <w:rPr>
          <w:rFonts w:ascii="Arial" w:hAnsi="Arial" w:cs="Arial"/>
        </w:rPr>
      </w:pPr>
      <w:r>
        <w:rPr>
          <w:rFonts w:ascii="Arial" w:hAnsi="Arial" w:cs="Arial"/>
        </w:rPr>
        <w:t>Cuando ocurren aumentos de caudal, parte de éste se rebosa sobre las pantallas que conforman la escalera, como se observa en la Figura F-</w:t>
      </w:r>
      <w:r w:rsidR="0021116A">
        <w:rPr>
          <w:rFonts w:ascii="Arial" w:hAnsi="Arial" w:cs="Arial"/>
        </w:rPr>
        <w:t>5</w:t>
      </w:r>
      <w:r w:rsidR="00077F96">
        <w:rPr>
          <w:rFonts w:ascii="Arial" w:hAnsi="Arial" w:cs="Arial"/>
        </w:rPr>
        <w:t>3</w:t>
      </w:r>
      <w:r>
        <w:rPr>
          <w:rFonts w:ascii="Arial" w:hAnsi="Arial" w:cs="Arial"/>
        </w:rPr>
        <w:t xml:space="preserve">. Los chorros producidos caen </w:t>
      </w:r>
      <w:r w:rsidR="000A10F3">
        <w:rPr>
          <w:rFonts w:ascii="Arial" w:hAnsi="Arial" w:cs="Arial"/>
        </w:rPr>
        <w:t xml:space="preserve">a </w:t>
      </w:r>
      <w:r w:rsidR="000A10F3">
        <w:rPr>
          <w:rFonts w:ascii="Arial" w:hAnsi="Arial" w:cs="Arial"/>
        </w:rPr>
        <w:lastRenderedPageBreak/>
        <w:t>lo largo del canal que une las gargantas</w:t>
      </w:r>
      <w:r>
        <w:rPr>
          <w:rFonts w:ascii="Arial" w:hAnsi="Arial" w:cs="Arial"/>
        </w:rPr>
        <w:t>, donde la energía se disipa sin generar corrientes o efectos hidráulicos que puedan afectar a los peces.</w:t>
      </w:r>
      <w:r w:rsidR="00992D98">
        <w:rPr>
          <w:rFonts w:ascii="Arial" w:hAnsi="Arial" w:cs="Arial"/>
        </w:rPr>
        <w:t xml:space="preserve"> </w:t>
      </w:r>
    </w:p>
    <w:p w14:paraId="13A853BD" w14:textId="56C44C7F" w:rsidR="00446BB8" w:rsidRDefault="00F265C3" w:rsidP="00D60A4E">
      <w:pPr>
        <w:spacing w:line="271" w:lineRule="auto"/>
        <w:jc w:val="both"/>
        <w:rPr>
          <w:rFonts w:ascii="Arial" w:hAnsi="Arial" w:cs="Arial"/>
        </w:rPr>
      </w:pPr>
      <w:r>
        <w:rPr>
          <w:rFonts w:ascii="Arial" w:hAnsi="Arial" w:cs="Arial"/>
        </w:rPr>
        <w:t>El cálculo de la profundidad que alcanza</w:t>
      </w:r>
      <w:r w:rsidR="00984472">
        <w:rPr>
          <w:rFonts w:ascii="Arial" w:hAnsi="Arial" w:cs="Arial"/>
        </w:rPr>
        <w:t>n</w:t>
      </w:r>
      <w:r>
        <w:rPr>
          <w:rFonts w:ascii="Arial" w:hAnsi="Arial" w:cs="Arial"/>
        </w:rPr>
        <w:t xml:space="preserve"> las crecientes es importante para establecer la altura de las paredes del canal. Este</w:t>
      </w:r>
      <w:r w:rsidR="00896F02">
        <w:rPr>
          <w:rFonts w:ascii="Arial" w:hAnsi="Arial" w:cs="Arial"/>
        </w:rPr>
        <w:t xml:space="preserve"> cálculo</w:t>
      </w:r>
      <w:r>
        <w:rPr>
          <w:rFonts w:ascii="Arial" w:hAnsi="Arial" w:cs="Arial"/>
        </w:rPr>
        <w:t xml:space="preserve"> se puede hacer considerando que la capacidad del canal es la suma </w:t>
      </w:r>
      <w:r w:rsidRPr="004B14C1">
        <w:rPr>
          <w:rFonts w:ascii="Arial" w:hAnsi="Arial" w:cs="Arial"/>
        </w:rPr>
        <w:t xml:space="preserve">del caudal máximo que pasa </w:t>
      </w:r>
      <w:r w:rsidR="008F7363" w:rsidRPr="004B14C1">
        <w:rPr>
          <w:rFonts w:ascii="Arial" w:hAnsi="Arial" w:cs="Arial"/>
        </w:rPr>
        <w:t>sobre</w:t>
      </w:r>
      <w:r w:rsidRPr="004B14C1">
        <w:rPr>
          <w:rFonts w:ascii="Arial" w:hAnsi="Arial" w:cs="Arial"/>
        </w:rPr>
        <w:t xml:space="preserve"> la garganta, cuando la profundidad alcanza allí </w:t>
      </w:r>
      <w:proofErr w:type="spellStart"/>
      <w:r w:rsidRPr="004B14C1">
        <w:rPr>
          <w:rFonts w:ascii="Arial" w:hAnsi="Arial" w:cs="Arial"/>
        </w:rPr>
        <w:t>Ha</w:t>
      </w:r>
      <w:r w:rsidRPr="004B14C1">
        <w:rPr>
          <w:rFonts w:ascii="Arial" w:hAnsi="Arial" w:cs="Arial"/>
          <w:sz w:val="16"/>
          <w:szCs w:val="16"/>
        </w:rPr>
        <w:t>max</w:t>
      </w:r>
      <w:proofErr w:type="spellEnd"/>
      <w:r w:rsidR="008F7363" w:rsidRPr="004B14C1">
        <w:rPr>
          <w:rFonts w:ascii="Arial" w:hAnsi="Arial" w:cs="Arial"/>
          <w:sz w:val="16"/>
          <w:szCs w:val="16"/>
        </w:rPr>
        <w:t xml:space="preserve">  </w:t>
      </w:r>
      <w:r w:rsidR="008F7363" w:rsidRPr="004B14C1">
        <w:rPr>
          <w:rFonts w:ascii="Arial" w:hAnsi="Arial" w:cs="Arial"/>
        </w:rPr>
        <w:t xml:space="preserve">+ </w:t>
      </w:r>
      <w:proofErr w:type="spellStart"/>
      <w:r w:rsidR="008F7363" w:rsidRPr="004B14C1">
        <w:rPr>
          <w:rFonts w:ascii="Arial" w:hAnsi="Arial" w:cs="Arial"/>
        </w:rPr>
        <w:t>Hr</w:t>
      </w:r>
      <w:proofErr w:type="spellEnd"/>
      <w:r w:rsidR="008F7363" w:rsidRPr="004B14C1">
        <w:rPr>
          <w:rFonts w:ascii="Arial" w:hAnsi="Arial" w:cs="Arial"/>
        </w:rPr>
        <w:t xml:space="preserve">, siendo </w:t>
      </w:r>
      <w:proofErr w:type="spellStart"/>
      <w:r w:rsidR="008F7363" w:rsidRPr="004B14C1">
        <w:rPr>
          <w:rFonts w:ascii="Arial" w:hAnsi="Arial" w:cs="Arial"/>
        </w:rPr>
        <w:t>Hr</w:t>
      </w:r>
      <w:proofErr w:type="spellEnd"/>
      <w:r w:rsidR="008F7363" w:rsidRPr="004B14C1">
        <w:rPr>
          <w:rFonts w:ascii="Arial" w:hAnsi="Arial" w:cs="Arial"/>
        </w:rPr>
        <w:t xml:space="preserve"> la altura del nivel sobre la pantalla, </w:t>
      </w:r>
      <w:r w:rsidR="00896F02" w:rsidRPr="004B14C1">
        <w:rPr>
          <w:rFonts w:ascii="Arial" w:hAnsi="Arial" w:cs="Arial"/>
        </w:rPr>
        <w:t>más el que pasa sobre las pantallas, que funcionan como vertederos de cresta aguda</w:t>
      </w:r>
      <w:r w:rsidR="006E15D4">
        <w:rPr>
          <w:rFonts w:ascii="Arial" w:hAnsi="Arial" w:cs="Arial"/>
        </w:rPr>
        <w:t xml:space="preserve">. </w:t>
      </w:r>
      <w:r w:rsidR="00446BB8" w:rsidRPr="004B14C1">
        <w:rPr>
          <w:rFonts w:ascii="Arial" w:hAnsi="Arial" w:cs="Arial"/>
        </w:rPr>
        <w:t>Para el primer cálculo se utiliza la Ecuación F-1</w:t>
      </w:r>
      <w:r w:rsidR="00984472" w:rsidRPr="004B14C1">
        <w:rPr>
          <w:rFonts w:ascii="Arial" w:hAnsi="Arial" w:cs="Arial"/>
        </w:rPr>
        <w:t>9</w:t>
      </w:r>
      <w:r w:rsidR="00446BB8" w:rsidRPr="004B14C1">
        <w:rPr>
          <w:rFonts w:ascii="Arial" w:hAnsi="Arial" w:cs="Arial"/>
        </w:rPr>
        <w:t xml:space="preserve">, y para el cálculo del caudal </w:t>
      </w:r>
      <w:r w:rsidR="000B199E" w:rsidRPr="004B14C1">
        <w:rPr>
          <w:rFonts w:ascii="Arial" w:hAnsi="Arial" w:cs="Arial"/>
        </w:rPr>
        <w:t xml:space="preserve">de rebose </w:t>
      </w:r>
      <w:proofErr w:type="spellStart"/>
      <w:r w:rsidR="000B199E" w:rsidRPr="004B14C1">
        <w:rPr>
          <w:rFonts w:ascii="Arial" w:hAnsi="Arial" w:cs="Arial"/>
        </w:rPr>
        <w:t>Qr</w:t>
      </w:r>
      <w:proofErr w:type="spellEnd"/>
      <w:r w:rsidR="000B199E" w:rsidRPr="004B14C1">
        <w:rPr>
          <w:rFonts w:ascii="Arial" w:hAnsi="Arial" w:cs="Arial"/>
        </w:rPr>
        <w:t xml:space="preserve"> </w:t>
      </w:r>
      <w:r w:rsidR="00446BB8" w:rsidRPr="004B14C1">
        <w:rPr>
          <w:rFonts w:ascii="Arial" w:hAnsi="Arial" w:cs="Arial"/>
        </w:rPr>
        <w:t>sobre vertederos de cresta agua es la siguiente:</w:t>
      </w:r>
    </w:p>
    <w:p w14:paraId="3BA12D5C" w14:textId="77777777" w:rsidR="00D479FF" w:rsidRPr="00D479FF" w:rsidRDefault="00D479FF" w:rsidP="00D479FF">
      <w:pPr>
        <w:spacing w:line="271" w:lineRule="auto"/>
        <w:ind w:left="708" w:firstLine="708"/>
        <w:jc w:val="both"/>
        <w:rPr>
          <w:rFonts w:ascii="Arial" w:hAnsi="Arial" w:cs="Arial"/>
        </w:rPr>
      </w:pPr>
      <w:proofErr w:type="spellStart"/>
      <w:r>
        <w:rPr>
          <w:rFonts w:ascii="Arial" w:hAnsi="Arial" w:cs="Arial"/>
        </w:rPr>
        <w:t>Qr</w:t>
      </w:r>
      <w:proofErr w:type="spellEnd"/>
      <w:r>
        <w:rPr>
          <w:rFonts w:ascii="Arial" w:hAnsi="Arial" w:cs="Arial"/>
        </w:rPr>
        <w:t xml:space="preserve"> = 1.8</w:t>
      </w:r>
      <w:r w:rsidR="00601C18">
        <w:rPr>
          <w:rFonts w:ascii="Arial" w:hAnsi="Arial" w:cs="Arial"/>
        </w:rPr>
        <w:t>4</w:t>
      </w:r>
      <w:r>
        <w:rPr>
          <w:rFonts w:ascii="Arial" w:hAnsi="Arial" w:cs="Arial"/>
        </w:rPr>
        <w:t>LpxHr</w:t>
      </w:r>
      <w:r w:rsidRPr="00D479FF">
        <w:rPr>
          <w:rFonts w:ascii="Arial" w:hAnsi="Arial" w:cs="Arial"/>
          <w:vertAlign w:val="superscript"/>
        </w:rPr>
        <w:t>1.5</w:t>
      </w:r>
      <w:r>
        <w:rPr>
          <w:rFonts w:ascii="Arial" w:hAnsi="Arial" w:cs="Arial"/>
          <w:vertAlign w:val="superscript"/>
        </w:rPr>
        <w:t xml:space="preserve">n  </w:t>
      </w:r>
      <w:r>
        <w:rPr>
          <w:rFonts w:ascii="Arial" w:hAnsi="Arial" w:cs="Arial"/>
        </w:rPr>
        <w:tab/>
      </w:r>
      <w:r>
        <w:rPr>
          <w:rFonts w:ascii="Arial" w:hAnsi="Arial" w:cs="Arial"/>
        </w:rPr>
        <w:tab/>
        <w:t>Ecuación F-</w:t>
      </w:r>
      <w:r w:rsidR="0021116A">
        <w:rPr>
          <w:rFonts w:ascii="Arial" w:hAnsi="Arial" w:cs="Arial"/>
        </w:rPr>
        <w:t>21</w:t>
      </w:r>
    </w:p>
    <w:p w14:paraId="31560900" w14:textId="3D698BCB" w:rsidR="004E6DE4" w:rsidRDefault="000B199E" w:rsidP="00D60A4E">
      <w:pPr>
        <w:spacing w:line="271" w:lineRule="auto"/>
        <w:jc w:val="both"/>
        <w:rPr>
          <w:rFonts w:ascii="Arial" w:hAnsi="Arial" w:cs="Arial"/>
        </w:rPr>
      </w:pPr>
      <w:r>
        <w:rPr>
          <w:rFonts w:ascii="Arial" w:hAnsi="Arial" w:cs="Arial"/>
        </w:rPr>
        <w:t>Donde el c</w:t>
      </w:r>
      <w:r w:rsidR="009963D5">
        <w:rPr>
          <w:rFonts w:ascii="Arial" w:hAnsi="Arial" w:cs="Arial"/>
        </w:rPr>
        <w:t>au</w:t>
      </w:r>
      <w:r>
        <w:rPr>
          <w:rFonts w:ascii="Arial" w:hAnsi="Arial" w:cs="Arial"/>
        </w:rPr>
        <w:t xml:space="preserve">dal </w:t>
      </w:r>
      <w:proofErr w:type="spellStart"/>
      <w:r>
        <w:rPr>
          <w:rFonts w:ascii="Arial" w:hAnsi="Arial" w:cs="Arial"/>
        </w:rPr>
        <w:t>Qr</w:t>
      </w:r>
      <w:proofErr w:type="spellEnd"/>
      <w:r>
        <w:rPr>
          <w:rFonts w:ascii="Arial" w:hAnsi="Arial" w:cs="Arial"/>
        </w:rPr>
        <w:t xml:space="preserve"> está en m</w:t>
      </w:r>
      <w:r w:rsidRPr="009963D5">
        <w:rPr>
          <w:rFonts w:ascii="Arial" w:hAnsi="Arial" w:cs="Arial"/>
          <w:vertAlign w:val="superscript"/>
        </w:rPr>
        <w:t>3</w:t>
      </w:r>
      <w:r>
        <w:rPr>
          <w:rFonts w:ascii="Arial" w:hAnsi="Arial" w:cs="Arial"/>
        </w:rPr>
        <w:t>/s</w:t>
      </w:r>
      <w:r w:rsidR="009963D5">
        <w:rPr>
          <w:rFonts w:ascii="Arial" w:hAnsi="Arial" w:cs="Arial"/>
        </w:rPr>
        <w:t>,</w:t>
      </w:r>
      <w:r>
        <w:rPr>
          <w:rFonts w:ascii="Arial" w:hAnsi="Arial" w:cs="Arial"/>
        </w:rPr>
        <w:t xml:space="preserve"> y la longitud </w:t>
      </w:r>
      <w:proofErr w:type="spellStart"/>
      <w:r w:rsidR="006E15D4">
        <w:rPr>
          <w:rFonts w:ascii="Arial" w:hAnsi="Arial" w:cs="Arial"/>
        </w:rPr>
        <w:t>Lp</w:t>
      </w:r>
      <w:proofErr w:type="spellEnd"/>
      <w:r w:rsidR="006E15D4">
        <w:rPr>
          <w:rFonts w:ascii="Arial" w:hAnsi="Arial" w:cs="Arial"/>
        </w:rPr>
        <w:t xml:space="preserve"> </w:t>
      </w:r>
      <w:r>
        <w:rPr>
          <w:rFonts w:ascii="Arial" w:hAnsi="Arial" w:cs="Arial"/>
        </w:rPr>
        <w:t xml:space="preserve"> </w:t>
      </w:r>
      <w:r w:rsidR="006E15D4">
        <w:rPr>
          <w:rFonts w:ascii="Arial" w:hAnsi="Arial" w:cs="Arial"/>
        </w:rPr>
        <w:t xml:space="preserve">de la pantalla que se rebosa </w:t>
      </w:r>
      <w:r>
        <w:rPr>
          <w:rFonts w:ascii="Arial" w:hAnsi="Arial" w:cs="Arial"/>
        </w:rPr>
        <w:t>y la altura de rebose</w:t>
      </w:r>
      <w:r w:rsidR="006E15D4">
        <w:rPr>
          <w:rFonts w:ascii="Arial" w:hAnsi="Arial" w:cs="Arial"/>
        </w:rPr>
        <w:t xml:space="preserve"> </w:t>
      </w:r>
      <w:proofErr w:type="spellStart"/>
      <w:r w:rsidR="006E15D4">
        <w:rPr>
          <w:rFonts w:ascii="Arial" w:hAnsi="Arial" w:cs="Arial"/>
        </w:rPr>
        <w:t>Hr</w:t>
      </w:r>
      <w:proofErr w:type="spellEnd"/>
      <w:r>
        <w:rPr>
          <w:rFonts w:ascii="Arial" w:hAnsi="Arial" w:cs="Arial"/>
        </w:rPr>
        <w:t xml:space="preserve"> en metros</w:t>
      </w:r>
    </w:p>
    <w:p w14:paraId="1524AE90" w14:textId="7DE92359" w:rsidR="006E15D4" w:rsidRDefault="000C0270" w:rsidP="006E15D4">
      <w:pPr>
        <w:spacing w:line="271" w:lineRule="auto"/>
        <w:jc w:val="both"/>
        <w:rPr>
          <w:rFonts w:ascii="Arial" w:hAnsi="Arial" w:cs="Arial"/>
        </w:rPr>
      </w:pPr>
      <w:r>
        <w:rPr>
          <w:rFonts w:ascii="Arial" w:hAnsi="Arial" w:cs="Arial"/>
        </w:rPr>
        <w:t>En resumen, con la escalera propuesta se minimiza el caudal requerido para facilitar el tránsito de los peces hacia aguas arriba,  y además puede funcionar eficientemente en evacuar las crecientes, cuando disipa la energía en forma adecuada, sin afectar sustancialmente dicho tránsito. En el caso de la planta Pincta, donde se tiene un estanque de acuicultura donde todo el caudal sale a través de una escalera para peces, éste caudal puede llegar a ser demasiado alto, y por lo tanto se pueden tener varias escaleras en paralelo.</w:t>
      </w:r>
      <w:r w:rsidR="006E15D4">
        <w:rPr>
          <w:rFonts w:ascii="Arial" w:hAnsi="Arial" w:cs="Arial"/>
        </w:rPr>
        <w:t xml:space="preserve"> En la siguiente Tabla se presenta el cálculo de una escalera para peces.</w:t>
      </w:r>
    </w:p>
    <w:p w14:paraId="797788CD" w14:textId="3B497D30" w:rsidR="000C0270" w:rsidRDefault="000C0270" w:rsidP="000C0270">
      <w:pPr>
        <w:spacing w:line="271" w:lineRule="auto"/>
        <w:jc w:val="both"/>
        <w:rPr>
          <w:rFonts w:ascii="Arial" w:hAnsi="Arial" w:cs="Arial"/>
        </w:rPr>
      </w:pPr>
      <w:r>
        <w:rPr>
          <w:rFonts w:ascii="Arial" w:hAnsi="Arial" w:cs="Arial"/>
        </w:rPr>
        <w:t xml:space="preserve"> </w:t>
      </w:r>
    </w:p>
    <w:p w14:paraId="5CB35E29" w14:textId="79C80998" w:rsidR="000C0270" w:rsidRDefault="000C0270" w:rsidP="000C0270">
      <w:pPr>
        <w:spacing w:line="271" w:lineRule="auto"/>
        <w:jc w:val="both"/>
        <w:rPr>
          <w:rFonts w:ascii="Arial" w:hAnsi="Arial" w:cs="Arial"/>
        </w:rPr>
      </w:pPr>
    </w:p>
    <w:p w14:paraId="4CA41207" w14:textId="77777777" w:rsidR="00D479FF" w:rsidRDefault="00D479FF">
      <w:pPr>
        <w:spacing w:after="0" w:line="240" w:lineRule="auto"/>
        <w:rPr>
          <w:rFonts w:ascii="Arial" w:hAnsi="Arial" w:cs="Arial"/>
        </w:rPr>
      </w:pPr>
      <w:r>
        <w:rPr>
          <w:rFonts w:ascii="Arial" w:hAnsi="Arial" w:cs="Arial"/>
        </w:rPr>
        <w:br w:type="page"/>
      </w:r>
    </w:p>
    <w:p w14:paraId="4D5465E4" w14:textId="07E771F5" w:rsidR="004E6DE4" w:rsidRDefault="004E6DE4" w:rsidP="004E6DE4">
      <w:pPr>
        <w:spacing w:line="271" w:lineRule="auto"/>
        <w:jc w:val="center"/>
        <w:rPr>
          <w:rFonts w:ascii="Arial" w:hAnsi="Arial" w:cs="Arial"/>
        </w:rPr>
      </w:pPr>
      <w:r>
        <w:rPr>
          <w:rFonts w:ascii="Arial" w:hAnsi="Arial" w:cs="Arial"/>
        </w:rPr>
        <w:lastRenderedPageBreak/>
        <w:t>Tabla F-1</w:t>
      </w:r>
      <w:r w:rsidR="00526491">
        <w:rPr>
          <w:rFonts w:ascii="Arial" w:hAnsi="Arial" w:cs="Arial"/>
        </w:rPr>
        <w:t>4</w:t>
      </w:r>
      <w:r>
        <w:rPr>
          <w:rFonts w:ascii="Arial" w:hAnsi="Arial" w:cs="Arial"/>
        </w:rPr>
        <w:t>. Cálculo de una Escalera para Peces</w:t>
      </w:r>
    </w:p>
    <w:p w14:paraId="550B8617" w14:textId="6B274DEF" w:rsidR="007765AF" w:rsidRDefault="007765AF" w:rsidP="004E6DE4">
      <w:pPr>
        <w:spacing w:line="271" w:lineRule="auto"/>
        <w:jc w:val="center"/>
        <w:rPr>
          <w:rFonts w:ascii="Arial" w:hAnsi="Arial" w:cs="Arial"/>
        </w:rPr>
      </w:pPr>
      <w:r w:rsidRPr="007765AF">
        <w:rPr>
          <w:noProof/>
        </w:rPr>
        <w:drawing>
          <wp:inline distT="0" distB="0" distL="0" distR="0" wp14:anchorId="0A911CED" wp14:editId="387792F0">
            <wp:extent cx="3632200" cy="1792514"/>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38964" cy="1795852"/>
                    </a:xfrm>
                    <a:prstGeom prst="rect">
                      <a:avLst/>
                    </a:prstGeom>
                    <a:noFill/>
                    <a:ln>
                      <a:noFill/>
                    </a:ln>
                  </pic:spPr>
                </pic:pic>
              </a:graphicData>
            </a:graphic>
          </wp:inline>
        </w:drawing>
      </w:r>
    </w:p>
    <w:p w14:paraId="39D5C361" w14:textId="77B4B8A7" w:rsidR="00D60A4E" w:rsidRDefault="00AB2405" w:rsidP="0021116A">
      <w:pPr>
        <w:spacing w:line="271" w:lineRule="auto"/>
        <w:jc w:val="center"/>
        <w:rPr>
          <w:rFonts w:ascii="Arial" w:hAnsi="Arial" w:cs="Arial"/>
        </w:rPr>
      </w:pPr>
      <w:r w:rsidRPr="00AB2405">
        <w:rPr>
          <w:noProof/>
        </w:rPr>
        <w:drawing>
          <wp:inline distT="0" distB="0" distL="0" distR="0" wp14:anchorId="71BD31F7" wp14:editId="56C0F61A">
            <wp:extent cx="5378125" cy="5969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82141" cy="5973457"/>
                    </a:xfrm>
                    <a:prstGeom prst="rect">
                      <a:avLst/>
                    </a:prstGeom>
                    <a:noFill/>
                    <a:ln>
                      <a:noFill/>
                    </a:ln>
                  </pic:spPr>
                </pic:pic>
              </a:graphicData>
            </a:graphic>
          </wp:inline>
        </w:drawing>
      </w:r>
      <w:r w:rsidR="00D60A4E">
        <w:rPr>
          <w:rFonts w:ascii="Arial" w:hAnsi="Arial" w:cs="Arial"/>
        </w:rPr>
        <w:br w:type="page"/>
      </w:r>
    </w:p>
    <w:p w14:paraId="58B53B20" w14:textId="3E532288" w:rsidR="00C513DE" w:rsidRDefault="00BE0BF5">
      <w:pPr>
        <w:shd w:val="clear" w:color="auto" w:fill="FFFFFF"/>
        <w:spacing w:before="120" w:after="120" w:line="271" w:lineRule="auto"/>
        <w:jc w:val="both"/>
        <w:rPr>
          <w:rFonts w:ascii="Arial" w:hAnsi="Arial" w:cs="Arial"/>
        </w:rPr>
      </w:pPr>
      <w:r>
        <w:rPr>
          <w:rFonts w:ascii="Arial" w:hAnsi="Arial" w:cs="Arial"/>
        </w:rPr>
        <w:lastRenderedPageBreak/>
        <w:t>En el documento del Centro Ibérico de Restauración Fluvial (Ref.</w:t>
      </w:r>
      <w:r w:rsidR="007D5D05">
        <w:rPr>
          <w:rFonts w:ascii="Arial" w:hAnsi="Arial" w:cs="Arial"/>
        </w:rPr>
        <w:t xml:space="preserve"> F-</w:t>
      </w:r>
      <w:r w:rsidR="00B4638F">
        <w:rPr>
          <w:rFonts w:ascii="Arial" w:hAnsi="Arial" w:cs="Arial"/>
        </w:rPr>
        <w:t>5</w:t>
      </w:r>
      <w:r w:rsidR="000F23BB">
        <w:rPr>
          <w:rFonts w:ascii="Arial" w:hAnsi="Arial" w:cs="Arial"/>
        </w:rPr>
        <w:t>1</w:t>
      </w:r>
      <w:r>
        <w:rPr>
          <w:rFonts w:ascii="Arial" w:hAnsi="Arial" w:cs="Arial"/>
        </w:rPr>
        <w:t xml:space="preserve">) se describe la metodología AEPS para evaluar las escalas para peces en sus aspectos hidráulicos y biológicos. A continuación, se describen los principales parámetros para </w:t>
      </w:r>
      <w:r w:rsidR="007D5D05">
        <w:rPr>
          <w:rFonts w:ascii="Arial" w:hAnsi="Arial" w:cs="Arial"/>
        </w:rPr>
        <w:t>el diseño de</w:t>
      </w:r>
      <w:r>
        <w:rPr>
          <w:rFonts w:ascii="Arial" w:hAnsi="Arial" w:cs="Arial"/>
        </w:rPr>
        <w:t xml:space="preserve"> las escaleras </w:t>
      </w:r>
      <w:r w:rsidR="007D5D05">
        <w:rPr>
          <w:rFonts w:ascii="Arial" w:hAnsi="Arial" w:cs="Arial"/>
        </w:rPr>
        <w:t xml:space="preserve">para peces </w:t>
      </w:r>
      <w:r>
        <w:rPr>
          <w:rFonts w:ascii="Arial" w:hAnsi="Arial" w:cs="Arial"/>
        </w:rPr>
        <w:t>de acuerdo a dicho documento.</w:t>
      </w:r>
    </w:p>
    <w:p w14:paraId="3BAA2121" w14:textId="77777777" w:rsidR="00C513DE" w:rsidRDefault="00BE0BF5">
      <w:pPr>
        <w:pStyle w:val="Prrafodelista"/>
        <w:numPr>
          <w:ilvl w:val="0"/>
          <w:numId w:val="2"/>
        </w:numPr>
        <w:shd w:val="clear" w:color="auto" w:fill="FFFFFF"/>
        <w:spacing w:before="120" w:after="120" w:line="271" w:lineRule="auto"/>
        <w:jc w:val="both"/>
        <w:rPr>
          <w:rFonts w:ascii="Arial" w:hAnsi="Arial" w:cs="Arial"/>
        </w:rPr>
      </w:pPr>
      <w:r>
        <w:rPr>
          <w:rFonts w:ascii="Arial" w:hAnsi="Arial" w:cs="Arial"/>
        </w:rPr>
        <w:t xml:space="preserve">Caudal relativo de atracción </w:t>
      </w:r>
    </w:p>
    <w:p w14:paraId="08C5B50D" w14:textId="579638D0" w:rsidR="00C513DE" w:rsidRDefault="00BE0BF5">
      <w:pPr>
        <w:shd w:val="clear" w:color="auto" w:fill="FFFFFF"/>
        <w:spacing w:before="120" w:after="120" w:line="271" w:lineRule="auto"/>
        <w:jc w:val="both"/>
        <w:rPr>
          <w:rFonts w:ascii="Arial" w:hAnsi="Arial" w:cs="Arial"/>
        </w:rPr>
      </w:pPr>
      <w:r>
        <w:rPr>
          <w:rFonts w:ascii="Arial" w:hAnsi="Arial" w:cs="Arial"/>
        </w:rPr>
        <w:t>Los peces que ascienden por la corriente buscan las corrientes más fuertes hacia aguas abajo para subir por ellas. Si los caudales o velocidades a la salida de la escalera son reducidos, se le dificulta los peces ubicar dicha salida e ingresar a la escalera.</w:t>
      </w:r>
      <w:r w:rsidR="007D5D05">
        <w:rPr>
          <w:rFonts w:ascii="Arial" w:hAnsi="Arial" w:cs="Arial"/>
        </w:rPr>
        <w:t xml:space="preserve"> Una posibilidad es que el extremo inferior de la escalera llegue hasta un canal estrecho y profundo que l</w:t>
      </w:r>
      <w:r w:rsidR="006E15D4">
        <w:rPr>
          <w:rFonts w:ascii="Arial" w:hAnsi="Arial" w:cs="Arial"/>
        </w:rPr>
        <w:t>a</w:t>
      </w:r>
      <w:r w:rsidR="007D5D05">
        <w:rPr>
          <w:rFonts w:ascii="Arial" w:hAnsi="Arial" w:cs="Arial"/>
        </w:rPr>
        <w:t xml:space="preserve"> comunique con el fondo del cauce de aguas abajo. </w:t>
      </w:r>
      <w:r w:rsidR="006E15D4">
        <w:rPr>
          <w:rFonts w:ascii="Arial" w:hAnsi="Arial" w:cs="Arial"/>
        </w:rPr>
        <w:t>En estas condiciones</w:t>
      </w:r>
      <w:r w:rsidR="007D5D05">
        <w:rPr>
          <w:rFonts w:ascii="Arial" w:hAnsi="Arial" w:cs="Arial"/>
        </w:rPr>
        <w:t>, siempre habrá una corriente veloz que</w:t>
      </w:r>
      <w:r w:rsidR="007E59E1">
        <w:rPr>
          <w:rFonts w:ascii="Arial" w:hAnsi="Arial" w:cs="Arial"/>
        </w:rPr>
        <w:t xml:space="preserve"> conduzca a los peces hacia la escale</w:t>
      </w:r>
      <w:r w:rsidR="006E15D4">
        <w:rPr>
          <w:rFonts w:ascii="Arial" w:hAnsi="Arial" w:cs="Arial"/>
        </w:rPr>
        <w:t>r</w:t>
      </w:r>
      <w:r w:rsidR="007E59E1">
        <w:rPr>
          <w:rFonts w:ascii="Arial" w:hAnsi="Arial" w:cs="Arial"/>
        </w:rPr>
        <w:t>a, sin importar las variaciones del nivel en dicho cauce.</w:t>
      </w:r>
    </w:p>
    <w:p w14:paraId="23BF60D5" w14:textId="77777777" w:rsidR="00C513DE" w:rsidRDefault="00BE0BF5">
      <w:pPr>
        <w:pStyle w:val="Prrafodelista"/>
        <w:numPr>
          <w:ilvl w:val="0"/>
          <w:numId w:val="2"/>
        </w:numPr>
        <w:shd w:val="clear" w:color="auto" w:fill="FFFFFF"/>
        <w:spacing w:before="120" w:after="120" w:line="271" w:lineRule="auto"/>
        <w:jc w:val="both"/>
        <w:rPr>
          <w:rFonts w:ascii="Arial" w:hAnsi="Arial" w:cs="Arial"/>
        </w:rPr>
      </w:pPr>
      <w:r>
        <w:rPr>
          <w:rFonts w:ascii="Arial" w:hAnsi="Arial" w:cs="Arial"/>
        </w:rPr>
        <w:t>Ubicación de la entrada para peces y su orientación respeto a la corriente del río</w:t>
      </w:r>
    </w:p>
    <w:p w14:paraId="7FF28C30" w14:textId="3041CE3E" w:rsidR="00C513DE" w:rsidRDefault="00BE0BF5">
      <w:pPr>
        <w:shd w:val="clear" w:color="auto" w:fill="FFFFFF"/>
        <w:spacing w:before="120" w:after="120" w:line="271" w:lineRule="auto"/>
        <w:jc w:val="both"/>
        <w:rPr>
          <w:rFonts w:ascii="Arial" w:hAnsi="Arial" w:cs="Arial"/>
        </w:rPr>
      </w:pPr>
      <w:r>
        <w:rPr>
          <w:rFonts w:ascii="Arial" w:hAnsi="Arial" w:cs="Arial"/>
        </w:rPr>
        <w:t xml:space="preserve">La ubicación de salida de la escalera hacia aguas abajo también es importante para que los peces la encuentren. Se recomienda que ésta se </w:t>
      </w:r>
      <w:r w:rsidR="00FA687A">
        <w:rPr>
          <w:rFonts w:ascii="Arial" w:hAnsi="Arial" w:cs="Arial"/>
        </w:rPr>
        <w:t>ubiqu</w:t>
      </w:r>
      <w:r>
        <w:rPr>
          <w:rFonts w:ascii="Arial" w:hAnsi="Arial" w:cs="Arial"/>
        </w:rPr>
        <w:t xml:space="preserve">e cerca de donde sale el agua aguas abajo de la presa o </w:t>
      </w:r>
      <w:r w:rsidR="006E15D4">
        <w:rPr>
          <w:rFonts w:ascii="Arial" w:hAnsi="Arial" w:cs="Arial"/>
        </w:rPr>
        <w:t xml:space="preserve">la </w:t>
      </w:r>
      <w:r>
        <w:rPr>
          <w:rFonts w:ascii="Arial" w:hAnsi="Arial" w:cs="Arial"/>
        </w:rPr>
        <w:t xml:space="preserve">estructura que interrumpe el paso de peces, y donde encuentren la profundidad adecuada para llegar a dicha salida. </w:t>
      </w:r>
    </w:p>
    <w:p w14:paraId="16F91237" w14:textId="77777777" w:rsidR="00C513DE" w:rsidRDefault="00BE0BF5">
      <w:pPr>
        <w:shd w:val="clear" w:color="auto" w:fill="FFFFFF"/>
        <w:spacing w:before="120" w:after="120" w:line="271" w:lineRule="auto"/>
        <w:jc w:val="both"/>
        <w:rPr>
          <w:rFonts w:ascii="Arial" w:hAnsi="Arial" w:cs="Arial"/>
        </w:rPr>
      </w:pPr>
      <w:r>
        <w:rPr>
          <w:rFonts w:ascii="Arial" w:hAnsi="Arial" w:cs="Arial"/>
        </w:rPr>
        <w:t xml:space="preserve">La orientación óptima para la entrada de los peces respecto al eje de la corriente del río </w:t>
      </w:r>
      <w:r w:rsidR="000903FF">
        <w:rPr>
          <w:rFonts w:ascii="Arial" w:hAnsi="Arial" w:cs="Arial"/>
        </w:rPr>
        <w:t>es</w:t>
      </w:r>
      <w:r>
        <w:rPr>
          <w:rFonts w:ascii="Arial" w:hAnsi="Arial" w:cs="Arial"/>
        </w:rPr>
        <w:t xml:space="preserve"> de 45°</w:t>
      </w:r>
      <w:r w:rsidR="000903FF">
        <w:rPr>
          <w:rFonts w:ascii="Arial" w:hAnsi="Arial" w:cs="Arial"/>
        </w:rPr>
        <w:t xml:space="preserve"> o menor</w:t>
      </w:r>
      <w:r>
        <w:rPr>
          <w:rFonts w:ascii="Arial" w:hAnsi="Arial" w:cs="Arial"/>
        </w:rPr>
        <w:t xml:space="preserve">. En el diseño propuesto, el chorro a la salida de cada estanque está orientado perpendicularmente al eje de la escalera, y por lo tanto, se recomienda que </w:t>
      </w:r>
      <w:r w:rsidR="000903FF">
        <w:rPr>
          <w:rFonts w:ascii="Arial" w:hAnsi="Arial" w:cs="Arial"/>
        </w:rPr>
        <w:t>el</w:t>
      </w:r>
      <w:r>
        <w:rPr>
          <w:rFonts w:ascii="Arial" w:hAnsi="Arial" w:cs="Arial"/>
        </w:rPr>
        <w:t xml:space="preserve"> último chorro de la escalera esté orientado hacia aguas abajo.</w:t>
      </w:r>
    </w:p>
    <w:p w14:paraId="6C3C765C" w14:textId="77777777" w:rsidR="00C513DE" w:rsidRDefault="00BE0BF5">
      <w:pPr>
        <w:pStyle w:val="Prrafodelista"/>
        <w:numPr>
          <w:ilvl w:val="0"/>
          <w:numId w:val="2"/>
        </w:numPr>
        <w:shd w:val="clear" w:color="auto" w:fill="FFFFFF"/>
        <w:spacing w:before="120" w:after="120" w:line="271" w:lineRule="auto"/>
        <w:jc w:val="both"/>
        <w:rPr>
          <w:rFonts w:ascii="Arial" w:hAnsi="Arial" w:cs="Arial"/>
        </w:rPr>
      </w:pPr>
      <w:r>
        <w:rPr>
          <w:rFonts w:ascii="Arial" w:hAnsi="Arial" w:cs="Arial"/>
        </w:rPr>
        <w:t xml:space="preserve">Profundidad </w:t>
      </w:r>
      <w:bookmarkStart w:id="165" w:name="_Hlk38899622"/>
      <w:r>
        <w:rPr>
          <w:rFonts w:ascii="Arial" w:hAnsi="Arial" w:cs="Arial"/>
        </w:rPr>
        <w:t xml:space="preserve">en la entrada a la escalera y entre los estanques </w:t>
      </w:r>
      <w:bookmarkEnd w:id="165"/>
      <w:r>
        <w:rPr>
          <w:rFonts w:ascii="Arial" w:hAnsi="Arial" w:cs="Arial"/>
        </w:rPr>
        <w:t>(H)</w:t>
      </w:r>
    </w:p>
    <w:p w14:paraId="669591F8" w14:textId="3B71507B" w:rsidR="00C513DE" w:rsidRDefault="00BE0BF5">
      <w:pPr>
        <w:shd w:val="clear" w:color="auto" w:fill="FFFFFF"/>
        <w:spacing w:before="120" w:after="120" w:line="271" w:lineRule="auto"/>
        <w:jc w:val="both"/>
        <w:rPr>
          <w:rFonts w:ascii="Arial" w:hAnsi="Arial" w:cs="Arial"/>
        </w:rPr>
      </w:pPr>
      <w:r>
        <w:rPr>
          <w:rFonts w:ascii="Arial" w:hAnsi="Arial" w:cs="Arial"/>
        </w:rPr>
        <w:t xml:space="preserve">Los peces necesitan tomar impulso para superar el chorro que se forma en la </w:t>
      </w:r>
      <w:r w:rsidR="00C14CC1">
        <w:rPr>
          <w:rFonts w:ascii="Arial" w:hAnsi="Arial" w:cs="Arial"/>
        </w:rPr>
        <w:t>garganta</w:t>
      </w:r>
      <w:r>
        <w:rPr>
          <w:rFonts w:ascii="Arial" w:hAnsi="Arial" w:cs="Arial"/>
        </w:rPr>
        <w:t xml:space="preserve">, de modo que en la salida de ésta debe haber agua profunda y en relativo reposo para que descansen y tomen impulso. Esta profundidad es importante para que los peces entren al primer estanque sin rozar la pantalla que los delimita aguas abajo. </w:t>
      </w:r>
      <w:bookmarkStart w:id="166" w:name="_Hlk38893924"/>
      <w:r>
        <w:rPr>
          <w:rFonts w:ascii="Arial" w:hAnsi="Arial" w:cs="Arial"/>
        </w:rPr>
        <w:t>En el diseño propuesto, los estanques inferiores podrían estar sumergidos dentro de la corriente</w:t>
      </w:r>
      <w:bookmarkEnd w:id="166"/>
      <w:r>
        <w:rPr>
          <w:rFonts w:ascii="Arial" w:hAnsi="Arial" w:cs="Arial"/>
        </w:rPr>
        <w:t>, de tal forma que el primer chorro que encuentran los peces que suben la escalera</w:t>
      </w:r>
      <w:r w:rsidR="000903FF">
        <w:rPr>
          <w:rFonts w:ascii="Arial" w:hAnsi="Arial" w:cs="Arial"/>
        </w:rPr>
        <w:t>,</w:t>
      </w:r>
      <w:r>
        <w:rPr>
          <w:rFonts w:ascii="Arial" w:hAnsi="Arial" w:cs="Arial"/>
        </w:rPr>
        <w:t xml:space="preserve"> tiene una profundidad igual o mayor a la que encuentra en las </w:t>
      </w:r>
      <w:r w:rsidR="00C14CC1">
        <w:rPr>
          <w:rFonts w:ascii="Arial" w:hAnsi="Arial" w:cs="Arial"/>
        </w:rPr>
        <w:t>garganta</w:t>
      </w:r>
      <w:r>
        <w:rPr>
          <w:rFonts w:ascii="Arial" w:hAnsi="Arial" w:cs="Arial"/>
        </w:rPr>
        <w:t xml:space="preserve">s ubicadas aguas arriba. En el diseño propuesto, la profundidad en la </w:t>
      </w:r>
      <w:r w:rsidR="00C14CC1">
        <w:rPr>
          <w:rFonts w:ascii="Arial" w:hAnsi="Arial" w:cs="Arial"/>
        </w:rPr>
        <w:t xml:space="preserve">garganta </w:t>
      </w:r>
      <w:r>
        <w:rPr>
          <w:rFonts w:ascii="Arial" w:hAnsi="Arial" w:cs="Arial"/>
        </w:rPr>
        <w:t>está determinada por la altura de las pantallas, por el caudal, y por el ancho de ésta, como se indicó anteriormente</w:t>
      </w:r>
    </w:p>
    <w:p w14:paraId="130DBC53" w14:textId="77777777" w:rsidR="00C513DE" w:rsidRDefault="00BE0BF5">
      <w:pPr>
        <w:pStyle w:val="Prrafodelista"/>
        <w:numPr>
          <w:ilvl w:val="0"/>
          <w:numId w:val="2"/>
        </w:numPr>
        <w:shd w:val="clear" w:color="auto" w:fill="FFFFFF"/>
        <w:spacing w:before="120" w:after="120" w:line="271" w:lineRule="auto"/>
        <w:jc w:val="both"/>
        <w:rPr>
          <w:rFonts w:ascii="Arial" w:hAnsi="Arial" w:cs="Arial"/>
        </w:rPr>
      </w:pPr>
      <w:r>
        <w:rPr>
          <w:rFonts w:ascii="Arial" w:hAnsi="Arial" w:cs="Arial"/>
        </w:rPr>
        <w:t>Anchura en la entrada a la escalera y entre los estanques (</w:t>
      </w:r>
      <w:r w:rsidR="00E043D5">
        <w:rPr>
          <w:rFonts w:ascii="Arial" w:hAnsi="Arial" w:cs="Arial"/>
        </w:rPr>
        <w:t>A</w:t>
      </w:r>
      <w:r>
        <w:rPr>
          <w:rFonts w:ascii="Arial" w:hAnsi="Arial" w:cs="Arial"/>
        </w:rPr>
        <w:t xml:space="preserve">) </w:t>
      </w:r>
    </w:p>
    <w:p w14:paraId="10FE7ED7" w14:textId="77777777" w:rsidR="00C513DE" w:rsidRDefault="00BE0BF5">
      <w:pPr>
        <w:shd w:val="clear" w:color="auto" w:fill="FFFFFF"/>
        <w:spacing w:before="120" w:after="120" w:line="271" w:lineRule="auto"/>
        <w:jc w:val="both"/>
        <w:rPr>
          <w:rFonts w:ascii="Arial" w:hAnsi="Arial" w:cs="Arial"/>
        </w:rPr>
      </w:pPr>
      <w:r>
        <w:rPr>
          <w:rFonts w:ascii="Arial" w:hAnsi="Arial" w:cs="Arial"/>
        </w:rPr>
        <w:t xml:space="preserve">Si el ancho en las </w:t>
      </w:r>
      <w:r w:rsidR="00116B0F">
        <w:rPr>
          <w:rFonts w:ascii="Arial" w:hAnsi="Arial" w:cs="Arial"/>
        </w:rPr>
        <w:t>garganta</w:t>
      </w:r>
      <w:r>
        <w:rPr>
          <w:rFonts w:ascii="Arial" w:hAnsi="Arial" w:cs="Arial"/>
        </w:rPr>
        <w:t xml:space="preserve">s es demasiado pequeño, existe el riesgo de que los peces se lastimen por los golpes y rozamientos contra dichas </w:t>
      </w:r>
      <w:r w:rsidR="00116B0F">
        <w:rPr>
          <w:rFonts w:ascii="Arial" w:hAnsi="Arial" w:cs="Arial"/>
        </w:rPr>
        <w:t>garganta</w:t>
      </w:r>
      <w:r>
        <w:rPr>
          <w:rFonts w:ascii="Arial" w:hAnsi="Arial" w:cs="Arial"/>
        </w:rPr>
        <w:t>s. Esto ser</w:t>
      </w:r>
      <w:r w:rsidR="00C0042F">
        <w:rPr>
          <w:rFonts w:ascii="Arial" w:hAnsi="Arial" w:cs="Arial"/>
        </w:rPr>
        <w:t>í</w:t>
      </w:r>
      <w:r>
        <w:rPr>
          <w:rFonts w:ascii="Arial" w:hAnsi="Arial" w:cs="Arial"/>
        </w:rPr>
        <w:t xml:space="preserve">a grave, porque dichos peces deben pasar por </w:t>
      </w:r>
      <w:r w:rsidR="00116B0F">
        <w:rPr>
          <w:rFonts w:ascii="Arial" w:hAnsi="Arial" w:cs="Arial"/>
        </w:rPr>
        <w:t>garganta</w:t>
      </w:r>
      <w:r>
        <w:rPr>
          <w:rFonts w:ascii="Arial" w:hAnsi="Arial" w:cs="Arial"/>
        </w:rPr>
        <w:t xml:space="preserve"> velozmente poder salvar el chorro que se produce allí, y podrían sufrir daños importantes.</w:t>
      </w:r>
    </w:p>
    <w:p w14:paraId="0E54CAE9" w14:textId="77777777" w:rsidR="00C513DE" w:rsidRDefault="00BE0BF5">
      <w:pPr>
        <w:shd w:val="clear" w:color="auto" w:fill="FFFFFF"/>
        <w:spacing w:before="120" w:after="120" w:line="271" w:lineRule="auto"/>
        <w:jc w:val="both"/>
        <w:rPr>
          <w:rFonts w:ascii="Arial" w:hAnsi="Arial" w:cs="Arial"/>
        </w:rPr>
      </w:pPr>
      <w:r>
        <w:rPr>
          <w:rFonts w:ascii="Arial" w:hAnsi="Arial" w:cs="Arial"/>
        </w:rPr>
        <w:t xml:space="preserve">-         Longitud y ancho de la zona de reposo entre </w:t>
      </w:r>
      <w:r w:rsidR="00C14CC1">
        <w:rPr>
          <w:rFonts w:ascii="Arial" w:hAnsi="Arial" w:cs="Arial"/>
        </w:rPr>
        <w:t>garganta</w:t>
      </w:r>
      <w:r>
        <w:rPr>
          <w:rFonts w:ascii="Arial" w:hAnsi="Arial" w:cs="Arial"/>
        </w:rPr>
        <w:t xml:space="preserve">s </w:t>
      </w:r>
    </w:p>
    <w:p w14:paraId="1D91CAE9" w14:textId="42AD110A" w:rsidR="00C513DE" w:rsidRDefault="00BE0BF5">
      <w:pPr>
        <w:shd w:val="clear" w:color="auto" w:fill="FFFFFF"/>
        <w:spacing w:before="120" w:after="120" w:line="271" w:lineRule="auto"/>
        <w:jc w:val="both"/>
        <w:rPr>
          <w:rFonts w:ascii="Arial" w:hAnsi="Arial" w:cs="Arial"/>
        </w:rPr>
      </w:pPr>
      <w:r>
        <w:rPr>
          <w:rFonts w:ascii="Arial" w:hAnsi="Arial" w:cs="Arial"/>
        </w:rPr>
        <w:t xml:space="preserve">En este tramo el flujo es lento, y allí los peces descansan y toman impulso para pasar a través de los chorros que se forman en las </w:t>
      </w:r>
      <w:r w:rsidR="00C14CC1">
        <w:rPr>
          <w:rFonts w:ascii="Arial" w:hAnsi="Arial" w:cs="Arial"/>
        </w:rPr>
        <w:t>garganta</w:t>
      </w:r>
      <w:r>
        <w:rPr>
          <w:rFonts w:ascii="Arial" w:hAnsi="Arial" w:cs="Arial"/>
        </w:rPr>
        <w:t xml:space="preserve">s. Esta longitud corresponde al ancho del canal B menos el ancho de la </w:t>
      </w:r>
      <w:r w:rsidR="00C14CC1">
        <w:rPr>
          <w:rFonts w:ascii="Arial" w:hAnsi="Arial" w:cs="Arial"/>
        </w:rPr>
        <w:t>garganta</w:t>
      </w:r>
      <w:r>
        <w:rPr>
          <w:rFonts w:ascii="Arial" w:hAnsi="Arial" w:cs="Arial"/>
        </w:rPr>
        <w:t xml:space="preserve"> </w:t>
      </w:r>
      <w:r w:rsidR="00C14CC1">
        <w:rPr>
          <w:rFonts w:ascii="Arial" w:hAnsi="Arial" w:cs="Arial"/>
        </w:rPr>
        <w:t>W</w:t>
      </w:r>
      <w:r>
        <w:rPr>
          <w:rFonts w:ascii="Arial" w:hAnsi="Arial" w:cs="Arial"/>
        </w:rPr>
        <w:t xml:space="preserve">, y es igual al del rebose de los caudales altos sobre la pantalla. </w:t>
      </w:r>
      <w:r w:rsidR="00077F96">
        <w:rPr>
          <w:rFonts w:ascii="Arial" w:hAnsi="Arial" w:cs="Arial"/>
        </w:rPr>
        <w:t xml:space="preserve">En la escalera proyectada, entre los chorros se tienen </w:t>
      </w:r>
      <w:r>
        <w:rPr>
          <w:rFonts w:ascii="Arial" w:hAnsi="Arial" w:cs="Arial"/>
        </w:rPr>
        <w:t>canal</w:t>
      </w:r>
      <w:r w:rsidR="00077F96">
        <w:rPr>
          <w:rFonts w:ascii="Arial" w:hAnsi="Arial" w:cs="Arial"/>
        </w:rPr>
        <w:t xml:space="preserve">es,  con </w:t>
      </w:r>
      <w:r w:rsidR="00077F96">
        <w:rPr>
          <w:rFonts w:ascii="Arial" w:hAnsi="Arial" w:cs="Arial"/>
        </w:rPr>
        <w:lastRenderedPageBreak/>
        <w:t xml:space="preserve">escasa velocidad, y bastante largos, que son apropiados </w:t>
      </w:r>
      <w:r>
        <w:rPr>
          <w:rFonts w:ascii="Arial" w:hAnsi="Arial" w:cs="Arial"/>
        </w:rPr>
        <w:t>para</w:t>
      </w:r>
      <w:r w:rsidR="00077F96">
        <w:rPr>
          <w:rFonts w:ascii="Arial" w:hAnsi="Arial" w:cs="Arial"/>
        </w:rPr>
        <w:t xml:space="preserve"> que los peces</w:t>
      </w:r>
      <w:r>
        <w:rPr>
          <w:rFonts w:ascii="Arial" w:hAnsi="Arial" w:cs="Arial"/>
        </w:rPr>
        <w:t xml:space="preserve"> descans</w:t>
      </w:r>
      <w:r w:rsidR="00077F96">
        <w:rPr>
          <w:rFonts w:ascii="Arial" w:hAnsi="Arial" w:cs="Arial"/>
        </w:rPr>
        <w:t>en</w:t>
      </w:r>
      <w:r>
        <w:rPr>
          <w:rFonts w:ascii="Arial" w:hAnsi="Arial" w:cs="Arial"/>
        </w:rPr>
        <w:t xml:space="preserve"> y tom</w:t>
      </w:r>
      <w:r w:rsidR="00077F96">
        <w:rPr>
          <w:rFonts w:ascii="Arial" w:hAnsi="Arial" w:cs="Arial"/>
        </w:rPr>
        <w:t>en</w:t>
      </w:r>
      <w:r>
        <w:rPr>
          <w:rFonts w:ascii="Arial" w:hAnsi="Arial" w:cs="Arial"/>
        </w:rPr>
        <w:t xml:space="preserve"> impulso</w:t>
      </w:r>
      <w:r w:rsidR="00077F96">
        <w:rPr>
          <w:rFonts w:ascii="Arial" w:hAnsi="Arial" w:cs="Arial"/>
        </w:rPr>
        <w:t xml:space="preserve">. </w:t>
      </w:r>
      <w:r>
        <w:rPr>
          <w:rFonts w:ascii="Arial" w:hAnsi="Arial" w:cs="Arial"/>
        </w:rPr>
        <w:t>También es importante el ancho de la zona de reposo, puesto que determina el radio de giro para tomar el chorro. Este ancho está determinado por la</w:t>
      </w:r>
      <w:r w:rsidR="001B7418">
        <w:rPr>
          <w:rFonts w:ascii="Arial" w:hAnsi="Arial" w:cs="Arial"/>
        </w:rPr>
        <w:t xml:space="preserve"> separación entre las pantallas, que a su vez depende de la</w:t>
      </w:r>
      <w:r>
        <w:rPr>
          <w:rFonts w:ascii="Arial" w:hAnsi="Arial" w:cs="Arial"/>
        </w:rPr>
        <w:t xml:space="preserve"> pendiente del canal y</w:t>
      </w:r>
      <w:r w:rsidR="001B7418">
        <w:rPr>
          <w:rFonts w:ascii="Arial" w:hAnsi="Arial" w:cs="Arial"/>
        </w:rPr>
        <w:t xml:space="preserve"> de</w:t>
      </w:r>
      <w:r>
        <w:rPr>
          <w:rFonts w:ascii="Arial" w:hAnsi="Arial" w:cs="Arial"/>
        </w:rPr>
        <w:t xml:space="preserve"> la altura de las </w:t>
      </w:r>
      <w:r w:rsidR="00E51436">
        <w:rPr>
          <w:rFonts w:ascii="Arial" w:hAnsi="Arial" w:cs="Arial"/>
        </w:rPr>
        <w:t>gargantas</w:t>
      </w:r>
      <w:r>
        <w:rPr>
          <w:rFonts w:ascii="Arial" w:hAnsi="Arial" w:cs="Arial"/>
        </w:rPr>
        <w:t>, como se aprecia en el corte lon</w:t>
      </w:r>
      <w:r w:rsidR="00005A85">
        <w:rPr>
          <w:rFonts w:ascii="Arial" w:hAnsi="Arial" w:cs="Arial"/>
        </w:rPr>
        <w:t>gi</w:t>
      </w:r>
      <w:r>
        <w:rPr>
          <w:rFonts w:ascii="Arial" w:hAnsi="Arial" w:cs="Arial"/>
        </w:rPr>
        <w:t>tudinal</w:t>
      </w:r>
      <w:r w:rsidR="001B7418">
        <w:rPr>
          <w:rFonts w:ascii="Arial" w:hAnsi="Arial" w:cs="Arial"/>
        </w:rPr>
        <w:t xml:space="preserve"> de la Figura F-</w:t>
      </w:r>
      <w:r w:rsidR="0021116A">
        <w:rPr>
          <w:rFonts w:ascii="Arial" w:hAnsi="Arial" w:cs="Arial"/>
        </w:rPr>
        <w:t>53</w:t>
      </w:r>
      <w:r>
        <w:rPr>
          <w:rFonts w:ascii="Arial" w:hAnsi="Arial" w:cs="Arial"/>
        </w:rPr>
        <w:t>.</w:t>
      </w:r>
    </w:p>
    <w:p w14:paraId="7D22000B" w14:textId="77777777" w:rsidR="00F85B1B" w:rsidRDefault="00F85B1B" w:rsidP="00F85B1B">
      <w:pPr>
        <w:shd w:val="clear" w:color="auto" w:fill="FFFFFF"/>
        <w:spacing w:before="120" w:after="120" w:line="271" w:lineRule="auto"/>
        <w:jc w:val="both"/>
        <w:rPr>
          <w:rFonts w:ascii="Arial" w:hAnsi="Arial" w:cs="Arial"/>
        </w:rPr>
      </w:pPr>
      <w:r>
        <w:rPr>
          <w:rFonts w:ascii="Arial" w:hAnsi="Arial" w:cs="Arial"/>
        </w:rPr>
        <w:t>Las escaleras para peces que buscan sortear una presa que interrumpe el flujo en corrientes naturales, generalmente requieren un tramo de ascenso hasta alcanzar el nivel superior de dicha presa, y luego un tramo de descenso hasta el otro costado de ésta. En este caso, se requiere tener un estanque ubicado a una altura superior al de la presa, desde donde se derivan las dos escaleras, y un bombeo de agua hasta dicho estanque desde el embalse. El caudal bombeado debe cubrir las necesidades las dos escaleras que descienden hacia ambos lados de la presa. En el tramo de escalera entre el embalse y el estanque superior, los peces deben remontar la corriente, cuando normalmente buscan ir hacia aguas abajo. Estos peces  generalmente se encuentran en sus primeras etapas de desarrollo, posiblemente no tengan la habilidad natatoria suficiente. Una alternativa a la escalera podría ser pescar</w:t>
      </w:r>
      <w:r w:rsidR="001B7418">
        <w:rPr>
          <w:rFonts w:ascii="Arial" w:hAnsi="Arial" w:cs="Arial"/>
        </w:rPr>
        <w:t xml:space="preserve"> l</w:t>
      </w:r>
      <w:r>
        <w:rPr>
          <w:rFonts w:ascii="Arial" w:hAnsi="Arial" w:cs="Arial"/>
        </w:rPr>
        <w:t xml:space="preserve">os </w:t>
      </w:r>
      <w:r w:rsidR="001B7418">
        <w:rPr>
          <w:rFonts w:ascii="Arial" w:hAnsi="Arial" w:cs="Arial"/>
        </w:rPr>
        <w:t>peces</w:t>
      </w:r>
      <w:r>
        <w:rPr>
          <w:rFonts w:ascii="Arial" w:hAnsi="Arial" w:cs="Arial"/>
        </w:rPr>
        <w:t xml:space="preserve"> mediante redes y transportarlos hacia aguas </w:t>
      </w:r>
      <w:r w:rsidR="001B7418">
        <w:rPr>
          <w:rFonts w:ascii="Arial" w:hAnsi="Arial" w:cs="Arial"/>
        </w:rPr>
        <w:t>a</w:t>
      </w:r>
      <w:r>
        <w:rPr>
          <w:rFonts w:ascii="Arial" w:hAnsi="Arial" w:cs="Arial"/>
        </w:rPr>
        <w:t>bajo de la presa.</w:t>
      </w:r>
    </w:p>
    <w:p w14:paraId="1C689711" w14:textId="77777777" w:rsidR="00F85B1B" w:rsidRDefault="00F85B1B">
      <w:pPr>
        <w:shd w:val="clear" w:color="auto" w:fill="FFFFFF"/>
        <w:spacing w:before="120" w:after="120" w:line="271" w:lineRule="auto"/>
        <w:jc w:val="both"/>
        <w:rPr>
          <w:rFonts w:ascii="Arial" w:hAnsi="Arial" w:cs="Arial"/>
        </w:rPr>
      </w:pPr>
    </w:p>
    <w:p w14:paraId="73781E65" w14:textId="77777777" w:rsidR="00C513DE" w:rsidRDefault="00C513DE">
      <w:pPr>
        <w:shd w:val="clear" w:color="auto" w:fill="FFFFFF"/>
        <w:spacing w:before="120" w:after="120" w:line="271" w:lineRule="auto"/>
        <w:jc w:val="both"/>
        <w:rPr>
          <w:rFonts w:ascii="Arial" w:hAnsi="Arial" w:cs="Arial"/>
        </w:rPr>
      </w:pPr>
    </w:p>
    <w:p w14:paraId="623303DF" w14:textId="77777777" w:rsidR="00C513DE" w:rsidRDefault="00C513DE">
      <w:pPr>
        <w:shd w:val="clear" w:color="auto" w:fill="FFFFFF"/>
        <w:spacing w:before="120" w:after="120" w:line="271" w:lineRule="auto"/>
        <w:jc w:val="both"/>
        <w:rPr>
          <w:rFonts w:ascii="Arial" w:hAnsi="Arial" w:cs="Arial"/>
        </w:rPr>
      </w:pPr>
    </w:p>
    <w:p w14:paraId="5A287387" w14:textId="77777777" w:rsidR="00C513DE" w:rsidRDefault="00C513DE">
      <w:pPr>
        <w:pStyle w:val="Prrafodelista"/>
        <w:shd w:val="clear" w:color="auto" w:fill="FFFFFF"/>
        <w:spacing w:before="120" w:after="120" w:line="271" w:lineRule="auto"/>
        <w:ind w:left="1440"/>
        <w:jc w:val="both"/>
        <w:rPr>
          <w:rFonts w:ascii="Arial" w:hAnsi="Arial" w:cs="Arial"/>
        </w:rPr>
      </w:pPr>
    </w:p>
    <w:p w14:paraId="5CE4E300" w14:textId="77777777" w:rsidR="00C513DE" w:rsidRDefault="00C513DE">
      <w:pPr>
        <w:shd w:val="clear" w:color="auto" w:fill="FFFFFF"/>
        <w:spacing w:before="120" w:after="120" w:line="271" w:lineRule="auto"/>
        <w:jc w:val="both"/>
        <w:rPr>
          <w:rFonts w:ascii="Arial" w:hAnsi="Arial" w:cs="Arial"/>
        </w:rPr>
      </w:pPr>
    </w:p>
    <w:p w14:paraId="53E5527D" w14:textId="77777777" w:rsidR="00C513DE" w:rsidRDefault="00C513DE">
      <w:pPr>
        <w:shd w:val="clear" w:color="auto" w:fill="FFFFFF"/>
        <w:spacing w:before="120" w:after="120" w:line="271" w:lineRule="auto"/>
        <w:jc w:val="both"/>
        <w:rPr>
          <w:rFonts w:ascii="Arial" w:hAnsi="Arial" w:cs="Arial"/>
        </w:rPr>
      </w:pPr>
    </w:p>
    <w:p w14:paraId="1F9A56EF" w14:textId="77777777" w:rsidR="00C513DE" w:rsidRDefault="00C513DE">
      <w:pPr>
        <w:shd w:val="clear" w:color="auto" w:fill="FFFFFF"/>
        <w:spacing w:before="120" w:after="120" w:line="271" w:lineRule="auto"/>
        <w:jc w:val="both"/>
        <w:rPr>
          <w:rFonts w:ascii="Arial" w:hAnsi="Arial" w:cs="Arial"/>
        </w:rPr>
      </w:pPr>
    </w:p>
    <w:p w14:paraId="7F05DA46" w14:textId="77777777" w:rsidR="00C513DE" w:rsidRDefault="00C513DE">
      <w:pPr>
        <w:shd w:val="clear" w:color="auto" w:fill="FFFFFF"/>
        <w:spacing w:before="120" w:after="120" w:line="271" w:lineRule="auto"/>
        <w:jc w:val="both"/>
        <w:rPr>
          <w:rFonts w:ascii="Arial" w:hAnsi="Arial" w:cs="Arial"/>
        </w:rPr>
      </w:pPr>
    </w:p>
    <w:p w14:paraId="1E93AC43" w14:textId="77777777" w:rsidR="00C513DE" w:rsidRDefault="00C513DE">
      <w:pPr>
        <w:shd w:val="clear" w:color="auto" w:fill="FFFFFF"/>
        <w:spacing w:before="120" w:after="120" w:line="271" w:lineRule="auto"/>
        <w:jc w:val="both"/>
        <w:rPr>
          <w:rFonts w:ascii="Arial" w:hAnsi="Arial" w:cs="Arial"/>
        </w:rPr>
      </w:pPr>
    </w:p>
    <w:p w14:paraId="2244517F" w14:textId="77777777" w:rsidR="00637FA3" w:rsidRDefault="00637FA3">
      <w:pPr>
        <w:shd w:val="clear" w:color="auto" w:fill="FFFFFF"/>
        <w:spacing w:before="120" w:after="120" w:line="271" w:lineRule="auto"/>
        <w:jc w:val="both"/>
        <w:rPr>
          <w:rFonts w:ascii="Arial" w:hAnsi="Arial" w:cs="Arial"/>
        </w:rPr>
      </w:pPr>
    </w:p>
    <w:sectPr w:rsidR="00637FA3" w:rsidSect="009836A9">
      <w:pgSz w:w="12240" w:h="15840"/>
      <w:pgMar w:top="1417" w:right="1701" w:bottom="1417" w:left="1701" w:header="708" w:footer="624"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52750" w14:textId="77777777" w:rsidR="005D7A6E" w:rsidRDefault="005D7A6E">
      <w:pPr>
        <w:spacing w:after="0" w:line="240" w:lineRule="auto"/>
      </w:pPr>
      <w:r>
        <w:separator/>
      </w:r>
    </w:p>
  </w:endnote>
  <w:endnote w:type="continuationSeparator" w:id="0">
    <w:p w14:paraId="2C76F0EA" w14:textId="77777777" w:rsidR="005D7A6E" w:rsidRDefault="005D7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um">
    <w:altName w:val="Cambria"/>
    <w:charset w:val="00"/>
    <w:family w:val="roman"/>
    <w:pitch w:val="variable"/>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reekC">
    <w:panose1 w:val="00000400000000000000"/>
    <w:charset w:val="00"/>
    <w:family w:val="auto"/>
    <w:pitch w:val="variable"/>
    <w:sig w:usb0="20002A87" w:usb1="00000000" w:usb2="00000000" w:usb3="00000000" w:csb0="000001FF" w:csb1="00000000"/>
  </w:font>
  <w:font w:name="SchneidlerBT-Ligh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6B25" w14:textId="77777777" w:rsidR="00E56DB7" w:rsidRPr="009415B1" w:rsidRDefault="00E56DB7">
    <w:pPr>
      <w:pStyle w:val="Piedepgina"/>
      <w:jc w:val="center"/>
      <w:rPr>
        <w:rFonts w:ascii="Arial" w:hAnsi="Arial" w:cs="Arial"/>
      </w:rPr>
    </w:pPr>
    <w:r w:rsidRPr="009415B1">
      <w:rPr>
        <w:rFonts w:ascii="Arial" w:hAnsi="Arial" w:cs="Arial"/>
        <w:noProof/>
      </w:rPr>
      <mc:AlternateContent>
        <mc:Choice Requires="wps">
          <w:drawing>
            <wp:anchor distT="0" distB="0" distL="0" distR="0" simplePos="0" relativeHeight="29" behindDoc="1" locked="0" layoutInCell="0" allowOverlap="1" wp14:anchorId="5B364AE9" wp14:editId="4CE4C055">
              <wp:simplePos x="0" y="0"/>
              <wp:positionH relativeFrom="column">
                <wp:posOffset>5715</wp:posOffset>
              </wp:positionH>
              <wp:positionV relativeFrom="paragraph">
                <wp:posOffset>-232410</wp:posOffset>
              </wp:positionV>
              <wp:extent cx="5614670" cy="1270"/>
              <wp:effectExtent l="0" t="0" r="9525" b="19050"/>
              <wp:wrapNone/>
              <wp:docPr id="14" name="2 Conector recto"/>
              <wp:cNvGraphicFramePr/>
              <a:graphic xmlns:a="http://schemas.openxmlformats.org/drawingml/2006/main">
                <a:graphicData uri="http://schemas.microsoft.com/office/word/2010/wordprocessingShape">
                  <wps:wsp>
                    <wps:cNvCnPr/>
                    <wps:spPr>
                      <a:xfrm>
                        <a:off x="0" y="0"/>
                        <a:ext cx="5614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6647AF12" id="2 Conector recto" o:spid="_x0000_s1026" style="position:absolute;z-index:-503316451;visibility:visible;mso-wrap-style:square;mso-wrap-distance-left:0;mso-wrap-distance-top:0;mso-wrap-distance-right:0;mso-wrap-distance-bottom:0;mso-position-horizontal:absolute;mso-position-horizontal-relative:text;mso-position-vertical:absolute;mso-position-vertical-relative:text" from=".45pt,-18.3pt" to="442.5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" o:allowincell="f" strokecolor="black [3213]"/>
          </w:pict>
        </mc:Fallback>
      </mc:AlternateContent>
    </w:r>
    <w:r w:rsidRPr="009415B1">
      <w:rPr>
        <w:rFonts w:ascii="Arial" w:hAnsi="Arial" w:cs="Arial"/>
      </w:rPr>
      <w:t xml:space="preserve">Página </w:t>
    </w:r>
    <w:r w:rsidRPr="009415B1">
      <w:rPr>
        <w:rFonts w:ascii="Arial" w:hAnsi="Arial" w:cs="Arial"/>
      </w:rPr>
      <w:fldChar w:fldCharType="begin"/>
    </w:r>
    <w:r w:rsidRPr="009415B1">
      <w:rPr>
        <w:rFonts w:ascii="Arial" w:hAnsi="Arial" w:cs="Arial"/>
      </w:rPr>
      <w:instrText>PAGE</w:instrText>
    </w:r>
    <w:r w:rsidRPr="009415B1">
      <w:rPr>
        <w:rFonts w:ascii="Arial" w:hAnsi="Arial" w:cs="Arial"/>
      </w:rPr>
      <w:fldChar w:fldCharType="separate"/>
    </w:r>
    <w:r w:rsidRPr="009415B1">
      <w:rPr>
        <w:rFonts w:ascii="Arial" w:hAnsi="Arial" w:cs="Arial"/>
      </w:rPr>
      <w:t>19</w:t>
    </w:r>
    <w:r w:rsidRPr="009415B1">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7D5E" w14:textId="77777777" w:rsidR="00E56DB7" w:rsidRDefault="00E56D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438D3" w14:textId="77777777" w:rsidR="005D7A6E" w:rsidRDefault="005D7A6E">
      <w:pPr>
        <w:rPr>
          <w:sz w:val="12"/>
        </w:rPr>
      </w:pPr>
      <w:r>
        <w:separator/>
      </w:r>
    </w:p>
  </w:footnote>
  <w:footnote w:type="continuationSeparator" w:id="0">
    <w:p w14:paraId="4E77265D" w14:textId="77777777" w:rsidR="005D7A6E" w:rsidRDefault="005D7A6E">
      <w:pPr>
        <w:rPr>
          <w:sz w:val="12"/>
        </w:rPr>
      </w:pPr>
      <w:r>
        <w:continuationSeparator/>
      </w:r>
    </w:p>
  </w:footnote>
  <w:footnote w:id="1">
    <w:p w14:paraId="31F72FBB" w14:textId="77777777" w:rsidR="00E56DB7" w:rsidRDefault="00E56DB7">
      <w:pPr>
        <w:pStyle w:val="Textonotapie"/>
        <w:rPr>
          <w:lang w:val="es-MX"/>
        </w:rPr>
      </w:pPr>
      <w:r>
        <w:rPr>
          <w:rStyle w:val="Refdenotaalpie"/>
        </w:rPr>
        <w:footnoteRef/>
      </w:r>
      <w:r>
        <w:t xml:space="preserve"> </w:t>
      </w:r>
      <w:r>
        <w:rPr>
          <w:lang w:val="es-MX"/>
        </w:rPr>
        <w:t xml:space="preserve">SNF </w:t>
      </w:r>
      <w:proofErr w:type="spellStart"/>
      <w:r w:rsidRPr="00344161">
        <w:rPr>
          <w:lang w:val="es-MX"/>
        </w:rPr>
        <w:t>Floerger</w:t>
      </w:r>
      <w:proofErr w:type="spellEnd"/>
      <w:r w:rsidRPr="00344161">
        <w:rPr>
          <w:lang w:val="es-MX"/>
        </w:rPr>
        <w:t>. “Sludge Dewatering”.</w:t>
      </w:r>
    </w:p>
    <w:p w14:paraId="72EEF46B" w14:textId="77777777" w:rsidR="00E56DB7" w:rsidRPr="00E14441" w:rsidRDefault="00000000">
      <w:pPr>
        <w:pStyle w:val="Textonotapie"/>
        <w:rPr>
          <w:lang w:val="es-MX"/>
        </w:rPr>
      </w:pPr>
      <w:hyperlink r:id="rId1" w:history="1">
        <w:r w:rsidR="00E56DB7" w:rsidRPr="00875854">
          <w:rPr>
            <w:rStyle w:val="Hipervnculo"/>
            <w:lang w:val="es-MX"/>
          </w:rPr>
          <w:t>https://www.snf.com/wp-content/uploads/2019/12/Sludge-Dewatering-EN.pdf</w:t>
        </w:r>
      </w:hyperlink>
    </w:p>
  </w:footnote>
  <w:footnote w:id="2">
    <w:p w14:paraId="75FCC586" w14:textId="77777777" w:rsidR="00A53CD5" w:rsidRPr="001150CB" w:rsidRDefault="00A53CD5" w:rsidP="00A53CD5">
      <w:pPr>
        <w:pStyle w:val="Textonotapie"/>
        <w:rPr>
          <w:lang w:val="es-MX"/>
        </w:rPr>
      </w:pPr>
      <w:r>
        <w:rPr>
          <w:rStyle w:val="Refdenotaalpie"/>
        </w:rPr>
        <w:footnoteRef/>
      </w:r>
      <w:r>
        <w:t xml:space="preserve"> </w:t>
      </w:r>
      <w:r>
        <w:rPr>
          <w:rFonts w:ascii="Arial" w:hAnsi="Arial" w:cs="Arial"/>
        </w:rPr>
        <w:t>Jairo Alberto Romero</w:t>
      </w:r>
      <w:r w:rsidRPr="009E6301">
        <w:rPr>
          <w:rFonts w:ascii="Arial" w:hAnsi="Arial" w:cs="Arial"/>
        </w:rPr>
        <w:t xml:space="preserve"> </w:t>
      </w:r>
      <w:r>
        <w:rPr>
          <w:rFonts w:ascii="Arial" w:hAnsi="Arial" w:cs="Arial"/>
        </w:rPr>
        <w:t>Rojas. “Tratamiento de Aguas Residuales. Teoría y Principios de Diseño”. Editorial Escuela Colombiana de Ingeniería. 1.999.</w:t>
      </w:r>
    </w:p>
  </w:footnote>
  <w:footnote w:id="3">
    <w:p w14:paraId="767471ED" w14:textId="652CB627" w:rsidR="003E539B" w:rsidRPr="001150CB" w:rsidRDefault="003E539B" w:rsidP="003E539B">
      <w:pPr>
        <w:pStyle w:val="Textonotapie"/>
        <w:rPr>
          <w:lang w:val="es-MX"/>
        </w:rPr>
      </w:pPr>
      <w:r>
        <w:rPr>
          <w:rStyle w:val="Refdenotaalpie"/>
        </w:rPr>
        <w:footnoteRef/>
      </w:r>
      <w:r>
        <w:t xml:space="preserve"> </w:t>
      </w:r>
      <w:r w:rsidRPr="001150CB">
        <w:t>C</w:t>
      </w:r>
      <w:r>
        <w:t>onvenio I</w:t>
      </w:r>
      <w:r w:rsidRPr="001150CB">
        <w:t>deam</w:t>
      </w:r>
      <w:r>
        <w:t>- UTP-Cinara. “Modelo Conceptual de la Selección de la Te</w:t>
      </w:r>
      <w:r w:rsidR="00090A0E">
        <w:t>c</w:t>
      </w:r>
      <w:r>
        <w:t>nología para el Control de la Contaminación por Aguas Residuales Domésticas. Bloque 7- Manejo de Lodos”. 2.005.</w:t>
      </w:r>
    </w:p>
  </w:footnote>
  <w:footnote w:id="4">
    <w:p w14:paraId="5F46ACC8" w14:textId="77777777" w:rsidR="00222083" w:rsidRDefault="00222083" w:rsidP="00222083">
      <w:pPr>
        <w:pStyle w:val="Textonotapie"/>
        <w:rPr>
          <w:lang w:val="es-MX"/>
        </w:rPr>
      </w:pPr>
      <w:r>
        <w:rPr>
          <w:rStyle w:val="Refdenotaalpie"/>
        </w:rPr>
        <w:footnoteRef/>
      </w:r>
      <w:r>
        <w:t xml:space="preserve"> </w:t>
      </w:r>
      <w:r>
        <w:rPr>
          <w:lang w:val="es-MX"/>
        </w:rPr>
        <w:t xml:space="preserve">M. D. </w:t>
      </w:r>
      <w:proofErr w:type="spellStart"/>
      <w:r>
        <w:rPr>
          <w:lang w:val="es-MX"/>
        </w:rPr>
        <w:t>Gomelya</w:t>
      </w:r>
      <w:proofErr w:type="spellEnd"/>
      <w:r>
        <w:rPr>
          <w:lang w:val="es-MX"/>
        </w:rPr>
        <w:t xml:space="preserve"> y I. V. </w:t>
      </w:r>
      <w:proofErr w:type="spellStart"/>
      <w:r>
        <w:rPr>
          <w:lang w:val="es-MX"/>
        </w:rPr>
        <w:t>Radovenchyk</w:t>
      </w:r>
      <w:proofErr w:type="spellEnd"/>
      <w:r>
        <w:rPr>
          <w:lang w:val="es-MX"/>
        </w:rPr>
        <w:t xml:space="preserve">. </w:t>
      </w:r>
      <w:r w:rsidRPr="00303E37">
        <w:rPr>
          <w:lang w:val="es-MX"/>
        </w:rPr>
        <w:t xml:space="preserve">“The Research of Activated  Dewatering Processes”. </w:t>
      </w:r>
      <w:r>
        <w:rPr>
          <w:lang w:val="es-MX"/>
        </w:rPr>
        <w:t xml:space="preserve"> </w:t>
      </w:r>
      <w:r w:rsidRPr="00303E37">
        <w:rPr>
          <w:lang w:val="es-MX"/>
        </w:rPr>
        <w:t xml:space="preserve">Department of </w:t>
      </w:r>
      <w:proofErr w:type="spellStart"/>
      <w:r w:rsidRPr="00303E37">
        <w:rPr>
          <w:lang w:val="es-MX"/>
        </w:rPr>
        <w:t>Ecology</w:t>
      </w:r>
      <w:proofErr w:type="spellEnd"/>
      <w:r w:rsidRPr="00303E37">
        <w:rPr>
          <w:lang w:val="es-MX"/>
        </w:rPr>
        <w:t xml:space="preserve"> and </w:t>
      </w:r>
      <w:proofErr w:type="spellStart"/>
      <w:r w:rsidRPr="00303E37">
        <w:rPr>
          <w:lang w:val="es-MX"/>
        </w:rPr>
        <w:t>Plant</w:t>
      </w:r>
      <w:proofErr w:type="spellEnd"/>
      <w:r w:rsidRPr="00303E37">
        <w:rPr>
          <w:lang w:val="es-MX"/>
        </w:rPr>
        <w:t xml:space="preserve"> </w:t>
      </w:r>
      <w:proofErr w:type="spellStart"/>
      <w:r w:rsidRPr="00303E37">
        <w:rPr>
          <w:lang w:val="es-MX"/>
        </w:rPr>
        <w:t>Polymers</w:t>
      </w:r>
      <w:proofErr w:type="spellEnd"/>
      <w:r w:rsidRPr="00303E37">
        <w:rPr>
          <w:lang w:val="es-MX"/>
        </w:rPr>
        <w:t xml:space="preserve"> Technology, National Technical University of </w:t>
      </w:r>
      <w:proofErr w:type="spellStart"/>
      <w:r w:rsidRPr="00303E37">
        <w:rPr>
          <w:lang w:val="es-MX"/>
        </w:rPr>
        <w:t>Ukraine</w:t>
      </w:r>
      <w:proofErr w:type="spellEnd"/>
      <w:r>
        <w:rPr>
          <w:lang w:val="es-MX"/>
        </w:rPr>
        <w:t xml:space="preserve">. </w:t>
      </w:r>
      <w:r w:rsidRPr="00303E37">
        <w:rPr>
          <w:lang w:val="es-MX"/>
        </w:rPr>
        <w:t xml:space="preserve">Kiev </w:t>
      </w:r>
      <w:proofErr w:type="spellStart"/>
      <w:r w:rsidRPr="00303E37">
        <w:rPr>
          <w:lang w:val="es-MX"/>
        </w:rPr>
        <w:t>Polytechnic</w:t>
      </w:r>
      <w:proofErr w:type="spellEnd"/>
      <w:r w:rsidRPr="00303E37">
        <w:rPr>
          <w:lang w:val="es-MX"/>
        </w:rPr>
        <w:t xml:space="preserve"> Institute</w:t>
      </w:r>
      <w:r>
        <w:rPr>
          <w:lang w:val="es-MX"/>
        </w:rPr>
        <w:t xml:space="preserve">. </w:t>
      </w:r>
    </w:p>
    <w:p w14:paraId="355F5EE8" w14:textId="77777777" w:rsidR="00222083" w:rsidRPr="002A70D5" w:rsidRDefault="00000000" w:rsidP="00222083">
      <w:pPr>
        <w:pStyle w:val="Textonotapie"/>
        <w:rPr>
          <w:lang w:val="es-MX"/>
        </w:rPr>
      </w:pPr>
      <w:hyperlink r:id="rId2" w:history="1">
        <w:r w:rsidR="00222083" w:rsidRPr="00875854">
          <w:rPr>
            <w:rStyle w:val="Hipervnculo"/>
            <w:lang w:val="es-MX"/>
          </w:rPr>
          <w:t>http://www.energiomiljo.org/kth/Polishproject/rep17/Gomelya_Radovenchyk.pdf</w:t>
        </w:r>
      </w:hyperlink>
      <w:r w:rsidR="00222083">
        <w:rPr>
          <w:lang w:val="es-MX"/>
        </w:rPr>
        <w:t xml:space="preserve"> </w:t>
      </w:r>
    </w:p>
  </w:footnote>
  <w:footnote w:id="5">
    <w:p w14:paraId="26C8B37D" w14:textId="77777777" w:rsidR="00222083" w:rsidRDefault="00222083" w:rsidP="00222083">
      <w:pPr>
        <w:pStyle w:val="Textonotapie"/>
      </w:pPr>
      <w:r>
        <w:rPr>
          <w:rStyle w:val="Refdenotaalpie"/>
        </w:rPr>
        <w:footnoteRef/>
      </w:r>
      <w:r>
        <w:t xml:space="preserve"> </w:t>
      </w:r>
      <w:r w:rsidRPr="009000B6">
        <w:t>Nothando Cyntia Shiba</w:t>
      </w:r>
      <w:r>
        <w:t xml:space="preserve"> </w:t>
      </w:r>
      <w:r w:rsidRPr="00F623AC">
        <w:t xml:space="preserve">y Freeman </w:t>
      </w:r>
      <w:proofErr w:type="spellStart"/>
      <w:r w:rsidRPr="00F623AC">
        <w:t>Ntuli</w:t>
      </w:r>
      <w:proofErr w:type="spellEnd"/>
      <w:r w:rsidRPr="00F623AC">
        <w:t>. ”</w:t>
      </w:r>
      <w:proofErr w:type="spellStart"/>
      <w:r w:rsidRPr="00F623AC">
        <w:t>Extraction</w:t>
      </w:r>
      <w:proofErr w:type="spellEnd"/>
      <w:r w:rsidRPr="00F623AC">
        <w:t xml:space="preserve"> and </w:t>
      </w:r>
      <w:proofErr w:type="spellStart"/>
      <w:r w:rsidRPr="00F623AC">
        <w:t>precipitation</w:t>
      </w:r>
      <w:proofErr w:type="spellEnd"/>
      <w:r w:rsidRPr="00F623AC">
        <w:t xml:space="preserve"> of phosphorus from sewage sludge”. Waste Management. Elsevier. 2.017.  </w:t>
      </w:r>
    </w:p>
    <w:p w14:paraId="7C9A87A4" w14:textId="77777777" w:rsidR="00222083" w:rsidRPr="009000B6" w:rsidRDefault="00000000" w:rsidP="00222083">
      <w:pPr>
        <w:pStyle w:val="Textonotapie"/>
        <w:rPr>
          <w:lang w:val="es-MX"/>
        </w:rPr>
      </w:pPr>
      <w:hyperlink r:id="rId3" w:history="1">
        <w:r w:rsidR="00222083" w:rsidRPr="00AF24A5">
          <w:rPr>
            <w:rStyle w:val="Hipervnculo"/>
            <w:lang w:val="es-MX"/>
          </w:rPr>
          <w:t>https://www.researchgate.net/publication/305749544_Extraction_and_precipitation_of_phosphorus_from_sewage_sludge</w:t>
        </w:r>
      </w:hyperlink>
    </w:p>
  </w:footnote>
  <w:footnote w:id="6">
    <w:p w14:paraId="27F9D42A" w14:textId="77777777" w:rsidR="007924A3" w:rsidRPr="00D34D09" w:rsidRDefault="007924A3" w:rsidP="007924A3">
      <w:pPr>
        <w:pStyle w:val="Textonotapie"/>
        <w:rPr>
          <w:lang w:val="es-MX"/>
        </w:rPr>
      </w:pPr>
      <w:r>
        <w:rPr>
          <w:rStyle w:val="Refdenotaalpie"/>
        </w:rPr>
        <w:footnoteRef/>
      </w:r>
      <w:r>
        <w:t xml:space="preserve"> Centro de Investigación y Desarrollo Tecnológico del Agua (CIDTA). </w:t>
      </w:r>
      <w:hyperlink r:id="rId4" w:history="1">
        <w:r w:rsidRPr="0084754A">
          <w:rPr>
            <w:rStyle w:val="Hipervnculo"/>
          </w:rPr>
          <w:t>https://cidta.usal.es/cursos/simulacion/modulos/libros/uni_08/9.pdf</w:t>
        </w:r>
      </w:hyperlink>
      <w:r>
        <w:t xml:space="preserve"> </w:t>
      </w:r>
    </w:p>
  </w:footnote>
  <w:footnote w:id="7">
    <w:p w14:paraId="6C438DED" w14:textId="77777777" w:rsidR="00CD41E9" w:rsidRDefault="00CD41E9" w:rsidP="00CD41E9">
      <w:pPr>
        <w:pStyle w:val="Textonotapie"/>
      </w:pPr>
      <w:r>
        <w:rPr>
          <w:rStyle w:val="Refdenotaalpie"/>
        </w:rPr>
        <w:footnoteRef/>
      </w:r>
      <w:r>
        <w:t xml:space="preserve"> </w:t>
      </w:r>
      <w:r w:rsidRPr="006C424F">
        <w:t>Lawrence K. Wang et al</w:t>
      </w:r>
      <w:r>
        <w:t xml:space="preserve">. “13 - </w:t>
      </w:r>
      <w:proofErr w:type="spellStart"/>
      <w:r>
        <w:t>Drying_Beds</w:t>
      </w:r>
      <w:proofErr w:type="spellEnd"/>
      <w:r>
        <w:t xml:space="preserve">”.  </w:t>
      </w:r>
      <w:proofErr w:type="spellStart"/>
      <w:r>
        <w:t>Hanbook</w:t>
      </w:r>
      <w:proofErr w:type="spellEnd"/>
      <w:r>
        <w:t xml:space="preserve"> of Environmental Engineering. Volume 6. Biosolids Treatment Process. Research Gate. 2,007.</w:t>
      </w:r>
    </w:p>
    <w:p w14:paraId="76A8AE9C" w14:textId="77777777" w:rsidR="00CD41E9" w:rsidRPr="006C424F" w:rsidRDefault="00000000" w:rsidP="00CD41E9">
      <w:pPr>
        <w:pStyle w:val="Textonotapie"/>
        <w:rPr>
          <w:lang w:val="es-MX"/>
        </w:rPr>
      </w:pPr>
      <w:hyperlink r:id="rId5" w:history="1">
        <w:r w:rsidR="00CD41E9" w:rsidRPr="00070975">
          <w:rPr>
            <w:rStyle w:val="Hipervnculo"/>
          </w:rPr>
          <w:t>https://www.researchgate.net/publication/225920635_Drying_Beds</w:t>
        </w:r>
      </w:hyperlink>
    </w:p>
  </w:footnote>
  <w:footnote w:id="8">
    <w:p w14:paraId="60DBDB15" w14:textId="77777777" w:rsidR="00226778" w:rsidRPr="001D0FDF" w:rsidRDefault="00226778" w:rsidP="00226778">
      <w:pPr>
        <w:pStyle w:val="Textonotapie"/>
        <w:rPr>
          <w:lang w:val="es-MX"/>
        </w:rPr>
      </w:pPr>
      <w:r>
        <w:rPr>
          <w:rStyle w:val="Refdenotaalpie"/>
        </w:rPr>
        <w:footnoteRef/>
      </w:r>
      <w:r>
        <w:t xml:space="preserve"> </w:t>
      </w:r>
      <w:r>
        <w:rPr>
          <w:lang w:val="es-MX"/>
        </w:rPr>
        <w:t>EPA. “</w:t>
      </w:r>
      <w:proofErr w:type="spellStart"/>
      <w:r>
        <w:rPr>
          <w:lang w:val="es-MX"/>
        </w:rPr>
        <w:t>Vacuum</w:t>
      </w:r>
      <w:proofErr w:type="spellEnd"/>
      <w:r>
        <w:rPr>
          <w:lang w:val="es-MX"/>
        </w:rPr>
        <w:t xml:space="preserve"> </w:t>
      </w:r>
      <w:proofErr w:type="spellStart"/>
      <w:r>
        <w:rPr>
          <w:lang w:val="es-MX"/>
        </w:rPr>
        <w:t>Assisted</w:t>
      </w:r>
      <w:proofErr w:type="spellEnd"/>
      <w:r>
        <w:rPr>
          <w:lang w:val="es-MX"/>
        </w:rPr>
        <w:t xml:space="preserve"> Sludge Dewatering </w:t>
      </w:r>
      <w:proofErr w:type="spellStart"/>
      <w:r>
        <w:rPr>
          <w:lang w:val="es-MX"/>
        </w:rPr>
        <w:t>Beds</w:t>
      </w:r>
      <w:proofErr w:type="spellEnd"/>
      <w:r>
        <w:rPr>
          <w:lang w:val="es-MX"/>
        </w:rPr>
        <w:t xml:space="preserve"> (VASDB) – </w:t>
      </w:r>
      <w:proofErr w:type="spellStart"/>
      <w:r>
        <w:rPr>
          <w:lang w:val="es-MX"/>
        </w:rPr>
        <w:t>An</w:t>
      </w:r>
      <w:proofErr w:type="spellEnd"/>
      <w:r>
        <w:rPr>
          <w:lang w:val="es-MX"/>
        </w:rPr>
        <w:t xml:space="preserve"> </w:t>
      </w:r>
      <w:proofErr w:type="spellStart"/>
      <w:r>
        <w:rPr>
          <w:lang w:val="es-MX"/>
        </w:rPr>
        <w:t>Update</w:t>
      </w:r>
      <w:proofErr w:type="spellEnd"/>
      <w:r>
        <w:rPr>
          <w:lang w:val="es-MX"/>
        </w:rPr>
        <w:t xml:space="preserve">”.  1.986 </w:t>
      </w:r>
      <w:hyperlink r:id="rId6" w:history="1">
        <w:r w:rsidRPr="00062996">
          <w:rPr>
            <w:rStyle w:val="Hipervnculo"/>
            <w:lang w:val="es-MX"/>
          </w:rPr>
          <w:t>https://nepis.epa.gov/Exe/ZyPDF.cgi/910251DD.PDF?Dockey=910251DD.PDF</w:t>
        </w:r>
      </w:hyperlink>
      <w:r>
        <w:rPr>
          <w:lang w:val="es-MX"/>
        </w:rPr>
        <w:t xml:space="preserve"> </w:t>
      </w:r>
    </w:p>
  </w:footnote>
  <w:footnote w:id="9">
    <w:p w14:paraId="244110C5" w14:textId="77777777" w:rsidR="00CC4EF5" w:rsidRDefault="00CC4EF5" w:rsidP="00CC4EF5">
      <w:pPr>
        <w:pStyle w:val="Textonotapie"/>
      </w:pPr>
      <w:r>
        <w:rPr>
          <w:rStyle w:val="Refdenotaalpie"/>
        </w:rPr>
        <w:footnoteRef/>
      </w:r>
      <w:r>
        <w:t xml:space="preserve"> </w:t>
      </w:r>
      <w:bookmarkStart w:id="47" w:name="_Hlk57649423"/>
      <w:r>
        <w:t xml:space="preserve">Jorge Luis Costafreda </w:t>
      </w:r>
      <w:bookmarkEnd w:id="47"/>
      <w:proofErr w:type="spellStart"/>
      <w:r>
        <w:t>Mustelier</w:t>
      </w:r>
      <w:proofErr w:type="spellEnd"/>
      <w:r>
        <w:t>. “</w:t>
      </w:r>
      <w:proofErr w:type="spellStart"/>
      <w:r>
        <w:t>Tectosilicatos</w:t>
      </w:r>
      <w:proofErr w:type="spellEnd"/>
      <w:r>
        <w:t xml:space="preserve"> con </w:t>
      </w:r>
      <w:proofErr w:type="spellStart"/>
      <w:r>
        <w:t>Caracteristicas</w:t>
      </w:r>
      <w:proofErr w:type="spellEnd"/>
      <w:r>
        <w:t xml:space="preserve"> Especiales: Las Zeolitas Naturales”. Fundación Gómez-Pardo. Madrid. 2011. </w:t>
      </w:r>
    </w:p>
    <w:p w14:paraId="6F2D15ED" w14:textId="77777777" w:rsidR="00CC4EF5" w:rsidRPr="001F28A8" w:rsidRDefault="00000000" w:rsidP="00CC4EF5">
      <w:pPr>
        <w:pStyle w:val="Textonotapie"/>
        <w:rPr>
          <w:lang w:val="es-MX"/>
        </w:rPr>
      </w:pPr>
      <w:hyperlink r:id="rId7" w:history="1">
        <w:r w:rsidR="00CC4EF5" w:rsidRPr="00070975">
          <w:rPr>
            <w:rStyle w:val="Hipervnculo"/>
          </w:rPr>
          <w:t>http://oa.upm.es/32548/1/Tectosilicatos_Costafreda.pdf</w:t>
        </w:r>
      </w:hyperlink>
      <w:r w:rsidR="00CC4EF5">
        <w:t xml:space="preserve"> </w:t>
      </w:r>
    </w:p>
  </w:footnote>
  <w:footnote w:id="10">
    <w:p w14:paraId="2FAF266D" w14:textId="77777777" w:rsidR="00CC4EF5" w:rsidRDefault="00CC4EF5" w:rsidP="00CC4EF5">
      <w:pPr>
        <w:spacing w:after="0"/>
        <w:rPr>
          <w:rFonts w:ascii="Times New Roman" w:hAnsi="Times New Roman"/>
          <w:color w:val="000000"/>
          <w:sz w:val="23"/>
        </w:rPr>
      </w:pPr>
      <w:r>
        <w:rPr>
          <w:rStyle w:val="Refdenotaalpie"/>
        </w:rPr>
        <w:footnoteRef/>
      </w:r>
      <w:r>
        <w:t xml:space="preserve"> </w:t>
      </w:r>
      <w:proofErr w:type="spellStart"/>
      <w:r w:rsidRPr="00490762">
        <w:rPr>
          <w:sz w:val="20"/>
          <w:szCs w:val="20"/>
        </w:rPr>
        <w:t>Vijay</w:t>
      </w:r>
      <w:proofErr w:type="spellEnd"/>
      <w:r w:rsidRPr="00490762">
        <w:rPr>
          <w:sz w:val="20"/>
          <w:szCs w:val="20"/>
        </w:rPr>
        <w:t xml:space="preserve"> </w:t>
      </w:r>
      <w:proofErr w:type="spellStart"/>
      <w:r w:rsidRPr="00490762">
        <w:rPr>
          <w:sz w:val="20"/>
          <w:szCs w:val="20"/>
        </w:rPr>
        <w:t>Sandeep</w:t>
      </w:r>
      <w:proofErr w:type="spellEnd"/>
      <w:r w:rsidRPr="00490762">
        <w:rPr>
          <w:sz w:val="20"/>
          <w:szCs w:val="20"/>
        </w:rPr>
        <w:t xml:space="preserve"> </w:t>
      </w:r>
      <w:r w:rsidRPr="00490762">
        <w:rPr>
          <w:rFonts w:ascii="Times New Roman" w:hAnsi="Times New Roman"/>
          <w:color w:val="000000"/>
          <w:sz w:val="20"/>
          <w:szCs w:val="20"/>
        </w:rPr>
        <w:t xml:space="preserve">y </w:t>
      </w:r>
      <w:proofErr w:type="spellStart"/>
      <w:r w:rsidRPr="00490762">
        <w:rPr>
          <w:rFonts w:ascii="Times New Roman" w:hAnsi="Times New Roman"/>
          <w:color w:val="000000"/>
          <w:sz w:val="20"/>
          <w:szCs w:val="20"/>
        </w:rPr>
        <w:t>Suhas</w:t>
      </w:r>
      <w:proofErr w:type="spellEnd"/>
      <w:r w:rsidRPr="00490762">
        <w:rPr>
          <w:rFonts w:ascii="Times New Roman" w:hAnsi="Times New Roman"/>
          <w:color w:val="000000"/>
          <w:sz w:val="20"/>
          <w:szCs w:val="20"/>
        </w:rPr>
        <w:t xml:space="preserve"> P </w:t>
      </w:r>
      <w:proofErr w:type="spellStart"/>
      <w:r w:rsidRPr="00490762">
        <w:rPr>
          <w:rFonts w:ascii="Times New Roman" w:hAnsi="Times New Roman"/>
          <w:color w:val="000000"/>
          <w:sz w:val="20"/>
          <w:szCs w:val="20"/>
        </w:rPr>
        <w:t>Wani</w:t>
      </w:r>
      <w:proofErr w:type="spellEnd"/>
      <w:r w:rsidRPr="00490762">
        <w:rPr>
          <w:rFonts w:ascii="Times New Roman" w:hAnsi="Times New Roman"/>
          <w:color w:val="000000"/>
          <w:sz w:val="20"/>
          <w:szCs w:val="20"/>
        </w:rPr>
        <w:t>. “</w:t>
      </w:r>
      <w:proofErr w:type="spellStart"/>
      <w:r w:rsidRPr="00490762">
        <w:rPr>
          <w:rFonts w:ascii="Times New Roman" w:hAnsi="Times New Roman"/>
          <w:color w:val="000000"/>
          <w:sz w:val="20"/>
          <w:szCs w:val="20"/>
        </w:rPr>
        <w:t>Zeolites</w:t>
      </w:r>
      <w:proofErr w:type="spellEnd"/>
      <w:r w:rsidRPr="00490762">
        <w:rPr>
          <w:rFonts w:ascii="Times New Roman" w:hAnsi="Times New Roman"/>
          <w:color w:val="000000"/>
          <w:sz w:val="20"/>
          <w:szCs w:val="20"/>
        </w:rPr>
        <w:t xml:space="preserve">: Potential </w:t>
      </w:r>
      <w:proofErr w:type="spellStart"/>
      <w:r w:rsidRPr="00490762">
        <w:rPr>
          <w:rFonts w:ascii="Times New Roman" w:hAnsi="Times New Roman"/>
          <w:color w:val="000000"/>
          <w:sz w:val="20"/>
          <w:szCs w:val="20"/>
        </w:rPr>
        <w:t>soil</w:t>
      </w:r>
      <w:proofErr w:type="spellEnd"/>
      <w:r w:rsidRPr="00490762">
        <w:rPr>
          <w:rFonts w:ascii="Times New Roman" w:hAnsi="Times New Roman"/>
          <w:color w:val="000000"/>
          <w:sz w:val="20"/>
          <w:szCs w:val="20"/>
        </w:rPr>
        <w:t xml:space="preserve"> </w:t>
      </w:r>
      <w:proofErr w:type="spellStart"/>
      <w:r w:rsidRPr="00490762">
        <w:rPr>
          <w:rFonts w:ascii="Times New Roman" w:hAnsi="Times New Roman"/>
          <w:color w:val="000000"/>
          <w:sz w:val="20"/>
          <w:szCs w:val="20"/>
        </w:rPr>
        <w:t>amendments</w:t>
      </w:r>
      <w:proofErr w:type="spellEnd"/>
      <w:r w:rsidRPr="00490762">
        <w:rPr>
          <w:rFonts w:ascii="Times New Roman" w:hAnsi="Times New Roman"/>
          <w:color w:val="000000"/>
          <w:sz w:val="20"/>
          <w:szCs w:val="20"/>
        </w:rPr>
        <w:t xml:space="preserve"> for </w:t>
      </w:r>
      <w:proofErr w:type="spellStart"/>
      <w:r w:rsidRPr="00490762">
        <w:rPr>
          <w:rFonts w:ascii="Times New Roman" w:hAnsi="Times New Roman"/>
          <w:color w:val="000000"/>
          <w:sz w:val="20"/>
          <w:szCs w:val="20"/>
        </w:rPr>
        <w:t>improving</w:t>
      </w:r>
      <w:proofErr w:type="spellEnd"/>
      <w:r w:rsidRPr="00490762">
        <w:rPr>
          <w:rFonts w:ascii="Times New Roman" w:hAnsi="Times New Roman"/>
          <w:color w:val="000000"/>
          <w:sz w:val="20"/>
          <w:szCs w:val="20"/>
        </w:rPr>
        <w:t xml:space="preserve"> </w:t>
      </w:r>
      <w:proofErr w:type="spellStart"/>
      <w:r w:rsidRPr="00490762">
        <w:rPr>
          <w:rFonts w:ascii="Times New Roman" w:hAnsi="Times New Roman"/>
          <w:color w:val="000000"/>
          <w:sz w:val="20"/>
          <w:szCs w:val="20"/>
        </w:rPr>
        <w:t>nutrient</w:t>
      </w:r>
      <w:proofErr w:type="spellEnd"/>
      <w:r w:rsidRPr="00490762">
        <w:rPr>
          <w:rFonts w:ascii="Times New Roman" w:hAnsi="Times New Roman"/>
          <w:color w:val="000000"/>
          <w:sz w:val="20"/>
          <w:szCs w:val="20"/>
        </w:rPr>
        <w:t xml:space="preserve"> and water use </w:t>
      </w:r>
      <w:proofErr w:type="spellStart"/>
      <w:r w:rsidRPr="00490762">
        <w:rPr>
          <w:rFonts w:ascii="Times New Roman" w:hAnsi="Times New Roman"/>
          <w:color w:val="000000"/>
          <w:sz w:val="20"/>
          <w:szCs w:val="20"/>
        </w:rPr>
        <w:t>efficiency</w:t>
      </w:r>
      <w:proofErr w:type="spellEnd"/>
      <w:r w:rsidRPr="00490762">
        <w:rPr>
          <w:rFonts w:ascii="Times New Roman" w:hAnsi="Times New Roman"/>
          <w:color w:val="000000"/>
          <w:sz w:val="20"/>
          <w:szCs w:val="20"/>
        </w:rPr>
        <w:t xml:space="preserve"> and </w:t>
      </w:r>
      <w:proofErr w:type="spellStart"/>
      <w:r w:rsidRPr="00490762">
        <w:rPr>
          <w:rFonts w:ascii="Times New Roman" w:hAnsi="Times New Roman"/>
          <w:color w:val="000000"/>
          <w:sz w:val="20"/>
          <w:szCs w:val="20"/>
        </w:rPr>
        <w:t>agriculture</w:t>
      </w:r>
      <w:proofErr w:type="spellEnd"/>
      <w:r w:rsidRPr="00490762">
        <w:rPr>
          <w:rFonts w:ascii="Times New Roman" w:hAnsi="Times New Roman"/>
          <w:color w:val="000000"/>
          <w:sz w:val="20"/>
          <w:szCs w:val="20"/>
        </w:rPr>
        <w:t xml:space="preserve"> </w:t>
      </w:r>
      <w:proofErr w:type="spellStart"/>
      <w:r w:rsidRPr="00490762">
        <w:rPr>
          <w:rFonts w:ascii="Times New Roman" w:hAnsi="Times New Roman"/>
          <w:color w:val="000000"/>
          <w:sz w:val="20"/>
          <w:szCs w:val="20"/>
        </w:rPr>
        <w:t>productivity</w:t>
      </w:r>
      <w:proofErr w:type="spellEnd"/>
      <w:r w:rsidRPr="00490762">
        <w:rPr>
          <w:rFonts w:ascii="Times New Roman" w:hAnsi="Times New Roman"/>
          <w:color w:val="000000"/>
          <w:sz w:val="20"/>
          <w:szCs w:val="20"/>
        </w:rPr>
        <w:t xml:space="preserve">”. Scientific  </w:t>
      </w:r>
      <w:proofErr w:type="spellStart"/>
      <w:r w:rsidRPr="00490762">
        <w:rPr>
          <w:rFonts w:ascii="Times New Roman" w:hAnsi="Times New Roman"/>
          <w:color w:val="000000"/>
          <w:sz w:val="20"/>
          <w:szCs w:val="20"/>
        </w:rPr>
        <w:t>Reviews</w:t>
      </w:r>
      <w:proofErr w:type="spellEnd"/>
      <w:r w:rsidRPr="00490762">
        <w:rPr>
          <w:rFonts w:ascii="Times New Roman" w:hAnsi="Times New Roman"/>
          <w:color w:val="000000"/>
          <w:sz w:val="20"/>
          <w:szCs w:val="20"/>
        </w:rPr>
        <w:t xml:space="preserve"> &amp; Chemical </w:t>
      </w:r>
      <w:proofErr w:type="spellStart"/>
      <w:r w:rsidRPr="00490762">
        <w:rPr>
          <w:rFonts w:ascii="Times New Roman" w:hAnsi="Times New Roman"/>
          <w:color w:val="000000"/>
          <w:sz w:val="20"/>
          <w:szCs w:val="20"/>
        </w:rPr>
        <w:t>Communications</w:t>
      </w:r>
      <w:proofErr w:type="spellEnd"/>
      <w:r>
        <w:rPr>
          <w:rFonts w:ascii="Times New Roman" w:hAnsi="Times New Roman"/>
          <w:color w:val="000000"/>
          <w:sz w:val="23"/>
        </w:rPr>
        <w:t xml:space="preserve">. 2018. </w:t>
      </w:r>
    </w:p>
    <w:p w14:paraId="6D61EADA" w14:textId="77777777" w:rsidR="00CC4EF5" w:rsidRPr="004758F5" w:rsidRDefault="00000000" w:rsidP="00CC4EF5">
      <w:pPr>
        <w:spacing w:after="0"/>
        <w:rPr>
          <w:lang w:val="es-MX"/>
        </w:rPr>
      </w:pPr>
      <w:hyperlink r:id="rId8" w:history="1">
        <w:r w:rsidR="00CC4EF5" w:rsidRPr="00875854">
          <w:rPr>
            <w:rStyle w:val="Hipervnculo"/>
            <w:sz w:val="20"/>
            <w:szCs w:val="20"/>
          </w:rPr>
          <w:t>https://www.tsijournals.com/abstract/zeolites-potential-soil-amendments-for-improving-nutrient-and-water-use-efficiency-and-agriculture-productivity-13771.html</w:t>
        </w:r>
      </w:hyperlink>
    </w:p>
  </w:footnote>
  <w:footnote w:id="11">
    <w:p w14:paraId="607BA36E" w14:textId="77777777" w:rsidR="00CC4EF5" w:rsidRPr="00665DFA" w:rsidRDefault="00CC4EF5" w:rsidP="00CC4EF5">
      <w:pPr>
        <w:pStyle w:val="Textonotapie"/>
        <w:rPr>
          <w:lang w:val="es-MX"/>
        </w:rPr>
      </w:pPr>
      <w:r>
        <w:rPr>
          <w:rStyle w:val="Refdenotaalpie"/>
        </w:rPr>
        <w:footnoteRef/>
      </w:r>
      <w:r>
        <w:t xml:space="preserve"> </w:t>
      </w:r>
      <w:bookmarkStart w:id="48" w:name="_Hlk56257342"/>
      <w:r w:rsidRPr="00665DFA">
        <w:rPr>
          <w:lang w:val="es-MX"/>
        </w:rPr>
        <w:t xml:space="preserve">Brent </w:t>
      </w:r>
      <w:proofErr w:type="spellStart"/>
      <w:r w:rsidRPr="00665DFA">
        <w:rPr>
          <w:lang w:val="es-MX"/>
        </w:rPr>
        <w:t>Tanzy</w:t>
      </w:r>
      <w:bookmarkEnd w:id="48"/>
      <w:proofErr w:type="spellEnd"/>
      <w:r w:rsidRPr="00665DFA">
        <w:rPr>
          <w:lang w:val="es-MX"/>
        </w:rPr>
        <w:t xml:space="preserve"> et al. </w:t>
      </w:r>
      <w:r w:rsidRPr="00665DFA">
        <w:rPr>
          <w:rFonts w:ascii="Times New Roman" w:hAnsi="Times New Roman"/>
          <w:color w:val="000000"/>
        </w:rPr>
        <w:t xml:space="preserve">“Establishment of </w:t>
      </w:r>
      <w:proofErr w:type="spellStart"/>
      <w:r w:rsidRPr="00665DFA">
        <w:rPr>
          <w:rFonts w:ascii="Times New Roman" w:hAnsi="Times New Roman"/>
          <w:color w:val="000000"/>
        </w:rPr>
        <w:t>Vegetation</w:t>
      </w:r>
      <w:proofErr w:type="spellEnd"/>
      <w:r w:rsidRPr="00665DFA">
        <w:rPr>
          <w:rFonts w:ascii="Times New Roman" w:hAnsi="Times New Roman"/>
          <w:color w:val="000000"/>
        </w:rPr>
        <w:t xml:space="preserve"> Using Zeolite (</w:t>
      </w:r>
      <w:proofErr w:type="spellStart"/>
      <w:r w:rsidRPr="00665DFA">
        <w:rPr>
          <w:rFonts w:ascii="Times New Roman" w:hAnsi="Times New Roman"/>
          <w:color w:val="000000"/>
        </w:rPr>
        <w:t>Clinoptilolite</w:t>
      </w:r>
      <w:proofErr w:type="spellEnd"/>
      <w:r w:rsidRPr="00665DFA">
        <w:rPr>
          <w:rFonts w:ascii="Times New Roman" w:hAnsi="Times New Roman"/>
          <w:color w:val="000000"/>
        </w:rPr>
        <w:t xml:space="preserve">) in </w:t>
      </w:r>
      <w:proofErr w:type="spellStart"/>
      <w:r w:rsidRPr="00665DFA">
        <w:rPr>
          <w:rFonts w:ascii="Times New Roman" w:hAnsi="Times New Roman"/>
          <w:color w:val="000000"/>
        </w:rPr>
        <w:t>Regions</w:t>
      </w:r>
      <w:proofErr w:type="spellEnd"/>
      <w:r w:rsidRPr="00665DFA">
        <w:rPr>
          <w:rFonts w:ascii="Times New Roman" w:hAnsi="Times New Roman"/>
          <w:color w:val="000000"/>
        </w:rPr>
        <w:t xml:space="preserve"> of </w:t>
      </w:r>
      <w:proofErr w:type="spellStart"/>
      <w:r w:rsidRPr="00665DFA">
        <w:rPr>
          <w:rFonts w:ascii="Times New Roman" w:hAnsi="Times New Roman"/>
          <w:color w:val="000000"/>
        </w:rPr>
        <w:t>Shallow</w:t>
      </w:r>
      <w:proofErr w:type="spellEnd"/>
      <w:r w:rsidRPr="00665DFA">
        <w:rPr>
          <w:rFonts w:ascii="Times New Roman" w:hAnsi="Times New Roman"/>
          <w:color w:val="000000"/>
        </w:rPr>
        <w:t xml:space="preserve"> </w:t>
      </w:r>
      <w:proofErr w:type="spellStart"/>
      <w:r w:rsidRPr="00665DFA">
        <w:rPr>
          <w:rFonts w:ascii="Times New Roman" w:hAnsi="Times New Roman"/>
          <w:color w:val="000000"/>
        </w:rPr>
        <w:t>Groundwater</w:t>
      </w:r>
      <w:proofErr w:type="spellEnd"/>
      <w:r w:rsidRPr="00665DFA">
        <w:rPr>
          <w:rFonts w:ascii="Times New Roman" w:hAnsi="Times New Roman"/>
          <w:color w:val="000000"/>
        </w:rPr>
        <w:t xml:space="preserve"> in New </w:t>
      </w:r>
      <w:proofErr w:type="spellStart"/>
      <w:r w:rsidRPr="00665DFA">
        <w:rPr>
          <w:rFonts w:ascii="Times New Roman" w:hAnsi="Times New Roman"/>
          <w:color w:val="000000"/>
        </w:rPr>
        <w:t>Mexico</w:t>
      </w:r>
      <w:proofErr w:type="spellEnd"/>
      <w:r w:rsidRPr="00665DFA">
        <w:rPr>
          <w:rFonts w:ascii="Times New Roman" w:hAnsi="Times New Roman"/>
          <w:color w:val="000000"/>
        </w:rPr>
        <w:t xml:space="preserve">”. </w:t>
      </w:r>
      <w:hyperlink r:id="rId9">
        <w:r w:rsidRPr="00665DFA">
          <w:rPr>
            <w:rStyle w:val="EnlacedeInternet"/>
          </w:rPr>
          <w:t>https://www.zeocat.es/docs/soilamendment.pdf</w:t>
        </w:r>
      </w:hyperlink>
      <w:r w:rsidRPr="00665DFA">
        <w:rPr>
          <w:lang w:val="es-MX"/>
        </w:rPr>
        <w:t xml:space="preserve"> </w:t>
      </w:r>
    </w:p>
  </w:footnote>
  <w:footnote w:id="12">
    <w:p w14:paraId="0239A515" w14:textId="77777777" w:rsidR="00E56DB7" w:rsidRPr="00344161" w:rsidRDefault="00E56DB7">
      <w:pPr>
        <w:pStyle w:val="Textonotapie"/>
        <w:rPr>
          <w:lang w:val="es-MX"/>
        </w:rPr>
      </w:pPr>
      <w:r>
        <w:rPr>
          <w:rStyle w:val="Refdenotaalpie"/>
        </w:rPr>
        <w:footnoteRef/>
      </w:r>
      <w:r>
        <w:t xml:space="preserve"> </w:t>
      </w:r>
      <w:r w:rsidRPr="00344161">
        <w:t xml:space="preserve">Sena </w:t>
      </w:r>
      <w:proofErr w:type="spellStart"/>
      <w:r w:rsidRPr="00344161">
        <w:t>Yasyerli</w:t>
      </w:r>
      <w:proofErr w:type="spellEnd"/>
      <w:r w:rsidRPr="00344161">
        <w:t xml:space="preserve">. “Removal of </w:t>
      </w:r>
      <w:proofErr w:type="spellStart"/>
      <w:r w:rsidRPr="00344161">
        <w:t>hydrogen</w:t>
      </w:r>
      <w:proofErr w:type="spellEnd"/>
      <w:r w:rsidRPr="00344161">
        <w:t xml:space="preserve"> </w:t>
      </w:r>
      <w:proofErr w:type="spellStart"/>
      <w:r w:rsidRPr="00344161">
        <w:t>sulfide</w:t>
      </w:r>
      <w:proofErr w:type="spellEnd"/>
      <w:r w:rsidRPr="00344161">
        <w:t xml:space="preserve"> by </w:t>
      </w:r>
      <w:proofErr w:type="spellStart"/>
      <w:r w:rsidRPr="00344161">
        <w:t>clinoptilolite</w:t>
      </w:r>
      <w:proofErr w:type="spellEnd"/>
      <w:r w:rsidRPr="00344161">
        <w:t xml:space="preserve"> in a </w:t>
      </w:r>
      <w:proofErr w:type="spellStart"/>
      <w:r w:rsidRPr="00344161">
        <w:t>fixed</w:t>
      </w:r>
      <w:proofErr w:type="spellEnd"/>
      <w:r w:rsidRPr="00344161">
        <w:t xml:space="preserve"> </w:t>
      </w:r>
      <w:proofErr w:type="spellStart"/>
      <w:r w:rsidRPr="00344161">
        <w:t>bed</w:t>
      </w:r>
      <w:proofErr w:type="spellEnd"/>
      <w:r w:rsidRPr="00344161">
        <w:t xml:space="preserve"> adsorber”. Elsevier. Chemical Engineering and Processing. 2.002. </w:t>
      </w:r>
      <w:r>
        <w:t xml:space="preserve"> </w:t>
      </w:r>
      <w:hyperlink r:id="rId10" w:history="1">
        <w:r w:rsidRPr="006A4468">
          <w:rPr>
            <w:rStyle w:val="Hipervnculo"/>
          </w:rPr>
          <w:t>https://www.zeocat.es/docs/adsorptionh2s.pdf</w:t>
        </w:r>
      </w:hyperlink>
      <w:r>
        <w:rPr>
          <w:rStyle w:val="EnlacedeInternet"/>
        </w:rPr>
        <w:t xml:space="preserve"> </w:t>
      </w:r>
    </w:p>
  </w:footnote>
  <w:footnote w:id="13">
    <w:p w14:paraId="787EBC3D" w14:textId="77777777" w:rsidR="00E56DB7" w:rsidRDefault="00E56DB7" w:rsidP="00F77619">
      <w:pPr>
        <w:pStyle w:val="Textonotapie"/>
      </w:pPr>
      <w:r>
        <w:rPr>
          <w:rStyle w:val="Refdenotaalpie"/>
        </w:rPr>
        <w:footnoteRef/>
      </w:r>
      <w:r>
        <w:t xml:space="preserve"> </w:t>
      </w:r>
      <w:bookmarkStart w:id="49" w:name="_Hlk57362882"/>
      <w:r>
        <w:t>Antonis A. Zorpas</w:t>
      </w:r>
      <w:bookmarkEnd w:id="49"/>
      <w:r>
        <w:t>. “</w:t>
      </w:r>
      <w:proofErr w:type="spellStart"/>
      <w:r>
        <w:t>Metals</w:t>
      </w:r>
      <w:proofErr w:type="spellEnd"/>
      <w:r>
        <w:t xml:space="preserve"> </w:t>
      </w:r>
      <w:proofErr w:type="spellStart"/>
      <w:r>
        <w:t>selectivity</w:t>
      </w:r>
      <w:proofErr w:type="spellEnd"/>
      <w:r>
        <w:t xml:space="preserve"> from natural zeolite in sewage sludge compost. A </w:t>
      </w:r>
      <w:proofErr w:type="spellStart"/>
      <w:r>
        <w:t>Function</w:t>
      </w:r>
      <w:proofErr w:type="spellEnd"/>
    </w:p>
    <w:p w14:paraId="31087769" w14:textId="77777777" w:rsidR="00E56DB7" w:rsidRDefault="00E56DB7" w:rsidP="00F77619">
      <w:pPr>
        <w:pStyle w:val="Textonotapie"/>
      </w:pPr>
      <w:r>
        <w:t xml:space="preserve">of Temperature and </w:t>
      </w:r>
      <w:proofErr w:type="spellStart"/>
      <w:r>
        <w:t>Contact</w:t>
      </w:r>
      <w:proofErr w:type="spellEnd"/>
      <w:r>
        <w:t xml:space="preserve"> Time”. Dynamic Soil, Dynamic </w:t>
      </w:r>
      <w:proofErr w:type="spellStart"/>
      <w:r>
        <w:t>Plant</w:t>
      </w:r>
      <w:proofErr w:type="spellEnd"/>
      <w:r>
        <w:t xml:space="preserve">. Global Science </w:t>
      </w:r>
      <w:proofErr w:type="spellStart"/>
      <w:r>
        <w:t>Books</w:t>
      </w:r>
      <w:proofErr w:type="spellEnd"/>
      <w:r>
        <w:t>. 2.011.</w:t>
      </w:r>
    </w:p>
    <w:p w14:paraId="2CD9BC4E" w14:textId="77777777" w:rsidR="00E56DB7" w:rsidRPr="00856BF4" w:rsidRDefault="00000000" w:rsidP="00F77619">
      <w:pPr>
        <w:pStyle w:val="Textonotapie"/>
        <w:rPr>
          <w:rStyle w:val="EnlacedeInternet"/>
          <w:rFonts w:ascii="Arial" w:hAnsi="Arial" w:cs="Arial"/>
        </w:rPr>
      </w:pPr>
      <w:hyperlink r:id="rId11" w:history="1">
        <w:r w:rsidR="00E56DB7" w:rsidRPr="00856BF4">
          <w:rPr>
            <w:rStyle w:val="Hipervnculo"/>
            <w:rFonts w:ascii="Arial" w:hAnsi="Arial" w:cs="Arial"/>
          </w:rPr>
          <w:t>http://www.globalsciencebooks.info/Online/GSBOnline/images/2011/DSDP_5(SI2)/DSDP_5(SI2)104-112o.pdf</w:t>
        </w:r>
      </w:hyperlink>
    </w:p>
  </w:footnote>
  <w:footnote w:id="14">
    <w:p w14:paraId="3819C8EA" w14:textId="77777777" w:rsidR="00E56DB7" w:rsidRDefault="00E56DB7" w:rsidP="00FA14AC">
      <w:pPr>
        <w:pStyle w:val="Textonotapie"/>
      </w:pPr>
      <w:r>
        <w:rPr>
          <w:rStyle w:val="Refdenotaalpie"/>
        </w:rPr>
        <w:footnoteRef/>
      </w:r>
      <w:r>
        <w:t xml:space="preserve"> L. </w:t>
      </w:r>
      <w:proofErr w:type="spellStart"/>
      <w:r>
        <w:t>Curkovic</w:t>
      </w:r>
      <w:proofErr w:type="spellEnd"/>
      <w:r>
        <w:t xml:space="preserve"> et al. “Metal Ion Exchange by Natural and Modified </w:t>
      </w:r>
      <w:proofErr w:type="spellStart"/>
      <w:r>
        <w:t>Zeolites</w:t>
      </w:r>
      <w:proofErr w:type="spellEnd"/>
      <w:r>
        <w:t xml:space="preserve">”. Elsevier Science </w:t>
      </w:r>
      <w:proofErr w:type="spellStart"/>
      <w:r>
        <w:t>Ltd</w:t>
      </w:r>
      <w:proofErr w:type="spellEnd"/>
      <w:r>
        <w:t>, 1.997</w:t>
      </w:r>
    </w:p>
    <w:p w14:paraId="503D84E9" w14:textId="77777777" w:rsidR="00E56DB7" w:rsidRPr="008B48A2" w:rsidRDefault="00000000" w:rsidP="00FA14AC">
      <w:pPr>
        <w:pStyle w:val="Textonotapie"/>
        <w:rPr>
          <w:lang w:val="es-MX"/>
        </w:rPr>
      </w:pPr>
      <w:hyperlink r:id="rId12" w:history="1">
        <w:r w:rsidR="00E56DB7" w:rsidRPr="003E77A7">
          <w:rPr>
            <w:rStyle w:val="Hipervnculo"/>
          </w:rPr>
          <w:t>https://www.researchgate.net/publication/222795182_Metal_Ion_Exchange_by_Natural_and_Modified_Zeolites</w:t>
        </w:r>
      </w:hyperlink>
      <w:r w:rsidR="00E56DB7">
        <w:t xml:space="preserve"> </w:t>
      </w:r>
    </w:p>
  </w:footnote>
  <w:footnote w:id="15">
    <w:p w14:paraId="6320B88F" w14:textId="77777777" w:rsidR="00E56DB7" w:rsidRDefault="00E56DB7" w:rsidP="001602AB">
      <w:pPr>
        <w:pStyle w:val="Textonotapie"/>
        <w:spacing w:after="120"/>
      </w:pPr>
      <w:r w:rsidRPr="00DD4670">
        <w:rPr>
          <w:rStyle w:val="Caracteresdenotaalpie"/>
          <w:vertAlign w:val="superscript"/>
        </w:rPr>
        <w:footnoteRef/>
      </w:r>
      <w:r w:rsidRPr="00DD4670">
        <w:rPr>
          <w:vertAlign w:val="superscript"/>
        </w:rPr>
        <w:t xml:space="preserve"> </w:t>
      </w:r>
      <w:r w:rsidRPr="00B01AD9">
        <w:t>Nicolás Obregón-Portocarrero</w:t>
      </w:r>
      <w:r>
        <w:t xml:space="preserve"> et al. “Efecto de la aplicación de zeolita en la recuperación de nitrógeno y el rendimiento de maíz”.  </w:t>
      </w:r>
      <w:r w:rsidRPr="00B01AD9">
        <w:t>Acta Agronómica.  2015</w:t>
      </w:r>
      <w:r>
        <w:t xml:space="preserve">. </w:t>
      </w:r>
      <w:hyperlink r:id="rId13" w:history="1">
        <w:r w:rsidRPr="00AF24A5">
          <w:rPr>
            <w:rStyle w:val="Hipervnculo"/>
          </w:rPr>
          <w:t>http://www.scielo.org.co/pdf/acag/v65n1/v65n1a04.pdf</w:t>
        </w:r>
      </w:hyperlink>
    </w:p>
  </w:footnote>
  <w:footnote w:id="16">
    <w:p w14:paraId="79551E96" w14:textId="77777777" w:rsidR="00E56DB7" w:rsidRDefault="00E56DB7" w:rsidP="00D40F7B">
      <w:pPr>
        <w:spacing w:after="0"/>
      </w:pPr>
      <w:r w:rsidRPr="005F45B6">
        <w:rPr>
          <w:rStyle w:val="Caracteresdenotaalpie"/>
          <w:vertAlign w:val="superscript"/>
        </w:rPr>
        <w:footnoteRef/>
      </w:r>
      <w:r w:rsidRPr="005F45B6">
        <w:rPr>
          <w:sz w:val="20"/>
          <w:szCs w:val="20"/>
          <w:vertAlign w:val="superscript"/>
          <w:lang w:val="en-US"/>
        </w:rPr>
        <w:t xml:space="preserve"> </w:t>
      </w:r>
      <w:proofErr w:type="spellStart"/>
      <w:r>
        <w:rPr>
          <w:sz w:val="20"/>
          <w:szCs w:val="20"/>
          <w:lang w:val="en-US"/>
        </w:rPr>
        <w:t>Lenntech</w:t>
      </w:r>
      <w:proofErr w:type="spellEnd"/>
      <w:r>
        <w:rPr>
          <w:sz w:val="20"/>
          <w:szCs w:val="20"/>
          <w:lang w:val="en-US"/>
        </w:rPr>
        <w:t xml:space="preserve"> Water Treatment Solutions.” Substances removal by zeolites”.2.019. </w:t>
      </w:r>
      <w:hyperlink r:id="rId14">
        <w:r>
          <w:rPr>
            <w:rStyle w:val="EnlacedeInternet"/>
            <w:sz w:val="20"/>
            <w:szCs w:val="20"/>
          </w:rPr>
          <w:t>https://www.lenntech.com/zeolites-removal.htm</w:t>
        </w:r>
      </w:hyperlink>
      <w:r>
        <w:rPr>
          <w:sz w:val="20"/>
          <w:szCs w:val="20"/>
        </w:rPr>
        <w:t xml:space="preserve">    </w:t>
      </w:r>
    </w:p>
  </w:footnote>
  <w:footnote w:id="17">
    <w:p w14:paraId="51835C20" w14:textId="77777777" w:rsidR="00E56DB7" w:rsidRDefault="00E56DB7" w:rsidP="001E28C3">
      <w:pPr>
        <w:pStyle w:val="Textonotapie"/>
        <w:rPr>
          <w:lang w:val="es-MX"/>
        </w:rPr>
      </w:pPr>
      <w:r w:rsidRPr="0058370C">
        <w:rPr>
          <w:rStyle w:val="Caracteresdenotaalpie"/>
          <w:vertAlign w:val="superscript"/>
        </w:rPr>
        <w:footnoteRef/>
      </w:r>
      <w:r>
        <w:t xml:space="preserve"> </w:t>
      </w:r>
      <w:bookmarkStart w:id="55" w:name="_Hlk55302083"/>
      <w:bookmarkStart w:id="56" w:name="_Hlk57212968"/>
      <w:r>
        <w:t xml:space="preserve">Miguel Soca </w:t>
      </w:r>
      <w:bookmarkEnd w:id="55"/>
      <w:r>
        <w:t xml:space="preserve">y Constanza Daza-Torres. “Evaluación de Fracciones Granulométricas y Dosis de Zeolita para la Agricultura”. </w:t>
      </w:r>
      <w:proofErr w:type="spellStart"/>
      <w:r>
        <w:t>Agrociencia</w:t>
      </w:r>
      <w:proofErr w:type="spellEnd"/>
      <w:r>
        <w:t xml:space="preserve">, 2016. </w:t>
      </w:r>
      <w:hyperlink r:id="rId15">
        <w:r>
          <w:rPr>
            <w:rStyle w:val="EnlacedeInternet"/>
          </w:rPr>
          <w:t>https://www.researchgate.net/publication/312942118_Evaluation_of_particle_size_fractions_and_doses</w:t>
        </w:r>
      </w:hyperlink>
      <w:hyperlink r:id="rId16">
        <w:r>
          <w:rPr>
            <w:rStyle w:val="EnlacedeInternet"/>
          </w:rPr>
          <w:t xml:space="preserve"> </w:t>
        </w:r>
      </w:hyperlink>
      <w:r>
        <w:rPr>
          <w:rStyle w:val="EnlacedeInternet"/>
        </w:rPr>
        <w:t>of</w:t>
      </w:r>
      <w:r>
        <w:t xml:space="preserve"> </w:t>
      </w:r>
      <w:hyperlink r:id="rId17">
        <w:proofErr w:type="spellStart"/>
        <w:r>
          <w:rPr>
            <w:rStyle w:val="EnlacedeInternet"/>
          </w:rPr>
          <w:t>zeolite_for_agriculture</w:t>
        </w:r>
        <w:proofErr w:type="spellEnd"/>
      </w:hyperlink>
      <w:bookmarkEnd w:id="56"/>
      <w:r>
        <w:t xml:space="preserve">  </w:t>
      </w:r>
    </w:p>
  </w:footnote>
  <w:footnote w:id="18">
    <w:p w14:paraId="37720660" w14:textId="77777777" w:rsidR="00E56DB7" w:rsidRDefault="00E56DB7" w:rsidP="001E28C3">
      <w:pPr>
        <w:pStyle w:val="Textonotapie"/>
      </w:pPr>
      <w:r w:rsidRPr="00DD4670">
        <w:rPr>
          <w:rStyle w:val="Caracteresdenotaalpie"/>
          <w:vertAlign w:val="superscript"/>
        </w:rPr>
        <w:footnoteRef/>
      </w:r>
      <w:r w:rsidRPr="00DD4670">
        <w:rPr>
          <w:vertAlign w:val="superscript"/>
        </w:rPr>
        <w:t xml:space="preserve"> </w:t>
      </w:r>
      <w:r>
        <w:t xml:space="preserve">Nicolás Del Campo J. “Aplicaciones de Zeolitas en la Descontaminación del Medio Ambiente”. Minera Formas. 2.004. </w:t>
      </w:r>
      <w:hyperlink r:id="rId18">
        <w:r>
          <w:rPr>
            <w:rStyle w:val="EnlacedeInternet"/>
          </w:rPr>
          <w:t>https://www.mineraformas.cl/docs/zeolitas_medio_ambiente.pdf</w:t>
        </w:r>
      </w:hyperlink>
      <w:r>
        <w:t xml:space="preserve"> </w:t>
      </w:r>
    </w:p>
  </w:footnote>
  <w:footnote w:id="19">
    <w:p w14:paraId="2C6B670B" w14:textId="77777777" w:rsidR="00E56DB7" w:rsidRDefault="00E56DB7" w:rsidP="004C71F6">
      <w:pPr>
        <w:pStyle w:val="Textonotapie"/>
        <w:rPr>
          <w:lang w:val="en-US"/>
        </w:rPr>
      </w:pPr>
      <w:r w:rsidRPr="00742F73">
        <w:rPr>
          <w:rStyle w:val="Caracteresdenotaalpie"/>
          <w:vertAlign w:val="superscript"/>
        </w:rPr>
        <w:footnoteRef/>
      </w:r>
      <w:r>
        <w:t xml:space="preserve"> Se Jin Park et al. </w:t>
      </w:r>
      <w:r>
        <w:rPr>
          <w:lang w:val="en-US"/>
        </w:rPr>
        <w:t xml:space="preserve">“The Evaluation of Enhanced Nitrification by Immobilized Biofilm on a Clipnotilolite Carrier”. Bioresource Technology.    </w:t>
      </w:r>
      <w:hyperlink r:id="rId19">
        <w:r>
          <w:rPr>
            <w:rStyle w:val="EnlacedeInternet"/>
            <w:lang w:val="en-US"/>
          </w:rPr>
          <w:t>https://www.academia.edu/24180953/The_evaluation_of_enhanced_nitrification_by_immobilized_biofilm_on_a_clinoptilolite_carrier</w:t>
        </w:r>
      </w:hyperlink>
      <w:r>
        <w:rPr>
          <w:lang w:val="en-US"/>
        </w:rPr>
        <w:t xml:space="preserve">  </w:t>
      </w:r>
    </w:p>
  </w:footnote>
  <w:footnote w:id="20">
    <w:p w14:paraId="2F5CE67E" w14:textId="77777777" w:rsidR="00E56DB7" w:rsidRDefault="00E56DB7" w:rsidP="004C71F6">
      <w:pPr>
        <w:pStyle w:val="Textonotapie"/>
        <w:rPr>
          <w:lang w:val="en-US"/>
        </w:rPr>
      </w:pPr>
      <w:r w:rsidRPr="00DD4670">
        <w:rPr>
          <w:rStyle w:val="Caracteresdenotaalpie"/>
          <w:vertAlign w:val="superscript"/>
        </w:rPr>
        <w:footnoteRef/>
      </w:r>
      <w:r>
        <w:rPr>
          <w:lang w:val="en-US"/>
        </w:rPr>
        <w:t xml:space="preserve"> Batstone, DJ, et al. “Trends in Biosolids Handling Technologies: Economics and Environmental Factors”. Australian Greenhouse Office.    </w:t>
      </w:r>
      <w:hyperlink r:id="rId20">
        <w:r>
          <w:rPr>
            <w:rStyle w:val="EnlacedeInternet"/>
            <w:lang w:val="en-US"/>
          </w:rPr>
          <w:t>https://www.researchgate.net/publication/43508661_Trends_in_biosolids_handling_technologies_Economics_and_environmental_factors</w:t>
        </w:r>
      </w:hyperlink>
      <w:r>
        <w:rPr>
          <w:rStyle w:val="EnlacedeInternet"/>
          <w:lang w:val="en-US"/>
        </w:rPr>
        <w:t xml:space="preserve">  </w:t>
      </w:r>
    </w:p>
  </w:footnote>
  <w:footnote w:id="21">
    <w:p w14:paraId="1A032CEB" w14:textId="77777777" w:rsidR="00E56DB7" w:rsidRPr="00431B1D" w:rsidRDefault="00E56DB7" w:rsidP="00431B1D">
      <w:pPr>
        <w:pStyle w:val="Textonotapie"/>
        <w:rPr>
          <w:lang w:val="es-MX"/>
        </w:rPr>
      </w:pPr>
      <w:r>
        <w:rPr>
          <w:rStyle w:val="Refdenotaalpie"/>
        </w:rPr>
        <w:footnoteRef/>
      </w:r>
      <w:r>
        <w:t xml:space="preserve"> </w:t>
      </w:r>
      <w:bookmarkStart w:id="57" w:name="_Hlk58407247"/>
      <w:bookmarkStart w:id="58" w:name="_Hlk121060554"/>
      <w:r>
        <w:rPr>
          <w:lang w:val="es-MX"/>
        </w:rPr>
        <w:t xml:space="preserve">Vishnu Priya Gadepalle </w:t>
      </w:r>
      <w:bookmarkEnd w:id="57"/>
      <w:r>
        <w:rPr>
          <w:lang w:val="es-MX"/>
        </w:rPr>
        <w:t>et al. “</w:t>
      </w:r>
      <w:r w:rsidRPr="00431B1D">
        <w:rPr>
          <w:lang w:val="es-MX"/>
        </w:rPr>
        <w:t>. “</w:t>
      </w:r>
      <w:proofErr w:type="spellStart"/>
      <w:r w:rsidRPr="00431B1D">
        <w:rPr>
          <w:lang w:val="es-MX"/>
        </w:rPr>
        <w:t>Immobilization</w:t>
      </w:r>
      <w:proofErr w:type="spellEnd"/>
      <w:r w:rsidRPr="00431B1D">
        <w:rPr>
          <w:lang w:val="es-MX"/>
        </w:rPr>
        <w:t xml:space="preserve"> of Heavy </w:t>
      </w:r>
      <w:proofErr w:type="spellStart"/>
      <w:r w:rsidRPr="00431B1D">
        <w:rPr>
          <w:lang w:val="es-MX"/>
        </w:rPr>
        <w:t>Metals</w:t>
      </w:r>
      <w:proofErr w:type="spellEnd"/>
      <w:r w:rsidRPr="00431B1D">
        <w:rPr>
          <w:lang w:val="es-MX"/>
        </w:rPr>
        <w:t xml:space="preserve"> in Soil Using Natural and Waste Materials for </w:t>
      </w:r>
      <w:proofErr w:type="spellStart"/>
      <w:r w:rsidRPr="00431B1D">
        <w:rPr>
          <w:lang w:val="es-MX"/>
        </w:rPr>
        <w:t>Vegetation</w:t>
      </w:r>
      <w:proofErr w:type="spellEnd"/>
      <w:r w:rsidRPr="00431B1D">
        <w:rPr>
          <w:lang w:val="es-MX"/>
        </w:rPr>
        <w:t xml:space="preserve"> Establishment on Contaminated Sites”. Soil &amp; Sediment Contamination, 2.007</w:t>
      </w:r>
    </w:p>
    <w:p w14:paraId="06DEEF3E" w14:textId="77777777" w:rsidR="00E56DB7" w:rsidRPr="00283EC6" w:rsidRDefault="00000000" w:rsidP="00431B1D">
      <w:pPr>
        <w:pStyle w:val="Textonotapie"/>
        <w:rPr>
          <w:lang w:val="es-MX"/>
        </w:rPr>
      </w:pPr>
      <w:hyperlink r:id="rId21" w:history="1">
        <w:r w:rsidR="00E56DB7" w:rsidRPr="003E77A7">
          <w:rPr>
            <w:rStyle w:val="Hipervnculo"/>
            <w:lang w:val="es-MX"/>
          </w:rPr>
          <w:t>http://rmag.soil.msu.ru/articles/375.pdf</w:t>
        </w:r>
      </w:hyperlink>
      <w:r w:rsidR="00E56DB7">
        <w:rPr>
          <w:lang w:val="es-MX"/>
        </w:rPr>
        <w:t xml:space="preserve"> </w:t>
      </w:r>
      <w:bookmarkEnd w:id="58"/>
    </w:p>
  </w:footnote>
  <w:footnote w:id="22">
    <w:p w14:paraId="318CD605" w14:textId="77777777" w:rsidR="00E56DB7" w:rsidRDefault="00E56DB7" w:rsidP="00E847D4">
      <w:pPr>
        <w:pStyle w:val="Textonotapie"/>
      </w:pPr>
      <w:r>
        <w:rPr>
          <w:rStyle w:val="Refdenotaalpie"/>
        </w:rPr>
        <w:footnoteRef/>
      </w:r>
      <w:r>
        <w:t xml:space="preserve"> Lu Verne E. W. </w:t>
      </w:r>
      <w:proofErr w:type="spellStart"/>
      <w:r>
        <w:t>Hogg</w:t>
      </w:r>
      <w:proofErr w:type="spellEnd"/>
      <w:r>
        <w:t>. “</w:t>
      </w:r>
      <w:proofErr w:type="spellStart"/>
      <w:r>
        <w:t>Emerging</w:t>
      </w:r>
      <w:proofErr w:type="spellEnd"/>
      <w:r>
        <w:t xml:space="preserve"> Zeolite Technologies for Environmental </w:t>
      </w:r>
      <w:proofErr w:type="spellStart"/>
      <w:r>
        <w:t>Remediation</w:t>
      </w:r>
      <w:proofErr w:type="spellEnd"/>
      <w:r>
        <w:t xml:space="preserve">”. The Industrial </w:t>
      </w:r>
      <w:proofErr w:type="spellStart"/>
      <w:r>
        <w:t>Minerals</w:t>
      </w:r>
      <w:proofErr w:type="spellEnd"/>
      <w:r>
        <w:t xml:space="preserve"> Conferencie in Toronto 2.001</w:t>
      </w:r>
    </w:p>
    <w:p w14:paraId="02FB5603" w14:textId="77777777" w:rsidR="00E56DB7" w:rsidRPr="00E847D4" w:rsidRDefault="00000000" w:rsidP="00E847D4">
      <w:pPr>
        <w:pStyle w:val="Textonotapie"/>
        <w:rPr>
          <w:lang w:val="es-MX"/>
        </w:rPr>
      </w:pPr>
      <w:hyperlink r:id="rId22" w:history="1">
        <w:r w:rsidR="00E56DB7" w:rsidRPr="003E77A7">
          <w:rPr>
            <w:rStyle w:val="Hipervnculo"/>
          </w:rPr>
          <w:t>https://www.kmizeolite.com/wp-content/uploads/2016/12/Hogg_Koop_Zeolite-Environmental-Technologies.pdf</w:t>
        </w:r>
      </w:hyperlink>
      <w:r w:rsidR="00E56DB7">
        <w:t xml:space="preserve"> </w:t>
      </w:r>
    </w:p>
  </w:footnote>
  <w:footnote w:id="23">
    <w:p w14:paraId="7F1F5C8B" w14:textId="77777777" w:rsidR="00E56DB7" w:rsidRDefault="00E56DB7" w:rsidP="004B3BAA">
      <w:pPr>
        <w:pStyle w:val="Textonotapie"/>
      </w:pPr>
      <w:r>
        <w:rPr>
          <w:rStyle w:val="Refdenotaalpie"/>
        </w:rPr>
        <w:footnoteRef/>
      </w:r>
      <w:r>
        <w:t xml:space="preserve"> </w:t>
      </w:r>
      <w:proofErr w:type="spellStart"/>
      <w:r w:rsidRPr="00AA3318">
        <w:t>Debdeep</w:t>
      </w:r>
      <w:proofErr w:type="spellEnd"/>
      <w:r w:rsidRPr="00AA3318">
        <w:t xml:space="preserve"> </w:t>
      </w:r>
      <w:proofErr w:type="spellStart"/>
      <w:r w:rsidRPr="00AA3318">
        <w:t>Dasgupta</w:t>
      </w:r>
      <w:proofErr w:type="spellEnd"/>
      <w:r w:rsidRPr="00AA3318">
        <w:t xml:space="preserve"> et al</w:t>
      </w:r>
      <w:r>
        <w:t>. “Biofilm-</w:t>
      </w:r>
      <w:proofErr w:type="spellStart"/>
      <w:r>
        <w:t>Mediated</w:t>
      </w:r>
      <w:proofErr w:type="spellEnd"/>
      <w:r>
        <w:t xml:space="preserve"> Enhanced Crude Oil </w:t>
      </w:r>
      <w:proofErr w:type="spellStart"/>
      <w:r>
        <w:t>Degradation</w:t>
      </w:r>
      <w:proofErr w:type="spellEnd"/>
      <w:r>
        <w:t xml:space="preserve"> by </w:t>
      </w:r>
      <w:proofErr w:type="spellStart"/>
      <w:r>
        <w:t>Newly</w:t>
      </w:r>
      <w:proofErr w:type="spellEnd"/>
      <w:r>
        <w:t xml:space="preserve"> </w:t>
      </w:r>
      <w:proofErr w:type="spellStart"/>
      <w:r>
        <w:t>Isolated</w:t>
      </w:r>
      <w:proofErr w:type="spellEnd"/>
      <w:r>
        <w:t xml:space="preserve"> Pseudomonas </w:t>
      </w:r>
      <w:proofErr w:type="spellStart"/>
      <w:r>
        <w:t>Species</w:t>
      </w:r>
      <w:proofErr w:type="spellEnd"/>
      <w:r>
        <w:t xml:space="preserve">”.  </w:t>
      </w:r>
      <w:proofErr w:type="spellStart"/>
      <w:r>
        <w:t>Hindawi</w:t>
      </w:r>
      <w:proofErr w:type="spellEnd"/>
      <w:r>
        <w:t xml:space="preserve"> Publishing Corporation. India. 2.013.</w:t>
      </w:r>
    </w:p>
    <w:p w14:paraId="712E4E2F" w14:textId="77777777" w:rsidR="00E56DB7" w:rsidRPr="00AA3318" w:rsidRDefault="00000000" w:rsidP="004B3BAA">
      <w:pPr>
        <w:pStyle w:val="Textonotapie"/>
        <w:rPr>
          <w:lang w:val="es-MX"/>
        </w:rPr>
      </w:pPr>
      <w:hyperlink r:id="rId23" w:history="1">
        <w:r w:rsidR="00E56DB7" w:rsidRPr="00777DC8">
          <w:rPr>
            <w:rStyle w:val="Hipervnculo"/>
          </w:rPr>
          <w:t>https://www.hindawi.com/journals/isrn/2013/250749/</w:t>
        </w:r>
      </w:hyperlink>
      <w:r w:rsidR="00E56DB7">
        <w:t xml:space="preserve"> </w:t>
      </w:r>
    </w:p>
  </w:footnote>
  <w:footnote w:id="24">
    <w:p w14:paraId="187A646D" w14:textId="77777777" w:rsidR="00E56DB7" w:rsidRDefault="00E56DB7" w:rsidP="00831D2D">
      <w:pPr>
        <w:pStyle w:val="Textonotapie"/>
        <w:rPr>
          <w:lang w:val="en-US"/>
        </w:rPr>
      </w:pPr>
      <w:r w:rsidRPr="00DD4670">
        <w:rPr>
          <w:rStyle w:val="Caracteresdenotaalpie"/>
          <w:vertAlign w:val="superscript"/>
        </w:rPr>
        <w:footnoteRef/>
      </w:r>
      <w:r w:rsidRPr="00DD4670">
        <w:rPr>
          <w:vertAlign w:val="superscript"/>
          <w:lang w:val="en-US"/>
        </w:rPr>
        <w:t xml:space="preserve"> </w:t>
      </w:r>
      <w:r>
        <w:rPr>
          <w:lang w:val="en-US"/>
        </w:rPr>
        <w:t xml:space="preserve">Karmen </w:t>
      </w:r>
      <w:proofErr w:type="spellStart"/>
      <w:r>
        <w:rPr>
          <w:lang w:val="en-US"/>
        </w:rPr>
        <w:t>Margeta</w:t>
      </w:r>
      <w:proofErr w:type="spellEnd"/>
      <w:r>
        <w:rPr>
          <w:lang w:val="en-US"/>
        </w:rPr>
        <w:t xml:space="preserve"> et al. ”Natural Zeolites in Water Treatment – How Effective is Their Use”.  INTECH. </w:t>
      </w:r>
      <w:proofErr w:type="spellStart"/>
      <w:r>
        <w:rPr>
          <w:lang w:val="en-US"/>
        </w:rPr>
        <w:t>ReseachGate</w:t>
      </w:r>
      <w:proofErr w:type="spellEnd"/>
      <w:r>
        <w:rPr>
          <w:lang w:val="en-US"/>
        </w:rPr>
        <w:t xml:space="preserve">. 2,013. </w:t>
      </w:r>
    </w:p>
    <w:p w14:paraId="2A6B6D1C" w14:textId="77777777" w:rsidR="00E56DB7" w:rsidRDefault="00000000" w:rsidP="00831D2D">
      <w:pPr>
        <w:pStyle w:val="Textonotapie"/>
        <w:rPr>
          <w:lang w:val="en-US"/>
        </w:rPr>
      </w:pPr>
      <w:hyperlink r:id="rId24">
        <w:r w:rsidR="00E56DB7">
          <w:rPr>
            <w:rStyle w:val="EnlacedeInternet"/>
            <w:lang w:val="en-US"/>
          </w:rPr>
          <w:t>https://www</w:t>
        </w:r>
        <w:r w:rsidR="00E56DB7" w:rsidRPr="00ED1B10">
          <w:rPr>
            <w:rStyle w:val="EnlacedeInternet"/>
            <w:lang w:val="en-US"/>
          </w:rPr>
          <w:t>.rese</w:t>
        </w:r>
        <w:r w:rsidR="00E56DB7">
          <w:rPr>
            <w:rStyle w:val="EnlacedeInternet"/>
            <w:lang w:val="en-US"/>
          </w:rPr>
          <w:t>archgate.net/publication/235427605_Natural_Zeolites_in_Water_Treatment_-_How_Effective_is_Their_Use</w:t>
        </w:r>
      </w:hyperlink>
      <w:r w:rsidR="00E56DB7">
        <w:rPr>
          <w:lang w:val="en-US"/>
        </w:rPr>
        <w:t xml:space="preserve"> </w:t>
      </w:r>
    </w:p>
  </w:footnote>
  <w:footnote w:id="25">
    <w:p w14:paraId="764597E5" w14:textId="77777777" w:rsidR="00E56DB7" w:rsidRPr="00555B8D" w:rsidRDefault="00E56DB7" w:rsidP="00E1361E">
      <w:pPr>
        <w:pStyle w:val="Textonotapie"/>
        <w:rPr>
          <w:lang w:val="es-MX"/>
        </w:rPr>
      </w:pPr>
      <w:r>
        <w:rPr>
          <w:rStyle w:val="Refdenotaalpie"/>
        </w:rPr>
        <w:footnoteRef/>
      </w:r>
      <w:r>
        <w:t xml:space="preserve"> </w:t>
      </w:r>
      <w:bookmarkStart w:id="62" w:name="_Hlk92530128"/>
      <w:r w:rsidRPr="00555B8D">
        <w:t>Lucía Constanza Corrales</w:t>
      </w:r>
      <w:r>
        <w:t xml:space="preserve"> et al</w:t>
      </w:r>
      <w:bookmarkEnd w:id="62"/>
      <w:r>
        <w:t xml:space="preserve">. “Solubilización de fosfatos: una función microbiana importante en el desarrollo vegetal”. </w:t>
      </w:r>
      <w:r w:rsidRPr="00555B8D">
        <w:t>Universidad Colegio Mayor de Cundinamarca</w:t>
      </w:r>
      <w:r>
        <w:t xml:space="preserve">. 2.014. </w:t>
      </w:r>
      <w:hyperlink r:id="rId25" w:history="1">
        <w:r w:rsidRPr="00062996">
          <w:rPr>
            <w:rStyle w:val="Hipervnculo"/>
          </w:rPr>
          <w:t>http://www.scielo.org.co/pdf/nova/v12n21/v12n21a06.pdf</w:t>
        </w:r>
      </w:hyperlink>
      <w:r>
        <w:t xml:space="preserve">  </w:t>
      </w:r>
    </w:p>
  </w:footnote>
  <w:footnote w:id="26">
    <w:p w14:paraId="66E12C64" w14:textId="77777777" w:rsidR="00E56DB7" w:rsidRPr="00272EA7" w:rsidRDefault="00E56DB7" w:rsidP="00E1361E">
      <w:pPr>
        <w:pStyle w:val="Textonotapie"/>
        <w:rPr>
          <w:lang w:val="es-MX"/>
        </w:rPr>
      </w:pPr>
      <w:r>
        <w:rPr>
          <w:rStyle w:val="Refdenotaalpie"/>
        </w:rPr>
        <w:footnoteRef/>
      </w:r>
      <w:r>
        <w:t xml:space="preserve"> </w:t>
      </w:r>
      <w:r w:rsidRPr="00272EA7">
        <w:t>Mayra Eleonora Beltrán Pineda</w:t>
      </w:r>
      <w:r>
        <w:t xml:space="preserve">. “La solubilización de fosfatos como estrategia microbiana para promover el crecimiento vegetal”. </w:t>
      </w:r>
      <w:r w:rsidRPr="00D36880">
        <w:t>Corpoica</w:t>
      </w:r>
      <w:r>
        <w:t>.</w:t>
      </w:r>
      <w:r w:rsidRPr="00D36880">
        <w:t xml:space="preserve"> Cienc</w:t>
      </w:r>
      <w:r>
        <w:t>ia y</w:t>
      </w:r>
      <w:r w:rsidRPr="00D36880">
        <w:t xml:space="preserve"> Tecnol</w:t>
      </w:r>
      <w:r>
        <w:t>ogía</w:t>
      </w:r>
      <w:r w:rsidRPr="00D36880">
        <w:t xml:space="preserve"> Agropecu</w:t>
      </w:r>
      <w:r>
        <w:t>aria</w:t>
      </w:r>
      <w:r w:rsidRPr="00D36880">
        <w:t>. 2</w:t>
      </w:r>
      <w:r>
        <w:t>.</w:t>
      </w:r>
      <w:r w:rsidRPr="00D36880">
        <w:t>014</w:t>
      </w:r>
      <w:r>
        <w:t xml:space="preserve">. </w:t>
      </w:r>
      <w:hyperlink r:id="rId26" w:history="1">
        <w:r w:rsidRPr="00062996">
          <w:rPr>
            <w:rStyle w:val="Hipervnculo"/>
          </w:rPr>
          <w:t>http://www.scielo.org.co/pdf/ccta/v15n1/v15n1a09.pdf</w:t>
        </w:r>
      </w:hyperlink>
      <w:r>
        <w:t xml:space="preserve"> </w:t>
      </w:r>
    </w:p>
  </w:footnote>
  <w:footnote w:id="27">
    <w:p w14:paraId="6770F070" w14:textId="77777777" w:rsidR="00862AFF" w:rsidRPr="00862AFF" w:rsidRDefault="00862AFF">
      <w:pPr>
        <w:pStyle w:val="Textonotapie"/>
        <w:rPr>
          <w:lang w:val="es-MX"/>
        </w:rPr>
      </w:pPr>
      <w:r>
        <w:rPr>
          <w:rStyle w:val="Refdenotaalpie"/>
        </w:rPr>
        <w:footnoteRef/>
      </w:r>
      <w:r>
        <w:t xml:space="preserve"> </w:t>
      </w:r>
      <w:r w:rsidRPr="00862AFF">
        <w:t>Metcalf &amp; Eddy. “Wastewater Engineering. Treatment and Reuse” Mac Graw Hill. 4a Edición 2.003.</w:t>
      </w:r>
    </w:p>
  </w:footnote>
  <w:footnote w:id="28">
    <w:p w14:paraId="72C4D90B" w14:textId="77777777" w:rsidR="00E82865" w:rsidRPr="00D8339A" w:rsidRDefault="00E82865" w:rsidP="00E82865">
      <w:pPr>
        <w:pStyle w:val="Textonotapie"/>
        <w:rPr>
          <w:rFonts w:ascii="Arial" w:hAnsi="Arial" w:cs="Times New Roman"/>
        </w:rPr>
      </w:pPr>
      <w:r>
        <w:rPr>
          <w:rStyle w:val="Refdenotaalpie"/>
        </w:rPr>
        <w:footnoteRef/>
      </w:r>
      <w:r>
        <w:t xml:space="preserve"> </w:t>
      </w:r>
      <w:r w:rsidRPr="00D8339A">
        <w:rPr>
          <w:rFonts w:ascii="Arial" w:hAnsi="Arial" w:cs="Times New Roman"/>
        </w:rPr>
        <w:t>Angela Ma</w:t>
      </w:r>
      <w:r>
        <w:rPr>
          <w:rFonts w:ascii="Arial" w:hAnsi="Arial" w:cs="Times New Roman"/>
        </w:rPr>
        <w:t>ñas et al. “</w:t>
      </w:r>
      <w:proofErr w:type="spellStart"/>
      <w:r w:rsidRPr="00D8339A">
        <w:rPr>
          <w:rFonts w:ascii="Arial" w:hAnsi="Arial" w:cs="Times New Roman"/>
        </w:rPr>
        <w:t>Parameters</w:t>
      </w:r>
      <w:proofErr w:type="spellEnd"/>
      <w:r w:rsidRPr="00D8339A">
        <w:rPr>
          <w:rFonts w:ascii="Arial" w:hAnsi="Arial" w:cs="Times New Roman"/>
        </w:rPr>
        <w:t xml:space="preserve"> </w:t>
      </w:r>
      <w:proofErr w:type="spellStart"/>
      <w:r w:rsidRPr="00D8339A">
        <w:rPr>
          <w:rFonts w:ascii="Arial" w:hAnsi="Arial" w:cs="Times New Roman"/>
        </w:rPr>
        <w:t>influencing</w:t>
      </w:r>
      <w:proofErr w:type="spellEnd"/>
      <w:r>
        <w:rPr>
          <w:rFonts w:ascii="Arial" w:hAnsi="Arial" w:cs="Times New Roman"/>
        </w:rPr>
        <w:t xml:space="preserve"> </w:t>
      </w:r>
      <w:proofErr w:type="spellStart"/>
      <w:r w:rsidRPr="00D8339A">
        <w:rPr>
          <w:rFonts w:ascii="Arial" w:hAnsi="Arial" w:cs="Times New Roman"/>
        </w:rPr>
        <w:t>calcium</w:t>
      </w:r>
      <w:proofErr w:type="spellEnd"/>
      <w:r>
        <w:rPr>
          <w:rFonts w:ascii="Arial" w:hAnsi="Arial" w:cs="Times New Roman"/>
        </w:rPr>
        <w:t xml:space="preserve"> </w:t>
      </w:r>
      <w:proofErr w:type="spellStart"/>
      <w:r w:rsidRPr="00D8339A">
        <w:rPr>
          <w:rFonts w:ascii="Arial" w:hAnsi="Arial" w:cs="Times New Roman"/>
        </w:rPr>
        <w:t>phosphate</w:t>
      </w:r>
      <w:proofErr w:type="spellEnd"/>
      <w:r>
        <w:rPr>
          <w:rFonts w:ascii="Arial" w:hAnsi="Arial" w:cs="Times New Roman"/>
        </w:rPr>
        <w:t xml:space="preserve"> </w:t>
      </w:r>
      <w:proofErr w:type="spellStart"/>
      <w:r w:rsidRPr="00D8339A">
        <w:rPr>
          <w:rFonts w:ascii="Arial" w:hAnsi="Arial" w:cs="Times New Roman"/>
        </w:rPr>
        <w:t>precipitation</w:t>
      </w:r>
      <w:proofErr w:type="spellEnd"/>
      <w:r>
        <w:rPr>
          <w:rFonts w:ascii="Arial" w:hAnsi="Arial" w:cs="Times New Roman"/>
        </w:rPr>
        <w:t xml:space="preserve"> </w:t>
      </w:r>
      <w:r w:rsidRPr="00D8339A">
        <w:rPr>
          <w:rFonts w:ascii="Arial" w:hAnsi="Arial" w:cs="Times New Roman"/>
        </w:rPr>
        <w:t>in</w:t>
      </w:r>
      <w:r>
        <w:rPr>
          <w:rFonts w:ascii="Arial" w:hAnsi="Arial" w:cs="Times New Roman"/>
        </w:rPr>
        <w:t xml:space="preserve"> </w:t>
      </w:r>
      <w:r w:rsidRPr="00D8339A">
        <w:rPr>
          <w:rFonts w:ascii="Arial" w:hAnsi="Arial" w:cs="Times New Roman"/>
        </w:rPr>
        <w:t>granular</w:t>
      </w:r>
      <w:r>
        <w:rPr>
          <w:rFonts w:ascii="Arial" w:hAnsi="Arial" w:cs="Times New Roman"/>
        </w:rPr>
        <w:t xml:space="preserve"> </w:t>
      </w:r>
      <w:r w:rsidRPr="00D8339A">
        <w:rPr>
          <w:rFonts w:ascii="Arial" w:hAnsi="Arial" w:cs="Times New Roman"/>
        </w:rPr>
        <w:t>sludge</w:t>
      </w:r>
    </w:p>
    <w:p w14:paraId="04C76B78" w14:textId="77777777" w:rsidR="00E82865" w:rsidRDefault="00E82865" w:rsidP="00E82865">
      <w:pPr>
        <w:pStyle w:val="Textonotapie"/>
        <w:rPr>
          <w:rFonts w:ascii="Arial" w:hAnsi="Arial" w:cs="Times New Roman"/>
        </w:rPr>
      </w:pPr>
      <w:proofErr w:type="spellStart"/>
      <w:r w:rsidRPr="00D8339A">
        <w:rPr>
          <w:rFonts w:ascii="Arial" w:hAnsi="Arial" w:cs="Times New Roman"/>
        </w:rPr>
        <w:t>sequencing</w:t>
      </w:r>
      <w:proofErr w:type="spellEnd"/>
      <w:r w:rsidRPr="00D8339A">
        <w:rPr>
          <w:rFonts w:ascii="Arial" w:hAnsi="Arial" w:cs="Times New Roman"/>
        </w:rPr>
        <w:t xml:space="preserve"> </w:t>
      </w:r>
      <w:proofErr w:type="spellStart"/>
      <w:r>
        <w:rPr>
          <w:rFonts w:ascii="Arial" w:hAnsi="Arial" w:cs="Times New Roman"/>
        </w:rPr>
        <w:t>batch</w:t>
      </w:r>
      <w:proofErr w:type="spellEnd"/>
      <w:r>
        <w:rPr>
          <w:rFonts w:ascii="Arial" w:hAnsi="Arial" w:cs="Times New Roman"/>
        </w:rPr>
        <w:t xml:space="preserve"> </w:t>
      </w:r>
      <w:r w:rsidRPr="00D8339A">
        <w:rPr>
          <w:rFonts w:ascii="Arial" w:hAnsi="Arial" w:cs="Times New Roman"/>
        </w:rPr>
        <w:t>reactor</w:t>
      </w:r>
      <w:r>
        <w:rPr>
          <w:rFonts w:ascii="Arial" w:hAnsi="Arial" w:cs="Times New Roman"/>
        </w:rPr>
        <w:t xml:space="preserve">”. </w:t>
      </w:r>
    </w:p>
    <w:p w14:paraId="7172806E" w14:textId="77777777" w:rsidR="00E82865" w:rsidRDefault="00000000" w:rsidP="00E82865">
      <w:pPr>
        <w:pStyle w:val="Textonotapie"/>
        <w:rPr>
          <w:lang w:val="es-MX"/>
        </w:rPr>
      </w:pPr>
      <w:hyperlink r:id="rId27" w:history="1">
        <w:r w:rsidR="00E82865" w:rsidRPr="00FA6277">
          <w:rPr>
            <w:rStyle w:val="Hipervnculo"/>
            <w:lang w:val="es-MX"/>
          </w:rPr>
          <w:t>https://oatao.univ-toulouse.fr/6137/1/Manas_6137.pdf</w:t>
        </w:r>
      </w:hyperlink>
    </w:p>
    <w:p w14:paraId="50B5F1BF" w14:textId="77777777" w:rsidR="00E82865" w:rsidRPr="00D8339A" w:rsidRDefault="00E82865" w:rsidP="00E82865">
      <w:pPr>
        <w:pStyle w:val="Textonotapie"/>
        <w:rPr>
          <w:lang w:val="es-MX"/>
        </w:rPr>
      </w:pPr>
    </w:p>
  </w:footnote>
  <w:footnote w:id="29">
    <w:p w14:paraId="6F081AE7" w14:textId="77777777" w:rsidR="00E56DB7" w:rsidRDefault="00E56DB7" w:rsidP="00745F99">
      <w:pPr>
        <w:pStyle w:val="Textonotapie"/>
      </w:pPr>
      <w:r>
        <w:rPr>
          <w:rStyle w:val="Refdenotaalpie"/>
        </w:rPr>
        <w:footnoteRef/>
      </w:r>
      <w:r>
        <w:t xml:space="preserve"> </w:t>
      </w:r>
      <w:r w:rsidRPr="00E7477B">
        <w:t>Esperanza Ramírez Camperos</w:t>
      </w:r>
      <w:r>
        <w:t>. “I-162 - Transformaciones en la Digestión Alcalina de Lodos</w:t>
      </w:r>
    </w:p>
    <w:p w14:paraId="24FD0D0D" w14:textId="77777777" w:rsidR="00E56DB7" w:rsidRPr="00E7477B" w:rsidRDefault="00E56DB7" w:rsidP="00745F99">
      <w:pPr>
        <w:pStyle w:val="Textonotapie"/>
        <w:rPr>
          <w:lang w:val="es-MX"/>
        </w:rPr>
      </w:pPr>
      <w:r>
        <w:t xml:space="preserve">Residuales Municipales”. </w:t>
      </w:r>
      <w:r w:rsidRPr="0024053B">
        <w:t xml:space="preserve">XXVII </w:t>
      </w:r>
      <w:proofErr w:type="spellStart"/>
      <w:r w:rsidRPr="0024053B">
        <w:t>Congresso</w:t>
      </w:r>
      <w:proofErr w:type="spellEnd"/>
      <w:r w:rsidRPr="0024053B">
        <w:t xml:space="preserve"> Interamericano de </w:t>
      </w:r>
      <w:proofErr w:type="spellStart"/>
      <w:r w:rsidRPr="0024053B">
        <w:t>Engenharia</w:t>
      </w:r>
      <w:proofErr w:type="spellEnd"/>
      <w:r w:rsidRPr="0024053B">
        <w:t xml:space="preserve"> </w:t>
      </w:r>
      <w:proofErr w:type="spellStart"/>
      <w:r w:rsidRPr="0024053B">
        <w:t>Sanitária</w:t>
      </w:r>
      <w:proofErr w:type="spellEnd"/>
      <w:r w:rsidRPr="0024053B">
        <w:t xml:space="preserve"> e Ambiental</w:t>
      </w:r>
      <w:r>
        <w:t xml:space="preserve">. </w:t>
      </w:r>
      <w:hyperlink r:id="rId28" w:history="1">
        <w:r w:rsidRPr="00062996">
          <w:rPr>
            <w:rStyle w:val="Hipervnculo"/>
            <w:lang w:val="es-MX"/>
          </w:rPr>
          <w:t>https://docplayer.es/53237526-I-transformaciones-en-la-digestion-alcalina-de-lodos-residuales-municipales.html</w:t>
        </w:r>
      </w:hyperlink>
      <w:r>
        <w:rPr>
          <w:rStyle w:val="Hipervnculo"/>
          <w:lang w:val="es-MX"/>
        </w:rPr>
        <w:t xml:space="preserve"> </w:t>
      </w:r>
    </w:p>
  </w:footnote>
  <w:footnote w:id="30">
    <w:p w14:paraId="1AEA6C63" w14:textId="77777777" w:rsidR="00E56DB7" w:rsidRDefault="00E56DB7" w:rsidP="00745F99">
      <w:pPr>
        <w:pStyle w:val="Textonotapie"/>
      </w:pPr>
      <w:r>
        <w:rPr>
          <w:rStyle w:val="Refdenotaalpie"/>
        </w:rPr>
        <w:footnoteRef/>
      </w:r>
      <w:r>
        <w:t xml:space="preserve"> </w:t>
      </w:r>
      <w:bookmarkStart w:id="76" w:name="_Hlk120862197"/>
      <w:r w:rsidRPr="00206145">
        <w:t>Patricia Torres</w:t>
      </w:r>
      <w:r>
        <w:t xml:space="preserve"> et al</w:t>
      </w:r>
      <w:bookmarkEnd w:id="76"/>
      <w:r>
        <w:t xml:space="preserve">. “Mejoramiento de la Calidad Microbiológica de Biosólidos Generados en Plantas de Tratamiento de Aguas Residuales Domésticas”. Revista EIA, Escuela de Ingeniería de Antioquia. 2.009. </w:t>
      </w:r>
    </w:p>
    <w:p w14:paraId="2E4CE270" w14:textId="77777777" w:rsidR="00E56DB7" w:rsidRPr="00084750" w:rsidRDefault="00000000" w:rsidP="00745F99">
      <w:pPr>
        <w:pStyle w:val="Textonotapie"/>
        <w:rPr>
          <w:lang w:val="es-MX"/>
        </w:rPr>
      </w:pPr>
      <w:hyperlink r:id="rId29" w:history="1">
        <w:r w:rsidR="00E56DB7" w:rsidRPr="00062996">
          <w:rPr>
            <w:rStyle w:val="Hipervnculo"/>
            <w:lang w:val="es-MX"/>
          </w:rPr>
          <w:t>http://www.scielo.org.co/pdf/eia/n11/n11a03.pdf</w:t>
        </w:r>
      </w:hyperlink>
      <w:r w:rsidR="00E56DB7">
        <w:rPr>
          <w:lang w:val="es-MX"/>
        </w:rPr>
        <w:t xml:space="preserve">  </w:t>
      </w:r>
    </w:p>
  </w:footnote>
  <w:footnote w:id="31">
    <w:p w14:paraId="0D312A59" w14:textId="77777777" w:rsidR="00A660CA" w:rsidRDefault="00A660CA" w:rsidP="00A660CA">
      <w:pPr>
        <w:pStyle w:val="Textonotapie"/>
      </w:pPr>
      <w:r>
        <w:rPr>
          <w:rStyle w:val="Refdenotaalpie"/>
        </w:rPr>
        <w:footnoteRef/>
      </w:r>
      <w:r>
        <w:t xml:space="preserve"> </w:t>
      </w:r>
      <w:r w:rsidRPr="008F08A1">
        <w:t xml:space="preserve">S. Dean </w:t>
      </w:r>
      <w:proofErr w:type="spellStart"/>
      <w:r w:rsidRPr="008F08A1">
        <w:t>Abadzic</w:t>
      </w:r>
      <w:proofErr w:type="spellEnd"/>
      <w:r w:rsidRPr="008F08A1">
        <w:t xml:space="preserve"> y </w:t>
      </w:r>
      <w:r>
        <w:t>Joseph N. Ryan “</w:t>
      </w:r>
      <w:proofErr w:type="spellStart"/>
      <w:r>
        <w:t>Particle</w:t>
      </w:r>
      <w:proofErr w:type="spellEnd"/>
      <w:r>
        <w:t xml:space="preserve"> Release and </w:t>
      </w:r>
      <w:proofErr w:type="spellStart"/>
      <w:r>
        <w:t>Permeability</w:t>
      </w:r>
      <w:proofErr w:type="spellEnd"/>
      <w:r>
        <w:t xml:space="preserve"> </w:t>
      </w:r>
      <w:proofErr w:type="spellStart"/>
      <w:r>
        <w:t>Reduction</w:t>
      </w:r>
      <w:proofErr w:type="spellEnd"/>
      <w:r>
        <w:t xml:space="preserve"> in a Natural Zeolite (</w:t>
      </w:r>
      <w:proofErr w:type="spellStart"/>
      <w:r>
        <w:t>Clinoptilolite</w:t>
      </w:r>
      <w:proofErr w:type="spellEnd"/>
      <w:r>
        <w:t xml:space="preserve">) and </w:t>
      </w:r>
      <w:proofErr w:type="spellStart"/>
      <w:r>
        <w:t>Sand</w:t>
      </w:r>
      <w:proofErr w:type="spellEnd"/>
      <w:r>
        <w:t xml:space="preserve"> </w:t>
      </w:r>
      <w:proofErr w:type="spellStart"/>
      <w:r>
        <w:t>Porous</w:t>
      </w:r>
      <w:proofErr w:type="spellEnd"/>
      <w:r>
        <w:t xml:space="preserve"> Medium”. Environmental Science and Technology. Publimed. 2001,</w:t>
      </w:r>
    </w:p>
    <w:p w14:paraId="32325147" w14:textId="77777777" w:rsidR="00A660CA" w:rsidRPr="008F08A1" w:rsidRDefault="00000000" w:rsidP="00A660CA">
      <w:pPr>
        <w:pStyle w:val="Textonotapie"/>
        <w:rPr>
          <w:rStyle w:val="EnlacedeInternet"/>
          <w:lang w:val="en-US"/>
        </w:rPr>
      </w:pPr>
      <w:hyperlink r:id="rId30" w:history="1">
        <w:r w:rsidR="00A660CA" w:rsidRPr="006A4468">
          <w:rPr>
            <w:rStyle w:val="Hipervnculo"/>
            <w:lang w:val="en-US"/>
          </w:rPr>
          <w:t>https://www.researchgate.net/publication/11599397_Particle_Release_and_Permeability_Reduction_in_a_Natural_Zeolite_Clinoptilolite_and_Sand_Porous_Medium</w:t>
        </w:r>
      </w:hyperlink>
      <w:r w:rsidR="00A660CA">
        <w:rPr>
          <w:rStyle w:val="EnlacedeInternet"/>
          <w:lang w:val="en-US"/>
        </w:rPr>
        <w:t xml:space="preserve">  </w:t>
      </w:r>
      <w:r w:rsidR="00A660CA" w:rsidRPr="008F08A1">
        <w:rPr>
          <w:rStyle w:val="EnlacedeInternet"/>
          <w:lang w:val="en-US"/>
        </w:rPr>
        <w:t xml:space="preserve"> </w:t>
      </w:r>
    </w:p>
  </w:footnote>
  <w:footnote w:id="32">
    <w:p w14:paraId="54378AC1" w14:textId="26C72B7A" w:rsidR="002658B8" w:rsidRDefault="002658B8">
      <w:pPr>
        <w:pStyle w:val="Textonotapie"/>
        <w:rPr>
          <w:rFonts w:ascii="Arial" w:hAnsi="Arial" w:cs="Arial"/>
        </w:rPr>
      </w:pPr>
      <w:r>
        <w:rPr>
          <w:rStyle w:val="Refdenotaalpie"/>
        </w:rPr>
        <w:footnoteRef/>
      </w:r>
      <w:r>
        <w:t xml:space="preserve"> </w:t>
      </w:r>
      <w:r w:rsidRPr="00E56DB7">
        <w:rPr>
          <w:rFonts w:ascii="Arial" w:hAnsi="Arial" w:cs="Arial"/>
        </w:rPr>
        <w:t>Rafael A. Flechas</w:t>
      </w:r>
      <w:r>
        <w:rPr>
          <w:rFonts w:ascii="Arial" w:hAnsi="Arial" w:cs="Arial"/>
        </w:rPr>
        <w:t>.”</w:t>
      </w:r>
      <w:r w:rsidRPr="002658B8">
        <w:t xml:space="preserve"> </w:t>
      </w:r>
      <w:r w:rsidRPr="002658B8">
        <w:rPr>
          <w:rFonts w:ascii="Arial" w:hAnsi="Arial" w:cs="Arial"/>
        </w:rPr>
        <w:t>EFECTO DEL USO DE LA ECUACIÓN DE DARCY-WEISBACH VS LA ECUACIÓN DE HAZEN-WILLIAMS EN EL DISEÑO DE REDES MATRICES</w:t>
      </w:r>
      <w:r>
        <w:rPr>
          <w:rFonts w:ascii="Arial" w:hAnsi="Arial" w:cs="Arial"/>
        </w:rPr>
        <w:t xml:space="preserve">”. </w:t>
      </w:r>
      <w:r w:rsidRPr="002658B8">
        <w:rPr>
          <w:rFonts w:ascii="Arial" w:hAnsi="Arial" w:cs="Arial"/>
        </w:rPr>
        <w:t>Centro de Investigación en Acueductos y Alcantarillados de la Universidad de Los Andes –CIACUA</w:t>
      </w:r>
      <w:r>
        <w:rPr>
          <w:rFonts w:ascii="Arial" w:hAnsi="Arial" w:cs="Arial"/>
        </w:rPr>
        <w:t>. 1.</w:t>
      </w:r>
      <w:r w:rsidR="00090A0E">
        <w:rPr>
          <w:rFonts w:ascii="Arial" w:hAnsi="Arial" w:cs="Arial"/>
        </w:rPr>
        <w:t>992.</w:t>
      </w:r>
    </w:p>
    <w:p w14:paraId="71D2DF68" w14:textId="77777777" w:rsidR="002658B8" w:rsidRPr="002658B8" w:rsidRDefault="00000000">
      <w:pPr>
        <w:pStyle w:val="Textonotapie"/>
        <w:rPr>
          <w:lang w:val="es-MX"/>
        </w:rPr>
      </w:pPr>
      <w:hyperlink r:id="rId31" w:history="1">
        <w:r w:rsidR="002658B8" w:rsidRPr="00FC43E5">
          <w:rPr>
            <w:rStyle w:val="Hipervnculo"/>
            <w:lang w:val="es-MX"/>
          </w:rPr>
          <w:t>https://repositorio.uniandes.edu.co/handle/1992/11544</w:t>
        </w:r>
      </w:hyperlink>
      <w:r w:rsidR="002658B8">
        <w:rPr>
          <w:lang w:val="es-MX"/>
        </w:rPr>
        <w:t xml:space="preserve">. </w:t>
      </w:r>
    </w:p>
  </w:footnote>
  <w:footnote w:id="33">
    <w:p w14:paraId="41D19C0E" w14:textId="77777777" w:rsidR="00E56DB7" w:rsidRDefault="00E56DB7" w:rsidP="00C01DFC">
      <w:pPr>
        <w:pStyle w:val="Textonotapie"/>
      </w:pPr>
      <w:r>
        <w:rPr>
          <w:rStyle w:val="Refdenotaalpie"/>
        </w:rPr>
        <w:footnoteRef/>
      </w:r>
      <w:r>
        <w:t xml:space="preserve"> </w:t>
      </w:r>
      <w:r w:rsidRPr="00C2567C">
        <w:t xml:space="preserve">Continuing Education and Development, Inc. </w:t>
      </w:r>
      <w:r w:rsidRPr="002E47B7">
        <w:t>CED Engineering</w:t>
      </w:r>
      <w:r>
        <w:t>. “Control Valve Basics: Sizing and Selection</w:t>
      </w:r>
    </w:p>
    <w:p w14:paraId="215CA7EB" w14:textId="77777777" w:rsidR="00E56DB7" w:rsidRDefault="00E56DB7" w:rsidP="00C01DFC">
      <w:pPr>
        <w:pStyle w:val="Textonotapie"/>
      </w:pPr>
      <w:r>
        <w:t xml:space="preserve">Course No: M04-034”. </w:t>
      </w:r>
    </w:p>
    <w:p w14:paraId="7AA2AC3F" w14:textId="77777777" w:rsidR="00E56DB7" w:rsidRDefault="00000000" w:rsidP="00C01DFC">
      <w:pPr>
        <w:pStyle w:val="Textonotapie"/>
      </w:pPr>
      <w:hyperlink r:id="rId32" w:history="1">
        <w:r w:rsidR="00E56DB7" w:rsidRPr="00CC5E70">
          <w:rPr>
            <w:rStyle w:val="Hipervnculo"/>
          </w:rPr>
          <w:t>https://www.cedengineering.com/userfiles/Control%20Valves%20Basics%20-%20Sizing%20&amp;%20Selection.pdf</w:t>
        </w:r>
      </w:hyperlink>
    </w:p>
    <w:p w14:paraId="4DB6F0D6" w14:textId="77777777" w:rsidR="00E56DB7" w:rsidRPr="002E47B7" w:rsidRDefault="00E56DB7" w:rsidP="00C01DFC">
      <w:pPr>
        <w:pStyle w:val="Textonotapie"/>
        <w:rPr>
          <w:lang w:val="es-MX"/>
        </w:rPr>
      </w:pPr>
    </w:p>
  </w:footnote>
  <w:footnote w:id="34">
    <w:p w14:paraId="7E4216A2" w14:textId="77777777" w:rsidR="00E56DB7" w:rsidRDefault="00E56DB7" w:rsidP="001C3977">
      <w:pPr>
        <w:pStyle w:val="Textonotapie"/>
      </w:pPr>
      <w:r>
        <w:rPr>
          <w:rStyle w:val="Refdenotaalpie"/>
        </w:rPr>
        <w:footnoteRef/>
      </w:r>
      <w:r>
        <w:t xml:space="preserve"> </w:t>
      </w:r>
      <w:bookmarkStart w:id="107" w:name="_Hlk72418824"/>
      <w:r w:rsidRPr="003D76C8">
        <w:t xml:space="preserve">Daniela Ivana Russi </w:t>
      </w:r>
      <w:bookmarkEnd w:id="107"/>
      <w:r w:rsidRPr="003D76C8">
        <w:t>Russi</w:t>
      </w:r>
      <w:r>
        <w:t xml:space="preserve">. “Determinación Experimental del Coeficiente de Pérdidas Menores y el Comportamiento Hidráulico de Diferentes Válvulas Tipo Cheque usadas en Sistemas Internos de Distribución de Agua Potable”.  </w:t>
      </w:r>
      <w:r w:rsidRPr="003D76C8">
        <w:t>Pontificia Universidad Javeriana</w:t>
      </w:r>
      <w:r>
        <w:t xml:space="preserve">, 2.015.  </w:t>
      </w:r>
    </w:p>
    <w:p w14:paraId="486B3D56" w14:textId="77777777" w:rsidR="00E56DB7" w:rsidRPr="003D76C8" w:rsidRDefault="00000000" w:rsidP="001C3977">
      <w:pPr>
        <w:pStyle w:val="Textonotapie"/>
        <w:rPr>
          <w:lang w:val="es-MX"/>
        </w:rPr>
      </w:pPr>
      <w:hyperlink r:id="rId33" w:history="1">
        <w:r w:rsidR="00E56DB7" w:rsidRPr="00984EEF">
          <w:rPr>
            <w:rStyle w:val="Hipervnculo"/>
            <w:lang w:val="es-MX"/>
          </w:rPr>
          <w:t>https://repository.javeriana.edu.co/bitstream/handle/10554/21384/RussiRussiDanielaIvana2015.pdf?sequence=1&amp;isAllowed=y</w:t>
        </w:r>
      </w:hyperlink>
      <w:r w:rsidR="00E56DB7">
        <w:rPr>
          <w:lang w:val="es-MX"/>
        </w:rPr>
        <w:t xml:space="preserve"> </w:t>
      </w:r>
    </w:p>
  </w:footnote>
  <w:footnote w:id="35">
    <w:p w14:paraId="551CE914" w14:textId="77777777" w:rsidR="00E56DB7" w:rsidRPr="003D76C8" w:rsidRDefault="00E56DB7" w:rsidP="001C3977">
      <w:pPr>
        <w:pStyle w:val="Textonotapie"/>
        <w:rPr>
          <w:lang w:val="es-MX"/>
        </w:rPr>
      </w:pPr>
      <w:r>
        <w:rPr>
          <w:rStyle w:val="Refdenotaalpie"/>
        </w:rPr>
        <w:footnoteRef/>
      </w:r>
      <w:r>
        <w:t xml:space="preserve"> Helbert &amp;Cia Ltda.  Catálogo Técnico Digital 2.019. </w:t>
      </w:r>
      <w:hyperlink r:id="rId34" w:history="1"/>
      <w:r>
        <w:t xml:space="preserve"> </w:t>
      </w:r>
      <w:hyperlink r:id="rId35" w:history="1">
        <w:r w:rsidRPr="00AF24A5">
          <w:rPr>
            <w:rStyle w:val="Hipervnculo"/>
          </w:rPr>
          <w:t>https://www.helbertycia.com/uploads/files/Catalogo_Tecnico_2019_Digital.pdf</w:t>
        </w:r>
      </w:hyperlink>
    </w:p>
  </w:footnote>
  <w:footnote w:id="36">
    <w:p w14:paraId="51268021" w14:textId="77777777" w:rsidR="00E56DB7" w:rsidRDefault="00E56DB7">
      <w:pPr>
        <w:pStyle w:val="Textonotapie"/>
        <w:rPr>
          <w:lang w:val="es-MX"/>
        </w:rPr>
      </w:pPr>
      <w:r>
        <w:rPr>
          <w:rStyle w:val="Refdenotaalpie"/>
        </w:rPr>
        <w:footnoteRef/>
      </w:r>
      <w:r>
        <w:t xml:space="preserve"> </w:t>
      </w:r>
      <w:r>
        <w:rPr>
          <w:lang w:val="es-MX"/>
        </w:rPr>
        <w:t>Val Matic.”</w:t>
      </w:r>
      <w:r w:rsidRPr="00EA2E59">
        <w:t xml:space="preserve"> </w:t>
      </w:r>
      <w:r w:rsidRPr="00EA2E59">
        <w:rPr>
          <w:lang w:val="es-MX"/>
        </w:rPr>
        <w:t>Design and Selection of Check Valves</w:t>
      </w:r>
      <w:r>
        <w:rPr>
          <w:lang w:val="es-MX"/>
        </w:rPr>
        <w:t xml:space="preserve">. White Paper”.   </w:t>
      </w:r>
      <w:hyperlink r:id="rId36" w:history="1">
        <w:r w:rsidRPr="00E51D6E">
          <w:rPr>
            <w:rStyle w:val="Hipervnculo"/>
            <w:lang w:val="es-MX"/>
          </w:rPr>
          <w:t>https://www.valmatic.com/Portals/0/pdfs/DesignSelectionCheckValves.pdf</w:t>
        </w:r>
      </w:hyperlink>
    </w:p>
    <w:p w14:paraId="4D0E3FFD" w14:textId="77777777" w:rsidR="00E56DB7" w:rsidRPr="00EA2E59" w:rsidRDefault="00E56DB7">
      <w:pPr>
        <w:pStyle w:val="Textonotapie"/>
        <w:rPr>
          <w:lang w:val="es-MX"/>
        </w:rPr>
      </w:pPr>
    </w:p>
  </w:footnote>
  <w:footnote w:id="37">
    <w:p w14:paraId="36B9AA1F" w14:textId="77777777" w:rsidR="00E56DB7" w:rsidRDefault="00E56DB7" w:rsidP="00D57D8D">
      <w:pPr>
        <w:pStyle w:val="Textonotapie"/>
        <w:rPr>
          <w:lang w:val="es-MX"/>
        </w:rPr>
      </w:pPr>
      <w:r>
        <w:rPr>
          <w:rStyle w:val="Refdenotaalpie"/>
        </w:rPr>
        <w:footnoteRef/>
      </w:r>
      <w:r>
        <w:t xml:space="preserve"> </w:t>
      </w:r>
      <w:r>
        <w:rPr>
          <w:lang w:val="es-MX"/>
        </w:rPr>
        <w:t xml:space="preserve">Purdue University. “Pipe Flows – Head Losses. Lecture Note”.  </w:t>
      </w:r>
      <w:hyperlink r:id="rId37" w:history="1">
        <w:r w:rsidRPr="00E31855">
          <w:rPr>
            <w:rStyle w:val="Hipervnculo"/>
            <w:lang w:val="es-MX"/>
          </w:rPr>
          <w:t>https://engineering.purdue.edu/~wassgren/teaching/ME30900/NotesAndReading/PipeFlows_Losses_LectureNotes.pdf</w:t>
        </w:r>
      </w:hyperlink>
      <w:r>
        <w:rPr>
          <w:lang w:val="es-MX"/>
        </w:rPr>
        <w:t>.</w:t>
      </w:r>
    </w:p>
    <w:p w14:paraId="0BC03F9B" w14:textId="77777777" w:rsidR="00E56DB7" w:rsidRPr="00143270" w:rsidRDefault="00E56DB7" w:rsidP="00D57D8D">
      <w:pPr>
        <w:pStyle w:val="Textonotapie"/>
        <w:rPr>
          <w:lang w:val="es-MX"/>
        </w:rPr>
      </w:pPr>
    </w:p>
  </w:footnote>
  <w:footnote w:id="38">
    <w:p w14:paraId="6954D6B4" w14:textId="77777777" w:rsidR="00E56DB7" w:rsidRDefault="00E56DB7" w:rsidP="004E5A42">
      <w:pPr>
        <w:pStyle w:val="Textonotapie"/>
      </w:pPr>
      <w:r>
        <w:rPr>
          <w:rStyle w:val="Refdenotaalpie"/>
        </w:rPr>
        <w:footnoteRef/>
      </w:r>
      <w:r>
        <w:t xml:space="preserve"> John V. </w:t>
      </w:r>
      <w:proofErr w:type="spellStart"/>
      <w:r>
        <w:t>Ballunn</w:t>
      </w:r>
      <w:proofErr w:type="spellEnd"/>
      <w:r>
        <w:t>. “</w:t>
      </w:r>
      <w:proofErr w:type="spellStart"/>
      <w:r w:rsidRPr="00DD2D3E">
        <w:t>Trends</w:t>
      </w:r>
      <w:proofErr w:type="spellEnd"/>
      <w:r w:rsidRPr="00DD2D3E">
        <w:t xml:space="preserve"> in </w:t>
      </w:r>
      <w:proofErr w:type="spellStart"/>
      <w:r w:rsidRPr="00DD2D3E">
        <w:t>Waterworks</w:t>
      </w:r>
      <w:proofErr w:type="spellEnd"/>
      <w:r w:rsidRPr="00DD2D3E">
        <w:t xml:space="preserve"> Swing Check Valves</w:t>
      </w:r>
      <w:r>
        <w:t>”.  Val-Matic. 2020.</w:t>
      </w:r>
    </w:p>
    <w:p w14:paraId="76BD9679" w14:textId="77777777" w:rsidR="00E56DB7" w:rsidRPr="00DD2D3E" w:rsidRDefault="00000000" w:rsidP="004E5A42">
      <w:pPr>
        <w:pStyle w:val="Textonotapie"/>
        <w:rPr>
          <w:lang w:val="es-MX"/>
        </w:rPr>
      </w:pPr>
      <w:hyperlink r:id="rId38" w:history="1">
        <w:r w:rsidR="00E56DB7" w:rsidRPr="00501AEA">
          <w:rPr>
            <w:rStyle w:val="Hipervnculo"/>
          </w:rPr>
          <w:t>https://www.pumpsandsystems.com/trends-waterworks-swing-check-valves</w:t>
        </w:r>
      </w:hyperlink>
      <w:r w:rsidR="00E56DB7">
        <w:rPr>
          <w:rStyle w:val="Hipervnculo"/>
        </w:rPr>
        <w:t xml:space="preserve"> </w:t>
      </w:r>
    </w:p>
  </w:footnote>
  <w:footnote w:id="39">
    <w:p w14:paraId="62428D0D" w14:textId="77777777" w:rsidR="00E56DB7" w:rsidRDefault="00E56DB7" w:rsidP="00F55662">
      <w:pPr>
        <w:pStyle w:val="Textonotapie"/>
      </w:pPr>
      <w:r>
        <w:rPr>
          <w:rStyle w:val="Refdenotaalpie"/>
        </w:rPr>
        <w:footnoteRef/>
      </w:r>
      <w:r>
        <w:t xml:space="preserve"> </w:t>
      </w:r>
      <w:bookmarkStart w:id="118" w:name="_Hlk83048490"/>
      <w:r w:rsidRPr="00C35D4D">
        <w:t>AVK International A/S</w:t>
      </w:r>
      <w:r>
        <w:t xml:space="preserve">. </w:t>
      </w:r>
      <w:bookmarkEnd w:id="118"/>
      <w:r>
        <w:t>“</w:t>
      </w:r>
      <w:r w:rsidRPr="00C35D4D">
        <w:t>AVK ball check valve, flanged, PN10</w:t>
      </w:r>
      <w:r>
        <w:t xml:space="preserve">”. </w:t>
      </w:r>
    </w:p>
    <w:p w14:paraId="2E2A178C" w14:textId="77777777" w:rsidR="00E56DB7" w:rsidRPr="00C35D4D" w:rsidRDefault="00000000" w:rsidP="00F55662">
      <w:pPr>
        <w:pStyle w:val="Textonotapie"/>
        <w:rPr>
          <w:lang w:val="es-MX"/>
        </w:rPr>
      </w:pPr>
      <w:hyperlink r:id="rId39" w:history="1">
        <w:r w:rsidR="00E56DB7" w:rsidRPr="00930BB4">
          <w:rPr>
            <w:rStyle w:val="Hipervnculo"/>
          </w:rPr>
          <w:t>https://www.avkvalves.eu/en/product-finder/check-valves/ball-check-valves/53-35-003</w:t>
        </w:r>
      </w:hyperlink>
    </w:p>
  </w:footnote>
  <w:footnote w:id="40">
    <w:p w14:paraId="1FD617F3" w14:textId="77777777" w:rsidR="00E56DB7" w:rsidRDefault="00E56DB7" w:rsidP="00DB01AF">
      <w:pPr>
        <w:pStyle w:val="Textonotapie"/>
        <w:rPr>
          <w:lang w:val="es-MX"/>
        </w:rPr>
      </w:pPr>
      <w:r>
        <w:rPr>
          <w:rStyle w:val="Refdenotaalpie"/>
        </w:rPr>
        <w:footnoteRef/>
      </w:r>
      <w:r>
        <w:t xml:space="preserve"> </w:t>
      </w:r>
      <w:r>
        <w:rPr>
          <w:lang w:val="es-MX"/>
        </w:rPr>
        <w:t>OPS. “</w:t>
      </w:r>
      <w:r w:rsidRPr="005D2BFD">
        <w:rPr>
          <w:lang w:val="es-MX"/>
        </w:rPr>
        <w:t xml:space="preserve">Guías </w:t>
      </w:r>
      <w:r>
        <w:rPr>
          <w:lang w:val="es-MX"/>
        </w:rPr>
        <w:t>para e</w:t>
      </w:r>
      <w:r w:rsidRPr="005D2BFD">
        <w:rPr>
          <w:lang w:val="es-MX"/>
        </w:rPr>
        <w:t xml:space="preserve">l Diseño </w:t>
      </w:r>
      <w:r>
        <w:rPr>
          <w:lang w:val="es-MX"/>
        </w:rPr>
        <w:t>d</w:t>
      </w:r>
      <w:r w:rsidRPr="005D2BFD">
        <w:rPr>
          <w:lang w:val="es-MX"/>
        </w:rPr>
        <w:t xml:space="preserve">e Estaciones </w:t>
      </w:r>
      <w:r>
        <w:rPr>
          <w:lang w:val="es-MX"/>
        </w:rPr>
        <w:t>d</w:t>
      </w:r>
      <w:r w:rsidRPr="005D2BFD">
        <w:rPr>
          <w:lang w:val="es-MX"/>
        </w:rPr>
        <w:t>e Bombeo</w:t>
      </w:r>
      <w:r>
        <w:rPr>
          <w:lang w:val="es-MX"/>
        </w:rPr>
        <w:t xml:space="preserve"> d</w:t>
      </w:r>
      <w:r w:rsidRPr="005D2BFD">
        <w:rPr>
          <w:lang w:val="es-MX"/>
        </w:rPr>
        <w:t>e Agua Potable</w:t>
      </w:r>
      <w:r>
        <w:rPr>
          <w:lang w:val="es-MX"/>
        </w:rPr>
        <w:t>”. Lima, 2.005.</w:t>
      </w:r>
    </w:p>
    <w:p w14:paraId="736180B1" w14:textId="77777777" w:rsidR="00E56DB7" w:rsidRPr="005D2BFD" w:rsidRDefault="00000000" w:rsidP="00DB01AF">
      <w:pPr>
        <w:pStyle w:val="Textonotapie"/>
        <w:rPr>
          <w:lang w:val="es-MX"/>
        </w:rPr>
      </w:pPr>
      <w:hyperlink r:id="rId40" w:history="1">
        <w:r w:rsidR="00E56DB7" w:rsidRPr="00AF24A5">
          <w:rPr>
            <w:rStyle w:val="Hipervnculo"/>
            <w:lang w:val="es-MX"/>
          </w:rPr>
          <w:t>https://sswm.info/sites/default/files/reference_attachments/OPS%202005b%20Guia%20dise%C3%B1o%20de%20bombeo.pdf</w:t>
        </w:r>
      </w:hyperlink>
    </w:p>
  </w:footnote>
  <w:footnote w:id="41">
    <w:p w14:paraId="7E930813" w14:textId="77777777" w:rsidR="00E56DB7" w:rsidRDefault="00E56DB7" w:rsidP="00DB01AF">
      <w:pPr>
        <w:pStyle w:val="Textonotapie"/>
      </w:pPr>
      <w:r>
        <w:rPr>
          <w:rStyle w:val="Refdenotaalpie"/>
        </w:rPr>
        <w:footnoteRef/>
      </w:r>
      <w:r>
        <w:t xml:space="preserve"> </w:t>
      </w:r>
      <w:bookmarkStart w:id="130" w:name="_Hlk82508480"/>
      <w:r w:rsidRPr="00B070C0">
        <w:t>J. Kepenyes</w:t>
      </w:r>
      <w:bookmarkEnd w:id="130"/>
      <w:r>
        <w:t>.  “</w:t>
      </w:r>
      <w:r w:rsidRPr="00B070C0">
        <w:t xml:space="preserve">Chapter 16 Design of </w:t>
      </w:r>
      <w:proofErr w:type="spellStart"/>
      <w:r w:rsidRPr="00B070C0">
        <w:t>Pumping</w:t>
      </w:r>
      <w:proofErr w:type="spellEnd"/>
      <w:r w:rsidRPr="00B070C0">
        <w:t xml:space="preserve"> </w:t>
      </w:r>
      <w:proofErr w:type="spellStart"/>
      <w:r w:rsidRPr="00B070C0">
        <w:t>Stations</w:t>
      </w:r>
      <w:proofErr w:type="spellEnd"/>
      <w:r>
        <w:t>”. FAO. Fish Culture Research Institute</w:t>
      </w:r>
    </w:p>
    <w:p w14:paraId="69A9B1D1" w14:textId="77777777" w:rsidR="00E56DB7" w:rsidRPr="00B070C0" w:rsidRDefault="00E56DB7" w:rsidP="00DB01AF">
      <w:pPr>
        <w:pStyle w:val="Textonotapie"/>
        <w:rPr>
          <w:lang w:val="es-MX"/>
        </w:rPr>
      </w:pPr>
      <w:proofErr w:type="spellStart"/>
      <w:r>
        <w:t>Szarvas</w:t>
      </w:r>
      <w:proofErr w:type="spellEnd"/>
      <w:r>
        <w:t xml:space="preserve">, </w:t>
      </w:r>
      <w:proofErr w:type="spellStart"/>
      <w:r>
        <w:t>Hungary</w:t>
      </w:r>
      <w:proofErr w:type="spellEnd"/>
      <w:r>
        <w:t xml:space="preserve">. </w:t>
      </w:r>
      <w:hyperlink r:id="rId41" w:anchor="6.3%20resistance%20of%20foot%20valve" w:history="1">
        <w:r w:rsidRPr="009636AB">
          <w:rPr>
            <w:rStyle w:val="Hipervnculo"/>
          </w:rPr>
          <w:t>http://www.fao.org/3/X5744E/x5744e0h.htm#6.3%20resistance%20of%20foot%20valve</w:t>
        </w:r>
      </w:hyperlink>
    </w:p>
  </w:footnote>
  <w:footnote w:id="42">
    <w:p w14:paraId="2E1794F0" w14:textId="77777777" w:rsidR="00E56DB7" w:rsidRPr="00ED5859" w:rsidRDefault="00E56DB7" w:rsidP="00DB01AF">
      <w:pPr>
        <w:pStyle w:val="Textonotapie"/>
        <w:rPr>
          <w:lang w:val="es-MX"/>
        </w:rPr>
      </w:pPr>
      <w:r>
        <w:rPr>
          <w:rStyle w:val="Refdenotaalpie"/>
        </w:rPr>
        <w:footnoteRef/>
      </w:r>
      <w:r>
        <w:t xml:space="preserve"> </w:t>
      </w:r>
      <w:r>
        <w:rPr>
          <w:lang w:val="es-MX"/>
        </w:rPr>
        <w:t>Hamep. “</w:t>
      </w:r>
      <w:r w:rsidRPr="00ED5859">
        <w:rPr>
          <w:lang w:val="es-MX"/>
        </w:rPr>
        <w:t xml:space="preserve">Estaciones </w:t>
      </w:r>
      <w:r>
        <w:rPr>
          <w:lang w:val="es-MX"/>
        </w:rPr>
        <w:t>d</w:t>
      </w:r>
      <w:r w:rsidRPr="00ED5859">
        <w:rPr>
          <w:lang w:val="es-MX"/>
        </w:rPr>
        <w:t xml:space="preserve">e Bombeo </w:t>
      </w:r>
      <w:r>
        <w:rPr>
          <w:lang w:val="es-MX"/>
        </w:rPr>
        <w:t>d</w:t>
      </w:r>
      <w:r w:rsidRPr="00ED5859">
        <w:rPr>
          <w:lang w:val="es-MX"/>
        </w:rPr>
        <w:t>e Aguas Residuales</w:t>
      </w:r>
      <w:r>
        <w:rPr>
          <w:lang w:val="es-MX"/>
        </w:rPr>
        <w:t xml:space="preserve">”.  </w:t>
      </w:r>
      <w:hyperlink r:id="rId42" w:history="1">
        <w:r w:rsidRPr="009636AB">
          <w:rPr>
            <w:rStyle w:val="Hipervnculo"/>
            <w:lang w:val="es-MX"/>
          </w:rPr>
          <w:t>https://hamep.files.wordpress.com/2013/04/estaciones_de_bombeo.pdf</w:t>
        </w:r>
      </w:hyperlink>
      <w:r>
        <w:rPr>
          <w:lang w:val="es-MX"/>
        </w:rPr>
        <w:t xml:space="preserve"> </w:t>
      </w:r>
    </w:p>
  </w:footnote>
  <w:footnote w:id="43">
    <w:p w14:paraId="59B9983F" w14:textId="77777777" w:rsidR="00E56DB7" w:rsidRDefault="00E56DB7" w:rsidP="00DB01AF">
      <w:pPr>
        <w:pStyle w:val="Textonotapie"/>
      </w:pPr>
      <w:r>
        <w:rPr>
          <w:rStyle w:val="Refdenotaalpie"/>
        </w:rPr>
        <w:footnoteRef/>
      </w:r>
      <w:r>
        <w:t xml:space="preserve"> </w:t>
      </w:r>
      <w:r w:rsidRPr="00047F1F">
        <w:t>Academia Pumps</w:t>
      </w:r>
      <w:r>
        <w:t xml:space="preserve"> </w:t>
      </w:r>
      <w:r w:rsidRPr="00047F1F">
        <w:t>Bombas.</w:t>
      </w:r>
      <w:r>
        <w:t xml:space="preserve"> “Lección 4</w:t>
      </w:r>
      <w:r w:rsidRPr="00047F1F">
        <w:t>- Tipos de bombas y sus características</w:t>
      </w:r>
      <w:r>
        <w:t xml:space="preserve">”. </w:t>
      </w:r>
    </w:p>
    <w:p w14:paraId="401299A7" w14:textId="77777777" w:rsidR="00E56DB7" w:rsidRPr="00047F1F" w:rsidRDefault="00000000" w:rsidP="00DB01AF">
      <w:pPr>
        <w:pStyle w:val="Textonotapie"/>
        <w:rPr>
          <w:lang w:val="es-MX"/>
        </w:rPr>
      </w:pPr>
      <w:hyperlink r:id="rId43" w:history="1">
        <w:r w:rsidR="00E56DB7" w:rsidRPr="009636AB">
          <w:rPr>
            <w:rStyle w:val="Hipervnculo"/>
            <w:lang w:val="es-MX"/>
          </w:rPr>
          <w:t>https://pumpsbombas.com/curso/curso-seleccion-de-bombas-centrifugas/leccion/tipos-bombas-sus-caracteristicas/</w:t>
        </w:r>
      </w:hyperlink>
      <w:r w:rsidR="00E56DB7">
        <w:rPr>
          <w:lang w:val="es-MX"/>
        </w:rPr>
        <w:t xml:space="preserve"> </w:t>
      </w:r>
    </w:p>
  </w:footnote>
  <w:footnote w:id="44">
    <w:p w14:paraId="249D83AC" w14:textId="77777777" w:rsidR="00E56DB7" w:rsidRDefault="00E56DB7" w:rsidP="00DB01AF">
      <w:pPr>
        <w:shd w:val="clear" w:color="auto" w:fill="FFFFFF"/>
        <w:spacing w:before="120" w:after="120" w:line="271" w:lineRule="auto"/>
        <w:jc w:val="both"/>
        <w:rPr>
          <w:rFonts w:ascii="Arial" w:hAnsi="Arial" w:cs="Arial"/>
        </w:rPr>
      </w:pPr>
      <w:r>
        <w:rPr>
          <w:rStyle w:val="Refdenotaalpie"/>
        </w:rPr>
        <w:footnoteRef/>
      </w:r>
      <w:r>
        <w:t xml:space="preserve"> </w:t>
      </w:r>
      <w:proofErr w:type="spellStart"/>
      <w:r>
        <w:rPr>
          <w:rFonts w:ascii="Arial" w:hAnsi="Arial" w:cs="Arial"/>
        </w:rPr>
        <w:t>DrillingFluid</w:t>
      </w:r>
      <w:proofErr w:type="spellEnd"/>
      <w:r>
        <w:rPr>
          <w:rFonts w:ascii="Arial" w:hAnsi="Arial" w:cs="Arial"/>
        </w:rPr>
        <w:t xml:space="preserve"> org. “</w:t>
      </w:r>
      <w:proofErr w:type="spellStart"/>
      <w:r w:rsidRPr="00BD2E9A">
        <w:rPr>
          <w:rFonts w:ascii="Arial" w:hAnsi="Arial" w:cs="Arial"/>
        </w:rPr>
        <w:t>Recommended</w:t>
      </w:r>
      <w:proofErr w:type="spellEnd"/>
      <w:r w:rsidRPr="00BD2E9A">
        <w:rPr>
          <w:rFonts w:ascii="Arial" w:hAnsi="Arial" w:cs="Arial"/>
        </w:rPr>
        <w:t xml:space="preserve"> Suction Pipe </w:t>
      </w:r>
      <w:proofErr w:type="spellStart"/>
      <w:r w:rsidRPr="00BD2E9A">
        <w:rPr>
          <w:rFonts w:ascii="Arial" w:hAnsi="Arial" w:cs="Arial"/>
        </w:rPr>
        <w:t>Configurations</w:t>
      </w:r>
      <w:proofErr w:type="spellEnd"/>
      <w:r>
        <w:rPr>
          <w:rFonts w:ascii="Arial" w:hAnsi="Arial" w:cs="Arial"/>
        </w:rPr>
        <w:t xml:space="preserve">”. 2.017. </w:t>
      </w:r>
    </w:p>
    <w:p w14:paraId="49D11575" w14:textId="77777777" w:rsidR="00E56DB7" w:rsidRPr="00F774E9" w:rsidRDefault="00000000" w:rsidP="00DB01AF">
      <w:pPr>
        <w:shd w:val="clear" w:color="auto" w:fill="FFFFFF"/>
        <w:spacing w:before="120" w:after="120" w:line="271" w:lineRule="auto"/>
        <w:jc w:val="both"/>
        <w:rPr>
          <w:lang w:val="es-MX"/>
        </w:rPr>
      </w:pPr>
      <w:hyperlink r:id="rId44" w:history="1">
        <w:r w:rsidR="00E56DB7" w:rsidRPr="008D1605">
          <w:rPr>
            <w:rStyle w:val="Hipervnculo"/>
            <w:rFonts w:ascii="Arial" w:hAnsi="Arial" w:cs="Arial"/>
          </w:rPr>
          <w:t>https://drillingfluid.org/centrifugal-pumps/recommended-suction-pipe-configurations.html</w:t>
        </w:r>
      </w:hyperlink>
    </w:p>
  </w:footnote>
  <w:footnote w:id="45">
    <w:p w14:paraId="7530F747" w14:textId="77777777" w:rsidR="00E56DB7" w:rsidRDefault="00E56DB7" w:rsidP="00DB01AF">
      <w:pPr>
        <w:pStyle w:val="Textonotapie"/>
      </w:pPr>
      <w:r>
        <w:rPr>
          <w:rStyle w:val="Refdenotaalpie"/>
        </w:rPr>
        <w:footnoteRef/>
      </w:r>
      <w:r>
        <w:t xml:space="preserve"> </w:t>
      </w:r>
      <w:r w:rsidRPr="002279E1">
        <w:t xml:space="preserve">Edvard Csanyi  </w:t>
      </w:r>
      <w:r>
        <w:t>. “</w:t>
      </w:r>
      <w:r w:rsidRPr="002279E1">
        <w:t>Comparison of 4 Different Flow Control Methods Of Pumps</w:t>
      </w:r>
      <w:r>
        <w:t xml:space="preserve">”. EEP Electrical Engineering Portal. 2.015.  </w:t>
      </w:r>
      <w:hyperlink r:id="rId45" w:history="1">
        <w:r w:rsidRPr="00493F95">
          <w:rPr>
            <w:rStyle w:val="Hipervnculo"/>
          </w:rPr>
          <w:t>https://electrical-engineering-portal.com/comparison-of-4-different-flow-control-methods-of-pumps</w:t>
        </w:r>
      </w:hyperlink>
      <w:r>
        <w:t xml:space="preserve"> </w:t>
      </w:r>
    </w:p>
    <w:p w14:paraId="728B4D76" w14:textId="77777777" w:rsidR="00E56DB7" w:rsidRPr="002279E1" w:rsidRDefault="00E56DB7" w:rsidP="00DB01AF">
      <w:pPr>
        <w:pStyle w:val="Textonotapie"/>
        <w:rPr>
          <w:lang w:val="es-MX"/>
        </w:rPr>
      </w:pPr>
    </w:p>
  </w:footnote>
  <w:footnote w:id="46">
    <w:p w14:paraId="65278CA5" w14:textId="77777777" w:rsidR="00E56DB7" w:rsidRPr="00A173A1" w:rsidRDefault="00E56DB7" w:rsidP="00DB01AF">
      <w:pPr>
        <w:pStyle w:val="Textonotapie"/>
        <w:rPr>
          <w:lang w:val="es-MX"/>
        </w:rPr>
      </w:pPr>
      <w:r>
        <w:rPr>
          <w:rStyle w:val="Refdenotaalpie"/>
        </w:rPr>
        <w:footnoteRef/>
      </w:r>
      <w:r>
        <w:t xml:space="preserve"> </w:t>
      </w:r>
      <w:proofErr w:type="spellStart"/>
      <w:r w:rsidRPr="00A173A1">
        <w:t>Coparoman</w:t>
      </w:r>
      <w:proofErr w:type="spellEnd"/>
      <w:r>
        <w:t xml:space="preserve">. </w:t>
      </w:r>
      <w:hyperlink r:id="rId46" w:history="1">
        <w:r w:rsidRPr="00AD51E5">
          <w:rPr>
            <w:rStyle w:val="Hipervnculo"/>
          </w:rPr>
          <w:t>https://coparoman.blogspot.com/2015/05/conexion-de-flotador-electrico.html</w:t>
        </w:r>
      </w:hyperlink>
      <w:r>
        <w:rPr>
          <w:rStyle w:val="Hipervnculo"/>
        </w:rPr>
        <w:t xml:space="preserve"> </w:t>
      </w:r>
    </w:p>
  </w:footnote>
  <w:footnote w:id="47">
    <w:p w14:paraId="394B7B9F" w14:textId="77777777" w:rsidR="00E56DB7" w:rsidRPr="00A173A1" w:rsidRDefault="00E56DB7" w:rsidP="00DB01AF">
      <w:pPr>
        <w:pStyle w:val="Textonotapie"/>
        <w:rPr>
          <w:lang w:val="es-MX"/>
        </w:rPr>
      </w:pPr>
      <w:r>
        <w:rPr>
          <w:rStyle w:val="Refdenotaalpie"/>
        </w:rPr>
        <w:footnoteRef/>
      </w:r>
      <w:r>
        <w:t xml:space="preserve"> </w:t>
      </w:r>
      <w:proofErr w:type="spellStart"/>
      <w:r w:rsidRPr="00A173A1">
        <w:t>Coparoman</w:t>
      </w:r>
      <w:proofErr w:type="spellEnd"/>
      <w:r>
        <w:t xml:space="preserve">. </w:t>
      </w:r>
      <w:hyperlink r:id="rId47" w:history="1">
        <w:r w:rsidRPr="00AD51E5">
          <w:rPr>
            <w:rStyle w:val="Hipervnculo"/>
            <w:lang w:val="es-MX"/>
          </w:rPr>
          <w:t>https://coparoman.blogspot.com/2015/05/diagrama-electrico-con-2-interruptores.html</w:t>
        </w:r>
      </w:hyperlink>
    </w:p>
  </w:footnote>
  <w:footnote w:id="48">
    <w:p w14:paraId="1FD248E6" w14:textId="77777777" w:rsidR="00E56DB7" w:rsidRPr="001674D9" w:rsidRDefault="00E56DB7" w:rsidP="00DB01AF">
      <w:pPr>
        <w:pStyle w:val="Textonotapie"/>
        <w:rPr>
          <w:lang w:val="es-MX"/>
        </w:rPr>
      </w:pPr>
      <w:r>
        <w:rPr>
          <w:rStyle w:val="Refdenotaalpie"/>
        </w:rPr>
        <w:footnoteRef/>
      </w:r>
      <w:r>
        <w:t xml:space="preserve"> U.S. Department of Energy (DOE) y  </w:t>
      </w:r>
      <w:proofErr w:type="spellStart"/>
      <w:r>
        <w:t>Europump</w:t>
      </w:r>
      <w:proofErr w:type="spellEnd"/>
      <w:r>
        <w:t>. “</w:t>
      </w:r>
      <w:r w:rsidRPr="001674D9">
        <w:t xml:space="preserve">Variable Speed </w:t>
      </w:r>
      <w:proofErr w:type="spellStart"/>
      <w:r w:rsidRPr="001674D9">
        <w:t>Pumping</w:t>
      </w:r>
      <w:proofErr w:type="spellEnd"/>
      <w:r w:rsidRPr="001674D9">
        <w:t xml:space="preserve"> — A Guide </w:t>
      </w:r>
      <w:proofErr w:type="spellStart"/>
      <w:r w:rsidRPr="001674D9">
        <w:t>to</w:t>
      </w:r>
      <w:proofErr w:type="spellEnd"/>
      <w:r w:rsidRPr="001674D9">
        <w:t xml:space="preserve"> Successful Applications, Executive Summary</w:t>
      </w:r>
      <w:r>
        <w:t xml:space="preserve">”.  </w:t>
      </w:r>
      <w:hyperlink r:id="rId48" w:history="1">
        <w:r w:rsidRPr="006A5E93">
          <w:rPr>
            <w:rStyle w:val="Hipervnculo"/>
          </w:rPr>
          <w:t>https://www.energy.gov/eere/amo/downloads/variable-speed-pumping-guide-successful-applications-executive-summary</w:t>
        </w:r>
      </w:hyperlink>
      <w:r>
        <w:t xml:space="preserve"> </w:t>
      </w:r>
    </w:p>
  </w:footnote>
  <w:footnote w:id="49">
    <w:p w14:paraId="614353A1" w14:textId="77777777" w:rsidR="00E56DB7" w:rsidRPr="004135A3" w:rsidRDefault="00E56DB7" w:rsidP="0024368F">
      <w:pPr>
        <w:pStyle w:val="Textonotapie"/>
        <w:rPr>
          <w:lang w:val="es-MX"/>
        </w:rPr>
      </w:pPr>
      <w:r>
        <w:rPr>
          <w:rStyle w:val="Refdenotaalpie"/>
        </w:rPr>
        <w:footnoteRef/>
      </w:r>
      <w:r>
        <w:t xml:space="preserve"> </w:t>
      </w:r>
      <w:bookmarkStart w:id="149" w:name="_Hlk84496870"/>
      <w:r w:rsidRPr="0090492C">
        <w:t>Ricardo Alfredo López Cualla</w:t>
      </w:r>
      <w:bookmarkEnd w:id="149"/>
      <w:r>
        <w:t>. “Elementos de Diseño para Acueductos y Alcantarillados”.  Escuela Colombiana de Ingeniería. Bogotá, 2.000.</w:t>
      </w:r>
    </w:p>
  </w:footnote>
  <w:footnote w:id="50">
    <w:p w14:paraId="6EEC2A8A" w14:textId="77777777" w:rsidR="00E56DB7" w:rsidRDefault="00E56DB7" w:rsidP="0024368F">
      <w:pPr>
        <w:pStyle w:val="Textonotapie"/>
      </w:pPr>
      <w:r>
        <w:rPr>
          <w:rStyle w:val="Refdenotaalpie"/>
        </w:rPr>
        <w:footnoteRef/>
      </w:r>
      <w:r>
        <w:t xml:space="preserve"> </w:t>
      </w:r>
      <w:r w:rsidRPr="00BE54D4">
        <w:t xml:space="preserve">Eliot </w:t>
      </w:r>
      <w:proofErr w:type="spellStart"/>
      <w:r w:rsidRPr="00BE54D4">
        <w:t>Keefe</w:t>
      </w:r>
      <w:proofErr w:type="spellEnd"/>
      <w:r w:rsidRPr="00BE54D4">
        <w:t xml:space="preserve">  “</w:t>
      </w:r>
      <w:proofErr w:type="spellStart"/>
      <w:r w:rsidRPr="00BE54D4">
        <w:t>What</w:t>
      </w:r>
      <w:proofErr w:type="spellEnd"/>
      <w:r w:rsidRPr="00BE54D4">
        <w:t xml:space="preserve"> </w:t>
      </w:r>
      <w:proofErr w:type="spellStart"/>
      <w:r w:rsidRPr="00BE54D4">
        <w:t>Is</w:t>
      </w:r>
      <w:proofErr w:type="spellEnd"/>
      <w:r w:rsidRPr="00BE54D4">
        <w:t xml:space="preserve"> a Water Hammer Arrestor &amp; </w:t>
      </w:r>
      <w:proofErr w:type="spellStart"/>
      <w:r w:rsidRPr="00BE54D4">
        <w:t>How</w:t>
      </w:r>
      <w:proofErr w:type="spellEnd"/>
      <w:r w:rsidRPr="00BE54D4">
        <w:t xml:space="preserve"> </w:t>
      </w:r>
      <w:proofErr w:type="spellStart"/>
      <w:r w:rsidRPr="00BE54D4">
        <w:t>to</w:t>
      </w:r>
      <w:proofErr w:type="spellEnd"/>
      <w:r w:rsidRPr="00BE54D4">
        <w:t xml:space="preserve"> </w:t>
      </w:r>
      <w:proofErr w:type="spellStart"/>
      <w:r w:rsidRPr="00BE54D4">
        <w:t>Install</w:t>
      </w:r>
      <w:proofErr w:type="spellEnd"/>
      <w:r w:rsidRPr="00BE54D4">
        <w:t xml:space="preserve"> and Use </w:t>
      </w:r>
      <w:proofErr w:type="spellStart"/>
      <w:r w:rsidRPr="00BE54D4">
        <w:t>It</w:t>
      </w:r>
      <w:proofErr w:type="spellEnd"/>
      <w:r w:rsidRPr="00BE54D4">
        <w:t xml:space="preserve">”. The </w:t>
      </w:r>
      <w:proofErr w:type="spellStart"/>
      <w:r w:rsidRPr="00BE54D4">
        <w:t>Plunmbing</w:t>
      </w:r>
      <w:proofErr w:type="spellEnd"/>
      <w:r w:rsidRPr="00BE54D4">
        <w:t xml:space="preserve"> </w:t>
      </w:r>
      <w:proofErr w:type="spellStart"/>
      <w:r w:rsidRPr="00BE54D4">
        <w:t>Info</w:t>
      </w:r>
      <w:proofErr w:type="spellEnd"/>
      <w:r w:rsidRPr="00BE54D4">
        <w:t>,</w:t>
      </w:r>
    </w:p>
    <w:p w14:paraId="7528F547" w14:textId="77777777" w:rsidR="00E56DB7" w:rsidRPr="001E75E8" w:rsidRDefault="00000000" w:rsidP="0024368F">
      <w:pPr>
        <w:pStyle w:val="Textonotapie"/>
        <w:rPr>
          <w:lang w:val="es-MX"/>
        </w:rPr>
      </w:pPr>
      <w:hyperlink r:id="rId49" w:history="1">
        <w:r w:rsidR="00E56DB7" w:rsidRPr="00D22D2F">
          <w:rPr>
            <w:rStyle w:val="Hipervnculo"/>
            <w:lang w:val="es-MX"/>
          </w:rPr>
          <w:t>http://theplumbinginfo.com/water-hammer-arrestor/</w:t>
        </w:r>
      </w:hyperlink>
    </w:p>
  </w:footnote>
  <w:footnote w:id="51">
    <w:p w14:paraId="3F569C74" w14:textId="77777777" w:rsidR="00E56DB7" w:rsidRDefault="00E56DB7">
      <w:pPr>
        <w:pStyle w:val="Textonotapie"/>
      </w:pPr>
      <w:r>
        <w:rPr>
          <w:rStyle w:val="Caracteresdenotaalpie"/>
        </w:rPr>
        <w:footnoteRef/>
      </w:r>
      <w:r>
        <w:t xml:space="preserve"> </w:t>
      </w:r>
      <w:bookmarkStart w:id="161" w:name="_Hlk38878178"/>
      <w:r>
        <w:t>Centro Ibérico de Restauración Fluvial de España</w:t>
      </w:r>
      <w:bookmarkEnd w:id="161"/>
      <w:r>
        <w:t xml:space="preserve">. Grupo de </w:t>
      </w:r>
      <w:proofErr w:type="spellStart"/>
      <w:r>
        <w:t>Ecohidráulica</w:t>
      </w:r>
      <w:proofErr w:type="spellEnd"/>
      <w:r>
        <w:t xml:space="preserve"> Aplicada GEA </w:t>
      </w:r>
      <w:bookmarkStart w:id="162" w:name="_Hlk38877673"/>
      <w:r>
        <w:t>de la Universidad de Valladolid</w:t>
      </w:r>
      <w:bookmarkEnd w:id="162"/>
      <w:r>
        <w:t xml:space="preserve">. “Manual para La Evaluación de la Funcionalidad de Pasos para Peces de Estanques Sucesivos. Metodología AEPS”.  2.016 </w:t>
      </w:r>
      <w:hyperlink r:id="rId50">
        <w:r>
          <w:rPr>
            <w:rStyle w:val="EnlacedeInternet"/>
          </w:rPr>
          <w:t>http://www.lifemedwetrivers.eu/sites/default/files/documentos/metodologia_aeps-_version_1.0_0.pdf</w:t>
        </w:r>
      </w:hyperlink>
      <w:r>
        <w:t xml:space="preserve"> </w:t>
      </w:r>
    </w:p>
  </w:footnote>
  <w:footnote w:id="52">
    <w:p w14:paraId="78BCEB20" w14:textId="77777777" w:rsidR="00E56DB7" w:rsidRDefault="00E56DB7">
      <w:pPr>
        <w:pStyle w:val="Textonotapie"/>
      </w:pPr>
      <w:r>
        <w:rPr>
          <w:rStyle w:val="Caracteresdenotaalpie"/>
        </w:rPr>
        <w:footnoteRef/>
      </w:r>
      <w:r>
        <w:t xml:space="preserve"> Andrés Martínez de Azagra. “Escalas para Peces”. Universidad de Valladolid. 1.999. </w:t>
      </w:r>
      <w:hyperlink r:id="rId51">
        <w:r>
          <w:rPr>
            <w:rStyle w:val="EnlacedeInternet"/>
          </w:rPr>
          <w:t>https://www.researchgate.net/publication/271196381_Escalas_para_peces</w:t>
        </w:r>
      </w:hyperlink>
      <w:r>
        <w:t xml:space="preserve"> </w:t>
      </w:r>
    </w:p>
  </w:footnote>
  <w:footnote w:id="53">
    <w:p w14:paraId="0295146E" w14:textId="77777777" w:rsidR="00E56DB7" w:rsidRDefault="00E56DB7">
      <w:pPr>
        <w:pStyle w:val="Textonotapie"/>
        <w:rPr>
          <w:lang w:val="en-US"/>
        </w:rPr>
      </w:pPr>
      <w:r>
        <w:rPr>
          <w:rStyle w:val="Caracteresdenotaalpie"/>
        </w:rPr>
        <w:footnoteRef/>
      </w:r>
      <w:r>
        <w:rPr>
          <w:lang w:val="en-US"/>
        </w:rPr>
        <w:t xml:space="preserve"> The Constructor- “Types of Fish Ladders or Fishways”. </w:t>
      </w:r>
      <w:hyperlink r:id="rId52">
        <w:r>
          <w:rPr>
            <w:rStyle w:val="EnlacedeInternet"/>
            <w:lang w:val="en-US"/>
          </w:rPr>
          <w:t>https://theconstructor.org/water-resources/types-fish-ladders-fishways/33911/</w:t>
        </w:r>
      </w:hyperlink>
      <w:r>
        <w:rPr>
          <w:lang w:val="en-US"/>
        </w:rPr>
        <w:t>.</w:t>
      </w:r>
    </w:p>
    <w:p w14:paraId="2C3D5F5C" w14:textId="77777777" w:rsidR="00E56DB7" w:rsidRDefault="00E56DB7">
      <w:pPr>
        <w:pStyle w:val="Textonotapie"/>
        <w:rPr>
          <w:lang w:val="en-US"/>
        </w:rPr>
      </w:pPr>
    </w:p>
  </w:footnote>
  <w:footnote w:id="54">
    <w:p w14:paraId="49800405" w14:textId="77777777" w:rsidR="00C04895" w:rsidRDefault="00C04895" w:rsidP="00C04895">
      <w:r>
        <w:rPr>
          <w:rStyle w:val="Refdenotaalpie"/>
        </w:rPr>
        <w:footnoteRef/>
      </w:r>
      <w:r>
        <w:t xml:space="preserve"> Harlan Bengtson. “</w:t>
      </w:r>
      <w:r w:rsidRPr="007357A4">
        <w:t xml:space="preserve">Parshall </w:t>
      </w:r>
      <w:proofErr w:type="spellStart"/>
      <w:r w:rsidRPr="007357A4">
        <w:t>Flume</w:t>
      </w:r>
      <w:proofErr w:type="spellEnd"/>
      <w:r w:rsidRPr="007357A4">
        <w:t xml:space="preserve"> </w:t>
      </w:r>
      <w:proofErr w:type="spellStart"/>
      <w:r w:rsidRPr="007357A4">
        <w:t>Discharge</w:t>
      </w:r>
      <w:proofErr w:type="spellEnd"/>
      <w:r w:rsidRPr="007357A4">
        <w:t xml:space="preserve"> </w:t>
      </w:r>
      <w:proofErr w:type="spellStart"/>
      <w:r w:rsidRPr="007357A4">
        <w:t>Calculation</w:t>
      </w:r>
      <w:proofErr w:type="spellEnd"/>
      <w:r w:rsidRPr="007357A4">
        <w:t xml:space="preserve"> – Open Channel Flow </w:t>
      </w:r>
      <w:proofErr w:type="spellStart"/>
      <w:r w:rsidRPr="007357A4">
        <w:t>Measurement</w:t>
      </w:r>
      <w:proofErr w:type="spellEnd"/>
      <w:r w:rsidRPr="007357A4">
        <w:t xml:space="preserve"> with Excel</w:t>
      </w:r>
      <w:r>
        <w:t>”. 2.011.</w:t>
      </w:r>
      <w:hyperlink r:id="rId53" w:history="1">
        <w:r w:rsidRPr="009664BF">
          <w:rPr>
            <w:rStyle w:val="Hipervnculo"/>
          </w:rPr>
          <w:t>https://www.engineeringexcelspreadsheets.com/2011/04/parshall-flume-discharge-calculation/</w:t>
        </w:r>
      </w:hyperlink>
    </w:p>
    <w:p w14:paraId="4F271C1E" w14:textId="77777777" w:rsidR="00C04895" w:rsidRPr="00C04895" w:rsidRDefault="00C04895" w:rsidP="00C04895">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7EBF" w14:textId="77777777" w:rsidR="00E56DB7" w:rsidRPr="0078770A" w:rsidRDefault="00E56DB7" w:rsidP="00005A85">
    <w:pPr>
      <w:pStyle w:val="Encabezado"/>
      <w:jc w:val="center"/>
      <w:rPr>
        <w:rFonts w:ascii="Arial" w:hAnsi="Arial" w:cs="Arial"/>
        <w:sz w:val="20"/>
        <w:szCs w:val="20"/>
        <w:lang w:val="es-MX"/>
      </w:rPr>
    </w:pPr>
    <w:bookmarkStart w:id="37" w:name="_Hlk50627152"/>
    <w:bookmarkStart w:id="38" w:name="_Hlk56523406"/>
    <w:bookmarkStart w:id="39" w:name="_Hlk56523407"/>
    <w:r>
      <w:rPr>
        <w:rFonts w:ascii="Arial" w:hAnsi="Arial" w:cs="Arial"/>
        <w:sz w:val="20"/>
        <w:szCs w:val="20"/>
        <w:lang w:val="es-MX"/>
      </w:rPr>
      <w:t xml:space="preserve">INCREAGUA </w:t>
    </w:r>
    <w:r w:rsidRPr="0078770A">
      <w:rPr>
        <w:rFonts w:ascii="Arial" w:hAnsi="Arial" w:cs="Arial"/>
        <w:sz w:val="20"/>
        <w:szCs w:val="20"/>
        <w:lang w:val="es-MX"/>
      </w:rPr>
      <w:t xml:space="preserve"> - </w:t>
    </w:r>
    <w:r>
      <w:rPr>
        <w:rFonts w:ascii="Arial" w:hAnsi="Arial" w:cs="Arial"/>
        <w:sz w:val="20"/>
        <w:szCs w:val="20"/>
        <w:lang w:val="es-MX"/>
      </w:rPr>
      <w:t>Textos</w:t>
    </w:r>
    <w:r w:rsidRPr="0078770A">
      <w:rPr>
        <w:rFonts w:ascii="Arial" w:hAnsi="Arial" w:cs="Arial"/>
        <w:sz w:val="20"/>
        <w:szCs w:val="20"/>
        <w:lang w:val="es-MX"/>
      </w:rPr>
      <w:t xml:space="preserve"> Básicos</w:t>
    </w:r>
    <w:bookmarkEnd w:id="37"/>
  </w:p>
  <w:bookmarkStart w:id="40" w:name="_Hlk50647872"/>
  <w:bookmarkStart w:id="41" w:name="_Hlk50647873"/>
  <w:p w14:paraId="6C0122AD" w14:textId="77777777" w:rsidR="00E56DB7" w:rsidRDefault="00E56DB7">
    <w:pPr>
      <w:pStyle w:val="Encabezado"/>
      <w:jc w:val="center"/>
      <w:rPr>
        <w:rFonts w:ascii="Arial" w:hAnsi="Arial" w:cs="Arial"/>
        <w:i/>
        <w:iCs/>
        <w:lang w:val="es-ES"/>
      </w:rPr>
    </w:pPr>
    <w:r w:rsidRPr="0078770A">
      <w:rPr>
        <w:noProof/>
        <w:sz w:val="20"/>
        <w:szCs w:val="20"/>
      </w:rPr>
      <mc:AlternateContent>
        <mc:Choice Requires="wps">
          <w:drawing>
            <wp:anchor distT="0" distB="0" distL="0" distR="0" simplePos="0" relativeHeight="47" behindDoc="1" locked="0" layoutInCell="0" allowOverlap="1" wp14:anchorId="7193783F" wp14:editId="4179080A">
              <wp:simplePos x="0" y="0"/>
              <wp:positionH relativeFrom="margin">
                <wp:posOffset>104775</wp:posOffset>
              </wp:positionH>
              <wp:positionV relativeFrom="paragraph">
                <wp:posOffset>215265</wp:posOffset>
              </wp:positionV>
              <wp:extent cx="5614670" cy="1270"/>
              <wp:effectExtent l="0" t="0" r="24130" b="36830"/>
              <wp:wrapNone/>
              <wp:docPr id="13" name="3 Conector recto"/>
              <wp:cNvGraphicFramePr/>
              <a:graphic xmlns:a="http://schemas.openxmlformats.org/drawingml/2006/main">
                <a:graphicData uri="http://schemas.microsoft.com/office/word/2010/wordprocessingShape">
                  <wps:wsp>
                    <wps:cNvCnPr/>
                    <wps:spPr>
                      <a:xfrm>
                        <a:off x="0" y="0"/>
                        <a:ext cx="5614670" cy="1270"/>
                      </a:xfrm>
                      <a:prstGeom prst="line">
                        <a:avLst/>
                      </a:prstGeom>
                      <a:ln>
                        <a:solidFill>
                          <a:srgbClr val="00B05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365BA3E8" id="3 Conector recto" o:spid="_x0000_s1026" style="position:absolute;z-index:-503316433;visibility:visible;mso-wrap-style:square;mso-wrap-distance-left:0;mso-wrap-distance-top:0;mso-wrap-distance-right:0;mso-wrap-distance-bottom:0;mso-position-horizontal:absolute;mso-position-horizontal-relative:margin;mso-position-vertical:absolute;mso-position-vertical-relative:text" from="8.25pt,16.95pt" to="450.3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" o:allowincell="f" strokecolor="#00b050">
              <w10:wrap anchorx="margin"/>
            </v:line>
          </w:pict>
        </mc:Fallback>
      </mc:AlternateContent>
    </w:r>
    <w:r>
      <w:rPr>
        <w:rFonts w:ascii="Arial" w:hAnsi="Arial" w:cs="Arial"/>
        <w:sz w:val="20"/>
        <w:szCs w:val="20"/>
        <w:lang w:val="es-ES"/>
      </w:rPr>
      <w:t>TEXTO</w:t>
    </w:r>
    <w:r w:rsidRPr="0078770A">
      <w:rPr>
        <w:rFonts w:ascii="Arial" w:hAnsi="Arial" w:cs="Arial"/>
        <w:sz w:val="20"/>
        <w:szCs w:val="20"/>
        <w:lang w:val="es-ES"/>
      </w:rPr>
      <w:t xml:space="preserve"> F–</w:t>
    </w:r>
    <w:r w:rsidRPr="0078770A">
      <w:rPr>
        <w:rFonts w:ascii="Arial" w:hAnsi="Arial" w:cs="Arial"/>
        <w:i/>
        <w:iCs/>
        <w:sz w:val="20"/>
        <w:szCs w:val="20"/>
        <w:lang w:val="es-ES"/>
      </w:rPr>
      <w:t xml:space="preserve"> </w:t>
    </w:r>
    <w:r w:rsidRPr="0078770A">
      <w:rPr>
        <w:rFonts w:ascii="Arial" w:hAnsi="Arial" w:cs="Arial"/>
        <w:sz w:val="20"/>
        <w:szCs w:val="20"/>
        <w:lang w:val="es-ES"/>
      </w:rPr>
      <w:t>Procesos y Elementos Complementarios</w:t>
    </w:r>
    <w:r>
      <w:rPr>
        <w:rFonts w:ascii="Arial" w:hAnsi="Arial" w:cs="Arial"/>
        <w:i/>
        <w:iCs/>
        <w:lang w:val="es-ES"/>
      </w:rPr>
      <w:t xml:space="preserve"> </w:t>
    </w:r>
    <w:bookmarkEnd w:id="38"/>
    <w:bookmarkEnd w:id="39"/>
    <w:bookmarkEnd w:id="40"/>
    <w:bookmarkEnd w:id="4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3C5B" w14:textId="77777777" w:rsidR="00E56DB7" w:rsidRDefault="00E56DB7" w:rsidP="0078770A">
    <w:pPr>
      <w:pStyle w:val="Encabezado"/>
    </w:pPr>
  </w:p>
  <w:p w14:paraId="3EEB4AD9" w14:textId="77777777" w:rsidR="00E56DB7" w:rsidRDefault="00E56DB7" w:rsidP="0078770A">
    <w:pPr>
      <w:pStyle w:val="Encabezado"/>
    </w:pPr>
  </w:p>
  <w:p w14:paraId="63A32DDD" w14:textId="77777777" w:rsidR="00E56DB7" w:rsidRDefault="00E56D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B82"/>
    <w:multiLevelType w:val="hybridMultilevel"/>
    <w:tmpl w:val="5534227A"/>
    <w:lvl w:ilvl="0" w:tplc="3DBE276A">
      <w:start w:val="1"/>
      <w:numFmt w:val="decimal"/>
      <w:lvlText w:val="F-5.6.%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8B07B0"/>
    <w:multiLevelType w:val="hybridMultilevel"/>
    <w:tmpl w:val="CA780594"/>
    <w:lvl w:ilvl="0" w:tplc="21BEBBB6">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701CAD"/>
    <w:multiLevelType w:val="hybridMultilevel"/>
    <w:tmpl w:val="5970910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B04E29"/>
    <w:multiLevelType w:val="hybridMultilevel"/>
    <w:tmpl w:val="1B74AE54"/>
    <w:lvl w:ilvl="0" w:tplc="F1D648C4">
      <w:start w:val="1"/>
      <w:numFmt w:val="lowerLetter"/>
      <w:lvlText w:val="%1)"/>
      <w:lvlJc w:val="left"/>
      <w:pPr>
        <w:ind w:left="1956" w:hanging="360"/>
      </w:pPr>
      <w:rPr>
        <w:rFonts w:hint="default"/>
      </w:rPr>
    </w:lvl>
    <w:lvl w:ilvl="1" w:tplc="240A0019" w:tentative="1">
      <w:start w:val="1"/>
      <w:numFmt w:val="lowerLetter"/>
      <w:lvlText w:val="%2."/>
      <w:lvlJc w:val="left"/>
      <w:pPr>
        <w:ind w:left="2676" w:hanging="360"/>
      </w:pPr>
    </w:lvl>
    <w:lvl w:ilvl="2" w:tplc="240A001B" w:tentative="1">
      <w:start w:val="1"/>
      <w:numFmt w:val="lowerRoman"/>
      <w:lvlText w:val="%3."/>
      <w:lvlJc w:val="right"/>
      <w:pPr>
        <w:ind w:left="3396" w:hanging="180"/>
      </w:pPr>
    </w:lvl>
    <w:lvl w:ilvl="3" w:tplc="240A000F" w:tentative="1">
      <w:start w:val="1"/>
      <w:numFmt w:val="decimal"/>
      <w:lvlText w:val="%4."/>
      <w:lvlJc w:val="left"/>
      <w:pPr>
        <w:ind w:left="4116" w:hanging="360"/>
      </w:pPr>
    </w:lvl>
    <w:lvl w:ilvl="4" w:tplc="240A0019" w:tentative="1">
      <w:start w:val="1"/>
      <w:numFmt w:val="lowerLetter"/>
      <w:lvlText w:val="%5."/>
      <w:lvlJc w:val="left"/>
      <w:pPr>
        <w:ind w:left="4836" w:hanging="360"/>
      </w:pPr>
    </w:lvl>
    <w:lvl w:ilvl="5" w:tplc="240A001B" w:tentative="1">
      <w:start w:val="1"/>
      <w:numFmt w:val="lowerRoman"/>
      <w:lvlText w:val="%6."/>
      <w:lvlJc w:val="right"/>
      <w:pPr>
        <w:ind w:left="5556" w:hanging="180"/>
      </w:pPr>
    </w:lvl>
    <w:lvl w:ilvl="6" w:tplc="240A000F" w:tentative="1">
      <w:start w:val="1"/>
      <w:numFmt w:val="decimal"/>
      <w:lvlText w:val="%7."/>
      <w:lvlJc w:val="left"/>
      <w:pPr>
        <w:ind w:left="6276" w:hanging="360"/>
      </w:pPr>
    </w:lvl>
    <w:lvl w:ilvl="7" w:tplc="240A0019" w:tentative="1">
      <w:start w:val="1"/>
      <w:numFmt w:val="lowerLetter"/>
      <w:lvlText w:val="%8."/>
      <w:lvlJc w:val="left"/>
      <w:pPr>
        <w:ind w:left="6996" w:hanging="360"/>
      </w:pPr>
    </w:lvl>
    <w:lvl w:ilvl="8" w:tplc="240A001B" w:tentative="1">
      <w:start w:val="1"/>
      <w:numFmt w:val="lowerRoman"/>
      <w:lvlText w:val="%9."/>
      <w:lvlJc w:val="right"/>
      <w:pPr>
        <w:ind w:left="7716" w:hanging="180"/>
      </w:pPr>
    </w:lvl>
  </w:abstractNum>
  <w:abstractNum w:abstractNumId="4" w15:restartNumberingAfterBreak="0">
    <w:nsid w:val="17A70845"/>
    <w:multiLevelType w:val="hybridMultilevel"/>
    <w:tmpl w:val="4BD6A246"/>
    <w:lvl w:ilvl="0" w:tplc="BFA6CA1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8A2DD5"/>
    <w:multiLevelType w:val="hybridMultilevel"/>
    <w:tmpl w:val="7B025D4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DD5275"/>
    <w:multiLevelType w:val="hybridMultilevel"/>
    <w:tmpl w:val="D17E628E"/>
    <w:lvl w:ilvl="0" w:tplc="E0CA38C8">
      <w:start w:val="1"/>
      <w:numFmt w:val="decimal"/>
      <w:lvlText w:val="F-5.5.%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DD45A10"/>
    <w:multiLevelType w:val="multilevel"/>
    <w:tmpl w:val="DD8E5186"/>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2A34F3E"/>
    <w:multiLevelType w:val="multilevel"/>
    <w:tmpl w:val="D8DE4C20"/>
    <w:lvl w:ilvl="0">
      <w:start w:val="1"/>
      <w:numFmt w:val="decimal"/>
      <w:lvlText w:val="F-2.%1."/>
      <w:lvlJc w:val="left"/>
      <w:pPr>
        <w:ind w:left="1494" w:hanging="360"/>
      </w:pPr>
      <w:rPr>
        <w:rFonts w:hint="default"/>
        <w:color w:val="00B050"/>
      </w:rPr>
    </w:lvl>
    <w:lvl w:ilvl="1">
      <w:start w:val="1"/>
      <w:numFmt w:val="decimal"/>
      <w:lvlText w:val="F-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0594F7B"/>
    <w:multiLevelType w:val="hybridMultilevel"/>
    <w:tmpl w:val="BF9E88EC"/>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10" w15:restartNumberingAfterBreak="0">
    <w:nsid w:val="4AC9581A"/>
    <w:multiLevelType w:val="hybridMultilevel"/>
    <w:tmpl w:val="42064B84"/>
    <w:lvl w:ilvl="0" w:tplc="240A0001">
      <w:start w:val="1"/>
      <w:numFmt w:val="bullet"/>
      <w:lvlText w:val=""/>
      <w:lvlJc w:val="left"/>
      <w:pPr>
        <w:ind w:left="1920" w:hanging="360"/>
      </w:pPr>
      <w:rPr>
        <w:rFonts w:ascii="Symbol" w:hAnsi="Symbol" w:hint="default"/>
      </w:rPr>
    </w:lvl>
    <w:lvl w:ilvl="1" w:tplc="240A0003" w:tentative="1">
      <w:start w:val="1"/>
      <w:numFmt w:val="bullet"/>
      <w:lvlText w:val="o"/>
      <w:lvlJc w:val="left"/>
      <w:pPr>
        <w:ind w:left="2640" w:hanging="360"/>
      </w:pPr>
      <w:rPr>
        <w:rFonts w:ascii="Courier New" w:hAnsi="Courier New" w:cs="Courier New" w:hint="default"/>
      </w:rPr>
    </w:lvl>
    <w:lvl w:ilvl="2" w:tplc="240A0005" w:tentative="1">
      <w:start w:val="1"/>
      <w:numFmt w:val="bullet"/>
      <w:lvlText w:val=""/>
      <w:lvlJc w:val="left"/>
      <w:pPr>
        <w:ind w:left="3360" w:hanging="360"/>
      </w:pPr>
      <w:rPr>
        <w:rFonts w:ascii="Wingdings" w:hAnsi="Wingdings" w:hint="default"/>
      </w:rPr>
    </w:lvl>
    <w:lvl w:ilvl="3" w:tplc="240A0001" w:tentative="1">
      <w:start w:val="1"/>
      <w:numFmt w:val="bullet"/>
      <w:lvlText w:val=""/>
      <w:lvlJc w:val="left"/>
      <w:pPr>
        <w:ind w:left="4080" w:hanging="360"/>
      </w:pPr>
      <w:rPr>
        <w:rFonts w:ascii="Symbol" w:hAnsi="Symbol" w:hint="default"/>
      </w:rPr>
    </w:lvl>
    <w:lvl w:ilvl="4" w:tplc="240A0003" w:tentative="1">
      <w:start w:val="1"/>
      <w:numFmt w:val="bullet"/>
      <w:lvlText w:val="o"/>
      <w:lvlJc w:val="left"/>
      <w:pPr>
        <w:ind w:left="4800" w:hanging="360"/>
      </w:pPr>
      <w:rPr>
        <w:rFonts w:ascii="Courier New" w:hAnsi="Courier New" w:cs="Courier New" w:hint="default"/>
      </w:rPr>
    </w:lvl>
    <w:lvl w:ilvl="5" w:tplc="240A0005" w:tentative="1">
      <w:start w:val="1"/>
      <w:numFmt w:val="bullet"/>
      <w:lvlText w:val=""/>
      <w:lvlJc w:val="left"/>
      <w:pPr>
        <w:ind w:left="5520" w:hanging="360"/>
      </w:pPr>
      <w:rPr>
        <w:rFonts w:ascii="Wingdings" w:hAnsi="Wingdings" w:hint="default"/>
      </w:rPr>
    </w:lvl>
    <w:lvl w:ilvl="6" w:tplc="240A0001" w:tentative="1">
      <w:start w:val="1"/>
      <w:numFmt w:val="bullet"/>
      <w:lvlText w:val=""/>
      <w:lvlJc w:val="left"/>
      <w:pPr>
        <w:ind w:left="6240" w:hanging="360"/>
      </w:pPr>
      <w:rPr>
        <w:rFonts w:ascii="Symbol" w:hAnsi="Symbol" w:hint="default"/>
      </w:rPr>
    </w:lvl>
    <w:lvl w:ilvl="7" w:tplc="240A0003" w:tentative="1">
      <w:start w:val="1"/>
      <w:numFmt w:val="bullet"/>
      <w:lvlText w:val="o"/>
      <w:lvlJc w:val="left"/>
      <w:pPr>
        <w:ind w:left="6960" w:hanging="360"/>
      </w:pPr>
      <w:rPr>
        <w:rFonts w:ascii="Courier New" w:hAnsi="Courier New" w:cs="Courier New" w:hint="default"/>
      </w:rPr>
    </w:lvl>
    <w:lvl w:ilvl="8" w:tplc="240A0005" w:tentative="1">
      <w:start w:val="1"/>
      <w:numFmt w:val="bullet"/>
      <w:lvlText w:val=""/>
      <w:lvlJc w:val="left"/>
      <w:pPr>
        <w:ind w:left="7680" w:hanging="360"/>
      </w:pPr>
      <w:rPr>
        <w:rFonts w:ascii="Wingdings" w:hAnsi="Wingdings" w:hint="default"/>
      </w:rPr>
    </w:lvl>
  </w:abstractNum>
  <w:abstractNum w:abstractNumId="11" w15:restartNumberingAfterBreak="0">
    <w:nsid w:val="571755AD"/>
    <w:multiLevelType w:val="hybridMultilevel"/>
    <w:tmpl w:val="A51CAF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C031898"/>
    <w:multiLevelType w:val="hybridMultilevel"/>
    <w:tmpl w:val="9164137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AD07910"/>
    <w:multiLevelType w:val="hybridMultilevel"/>
    <w:tmpl w:val="CF28D62A"/>
    <w:lvl w:ilvl="0" w:tplc="F580F4F4">
      <w:start w:val="1"/>
      <w:numFmt w:val="decimal"/>
      <w:lvlText w:val="F-5.%1."/>
      <w:lvlJc w:val="left"/>
      <w:pPr>
        <w:ind w:left="1920" w:hanging="360"/>
      </w:pPr>
      <w:rPr>
        <w:rFonts w:hint="default"/>
      </w:rPr>
    </w:lvl>
    <w:lvl w:ilvl="1" w:tplc="240A0019" w:tentative="1">
      <w:start w:val="1"/>
      <w:numFmt w:val="lowerLetter"/>
      <w:lvlText w:val="%2."/>
      <w:lvlJc w:val="left"/>
      <w:pPr>
        <w:ind w:left="2640" w:hanging="360"/>
      </w:pPr>
    </w:lvl>
    <w:lvl w:ilvl="2" w:tplc="240A001B" w:tentative="1">
      <w:start w:val="1"/>
      <w:numFmt w:val="lowerRoman"/>
      <w:lvlText w:val="%3."/>
      <w:lvlJc w:val="right"/>
      <w:pPr>
        <w:ind w:left="3360" w:hanging="180"/>
      </w:pPr>
    </w:lvl>
    <w:lvl w:ilvl="3" w:tplc="240A000F" w:tentative="1">
      <w:start w:val="1"/>
      <w:numFmt w:val="decimal"/>
      <w:lvlText w:val="%4."/>
      <w:lvlJc w:val="left"/>
      <w:pPr>
        <w:ind w:left="4080" w:hanging="360"/>
      </w:pPr>
    </w:lvl>
    <w:lvl w:ilvl="4" w:tplc="240A0019" w:tentative="1">
      <w:start w:val="1"/>
      <w:numFmt w:val="lowerLetter"/>
      <w:lvlText w:val="%5."/>
      <w:lvlJc w:val="left"/>
      <w:pPr>
        <w:ind w:left="4800" w:hanging="360"/>
      </w:pPr>
    </w:lvl>
    <w:lvl w:ilvl="5" w:tplc="240A001B" w:tentative="1">
      <w:start w:val="1"/>
      <w:numFmt w:val="lowerRoman"/>
      <w:lvlText w:val="%6."/>
      <w:lvlJc w:val="right"/>
      <w:pPr>
        <w:ind w:left="5520" w:hanging="180"/>
      </w:pPr>
    </w:lvl>
    <w:lvl w:ilvl="6" w:tplc="240A000F" w:tentative="1">
      <w:start w:val="1"/>
      <w:numFmt w:val="decimal"/>
      <w:lvlText w:val="%7."/>
      <w:lvlJc w:val="left"/>
      <w:pPr>
        <w:ind w:left="6240" w:hanging="360"/>
      </w:pPr>
    </w:lvl>
    <w:lvl w:ilvl="7" w:tplc="240A0019" w:tentative="1">
      <w:start w:val="1"/>
      <w:numFmt w:val="lowerLetter"/>
      <w:lvlText w:val="%8."/>
      <w:lvlJc w:val="left"/>
      <w:pPr>
        <w:ind w:left="6960" w:hanging="360"/>
      </w:pPr>
    </w:lvl>
    <w:lvl w:ilvl="8" w:tplc="240A001B" w:tentative="1">
      <w:start w:val="1"/>
      <w:numFmt w:val="lowerRoman"/>
      <w:lvlText w:val="%9."/>
      <w:lvlJc w:val="right"/>
      <w:pPr>
        <w:ind w:left="7680" w:hanging="180"/>
      </w:pPr>
    </w:lvl>
  </w:abstractNum>
  <w:abstractNum w:abstractNumId="14" w15:restartNumberingAfterBreak="0">
    <w:nsid w:val="72B96B1D"/>
    <w:multiLevelType w:val="hybridMultilevel"/>
    <w:tmpl w:val="96AEF74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5B8784B"/>
    <w:multiLevelType w:val="multilevel"/>
    <w:tmpl w:val="2F9277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7C464FD0"/>
    <w:multiLevelType w:val="multilevel"/>
    <w:tmpl w:val="D8DE4C20"/>
    <w:lvl w:ilvl="0">
      <w:start w:val="1"/>
      <w:numFmt w:val="decimal"/>
      <w:lvlText w:val="F-2.%1."/>
      <w:lvlJc w:val="left"/>
      <w:pPr>
        <w:ind w:left="1494" w:hanging="360"/>
      </w:pPr>
      <w:rPr>
        <w:rFonts w:hint="default"/>
        <w:color w:val="00B050"/>
      </w:rPr>
    </w:lvl>
    <w:lvl w:ilvl="1">
      <w:start w:val="1"/>
      <w:numFmt w:val="decimal"/>
      <w:lvlText w:val="F-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DFD1A76"/>
    <w:multiLevelType w:val="multilevel"/>
    <w:tmpl w:val="C86A17CC"/>
    <w:lvl w:ilvl="0">
      <w:start w:val="1"/>
      <w:numFmt w:val="decimal"/>
      <w:lvlText w:val="F-%1."/>
      <w:lvlJc w:val="left"/>
      <w:pPr>
        <w:tabs>
          <w:tab w:val="num" w:pos="0"/>
        </w:tabs>
        <w:ind w:left="785" w:hanging="360"/>
      </w:pPr>
      <w:rPr>
        <w:b/>
        <w:color w:val="00B050"/>
        <w:sz w:val="24"/>
        <w:szCs w:val="24"/>
      </w:rPr>
    </w:lvl>
    <w:lvl w:ilvl="1">
      <w:start w:val="1"/>
      <w:numFmt w:val="decimal"/>
      <w:lvlText w:val="D-2.%2."/>
      <w:lvlJc w:val="left"/>
      <w:pPr>
        <w:tabs>
          <w:tab w:val="num" w:pos="0"/>
        </w:tabs>
        <w:ind w:left="1777" w:hanging="360"/>
      </w:pPr>
      <w:rPr>
        <w:b/>
      </w:rPr>
    </w:lvl>
    <w:lvl w:ilvl="2">
      <w:start w:val="1"/>
      <w:numFmt w:val="decimal"/>
      <w:lvlText w:val="%1.%2.%3"/>
      <w:lvlJc w:val="left"/>
      <w:pPr>
        <w:tabs>
          <w:tab w:val="num" w:pos="0"/>
        </w:tabs>
        <w:ind w:left="2846" w:hanging="720"/>
      </w:pPr>
    </w:lvl>
    <w:lvl w:ilvl="3">
      <w:start w:val="1"/>
      <w:numFmt w:val="decimal"/>
      <w:lvlText w:val="%1.%2.%3.%4"/>
      <w:lvlJc w:val="left"/>
      <w:pPr>
        <w:tabs>
          <w:tab w:val="num" w:pos="0"/>
        </w:tabs>
        <w:ind w:left="2030" w:hanging="720"/>
      </w:pPr>
    </w:lvl>
    <w:lvl w:ilvl="4">
      <w:start w:val="1"/>
      <w:numFmt w:val="decimal"/>
      <w:lvlText w:val="%1.%2.%3.%4.%5"/>
      <w:lvlJc w:val="left"/>
      <w:pPr>
        <w:tabs>
          <w:tab w:val="num" w:pos="0"/>
        </w:tabs>
        <w:ind w:left="2685" w:hanging="1080"/>
      </w:pPr>
    </w:lvl>
    <w:lvl w:ilvl="5">
      <w:start w:val="1"/>
      <w:numFmt w:val="decimal"/>
      <w:lvlText w:val="%1.%2.%3.%4.%5.%6"/>
      <w:lvlJc w:val="left"/>
      <w:pPr>
        <w:tabs>
          <w:tab w:val="num" w:pos="0"/>
        </w:tabs>
        <w:ind w:left="2980" w:hanging="1080"/>
      </w:pPr>
    </w:lvl>
    <w:lvl w:ilvl="6">
      <w:start w:val="1"/>
      <w:numFmt w:val="decimal"/>
      <w:lvlText w:val="%1.%2.%3.%4.%5.%6.%7"/>
      <w:lvlJc w:val="left"/>
      <w:pPr>
        <w:tabs>
          <w:tab w:val="num" w:pos="0"/>
        </w:tabs>
        <w:ind w:left="3635" w:hanging="1440"/>
      </w:pPr>
    </w:lvl>
    <w:lvl w:ilvl="7">
      <w:start w:val="1"/>
      <w:numFmt w:val="decimal"/>
      <w:lvlText w:val="%1.%2.%3.%4.%5.%6.%7.%8"/>
      <w:lvlJc w:val="left"/>
      <w:pPr>
        <w:tabs>
          <w:tab w:val="num" w:pos="0"/>
        </w:tabs>
        <w:ind w:left="3930" w:hanging="1440"/>
      </w:pPr>
    </w:lvl>
    <w:lvl w:ilvl="8">
      <w:start w:val="1"/>
      <w:numFmt w:val="decimal"/>
      <w:lvlText w:val="%1.%2.%3.%4.%5.%6.%7.%8.%9"/>
      <w:lvlJc w:val="left"/>
      <w:pPr>
        <w:tabs>
          <w:tab w:val="num" w:pos="0"/>
        </w:tabs>
        <w:ind w:left="4585" w:hanging="1800"/>
      </w:pPr>
    </w:lvl>
  </w:abstractNum>
  <w:num w:numId="1" w16cid:durableId="2041346960">
    <w:abstractNumId w:val="17"/>
  </w:num>
  <w:num w:numId="2" w16cid:durableId="1375888006">
    <w:abstractNumId w:val="7"/>
  </w:num>
  <w:num w:numId="3" w16cid:durableId="960575192">
    <w:abstractNumId w:val="15"/>
  </w:num>
  <w:num w:numId="4" w16cid:durableId="186598908">
    <w:abstractNumId w:val="8"/>
  </w:num>
  <w:num w:numId="5" w16cid:durableId="73477315">
    <w:abstractNumId w:val="4"/>
  </w:num>
  <w:num w:numId="6" w16cid:durableId="1409573775">
    <w:abstractNumId w:val="10"/>
  </w:num>
  <w:num w:numId="7" w16cid:durableId="209461318">
    <w:abstractNumId w:val="9"/>
  </w:num>
  <w:num w:numId="8" w16cid:durableId="797256610">
    <w:abstractNumId w:val="13"/>
  </w:num>
  <w:num w:numId="9" w16cid:durableId="1424381041">
    <w:abstractNumId w:val="11"/>
  </w:num>
  <w:num w:numId="10" w16cid:durableId="34044832">
    <w:abstractNumId w:val="5"/>
  </w:num>
  <w:num w:numId="11" w16cid:durableId="910115355">
    <w:abstractNumId w:val="1"/>
  </w:num>
  <w:num w:numId="12" w16cid:durableId="1806119423">
    <w:abstractNumId w:val="12"/>
  </w:num>
  <w:num w:numId="13" w16cid:durableId="1888296855">
    <w:abstractNumId w:val="14"/>
  </w:num>
  <w:num w:numId="14" w16cid:durableId="653608153">
    <w:abstractNumId w:val="3"/>
  </w:num>
  <w:num w:numId="15" w16cid:durableId="1632664861">
    <w:abstractNumId w:val="2"/>
  </w:num>
  <w:num w:numId="16" w16cid:durableId="1837188726">
    <w:abstractNumId w:val="0"/>
  </w:num>
  <w:num w:numId="17" w16cid:durableId="183641278">
    <w:abstractNumId w:val="6"/>
  </w:num>
  <w:num w:numId="18" w16cid:durableId="20839874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3DE"/>
    <w:rsid w:val="00001249"/>
    <w:rsid w:val="0000145F"/>
    <w:rsid w:val="00001F88"/>
    <w:rsid w:val="00003E5E"/>
    <w:rsid w:val="00004FA9"/>
    <w:rsid w:val="00004FC0"/>
    <w:rsid w:val="00005220"/>
    <w:rsid w:val="0000545B"/>
    <w:rsid w:val="00005A05"/>
    <w:rsid w:val="00005A85"/>
    <w:rsid w:val="0000605E"/>
    <w:rsid w:val="00006AD1"/>
    <w:rsid w:val="00011127"/>
    <w:rsid w:val="000115E6"/>
    <w:rsid w:val="0001186F"/>
    <w:rsid w:val="00011A40"/>
    <w:rsid w:val="0001208A"/>
    <w:rsid w:val="000126D1"/>
    <w:rsid w:val="00012924"/>
    <w:rsid w:val="00012F1C"/>
    <w:rsid w:val="00013A5D"/>
    <w:rsid w:val="00014CD2"/>
    <w:rsid w:val="00014DE6"/>
    <w:rsid w:val="0001570C"/>
    <w:rsid w:val="0001639C"/>
    <w:rsid w:val="000174AE"/>
    <w:rsid w:val="00017559"/>
    <w:rsid w:val="000202F0"/>
    <w:rsid w:val="000209C4"/>
    <w:rsid w:val="000224DD"/>
    <w:rsid w:val="00022EF5"/>
    <w:rsid w:val="000248B8"/>
    <w:rsid w:val="00025531"/>
    <w:rsid w:val="000260DE"/>
    <w:rsid w:val="0002628F"/>
    <w:rsid w:val="0002656A"/>
    <w:rsid w:val="00026670"/>
    <w:rsid w:val="00026E9C"/>
    <w:rsid w:val="000270F6"/>
    <w:rsid w:val="0002786A"/>
    <w:rsid w:val="00031B5D"/>
    <w:rsid w:val="00032789"/>
    <w:rsid w:val="000327F4"/>
    <w:rsid w:val="000333EC"/>
    <w:rsid w:val="00033A10"/>
    <w:rsid w:val="0003699D"/>
    <w:rsid w:val="00036CFE"/>
    <w:rsid w:val="00037C93"/>
    <w:rsid w:val="00040C6C"/>
    <w:rsid w:val="00040FC6"/>
    <w:rsid w:val="00042786"/>
    <w:rsid w:val="00042DA1"/>
    <w:rsid w:val="0004321D"/>
    <w:rsid w:val="000434F7"/>
    <w:rsid w:val="00043B26"/>
    <w:rsid w:val="0004512E"/>
    <w:rsid w:val="00045FBE"/>
    <w:rsid w:val="0004636A"/>
    <w:rsid w:val="00047CF4"/>
    <w:rsid w:val="00047F1F"/>
    <w:rsid w:val="00047FDA"/>
    <w:rsid w:val="0005099C"/>
    <w:rsid w:val="000530DE"/>
    <w:rsid w:val="000539A8"/>
    <w:rsid w:val="00054D8D"/>
    <w:rsid w:val="0005641A"/>
    <w:rsid w:val="00056641"/>
    <w:rsid w:val="00056CE3"/>
    <w:rsid w:val="0005790B"/>
    <w:rsid w:val="0006100C"/>
    <w:rsid w:val="00061100"/>
    <w:rsid w:val="00061853"/>
    <w:rsid w:val="00061C82"/>
    <w:rsid w:val="000642E6"/>
    <w:rsid w:val="0006432F"/>
    <w:rsid w:val="00064E8C"/>
    <w:rsid w:val="00065163"/>
    <w:rsid w:val="00066AE9"/>
    <w:rsid w:val="00067B00"/>
    <w:rsid w:val="00067C01"/>
    <w:rsid w:val="00070113"/>
    <w:rsid w:val="00070C36"/>
    <w:rsid w:val="00071915"/>
    <w:rsid w:val="00072DDE"/>
    <w:rsid w:val="00073112"/>
    <w:rsid w:val="00074485"/>
    <w:rsid w:val="00074B89"/>
    <w:rsid w:val="00077044"/>
    <w:rsid w:val="00077263"/>
    <w:rsid w:val="000775A5"/>
    <w:rsid w:val="000775B6"/>
    <w:rsid w:val="000775B7"/>
    <w:rsid w:val="00077F96"/>
    <w:rsid w:val="00081168"/>
    <w:rsid w:val="0008242D"/>
    <w:rsid w:val="000825FA"/>
    <w:rsid w:val="0008265D"/>
    <w:rsid w:val="00082ABD"/>
    <w:rsid w:val="00082B48"/>
    <w:rsid w:val="00083891"/>
    <w:rsid w:val="000846A8"/>
    <w:rsid w:val="00084D82"/>
    <w:rsid w:val="000851B3"/>
    <w:rsid w:val="000868F2"/>
    <w:rsid w:val="00087199"/>
    <w:rsid w:val="00087472"/>
    <w:rsid w:val="000903FF"/>
    <w:rsid w:val="00090A0E"/>
    <w:rsid w:val="00091E13"/>
    <w:rsid w:val="00093D42"/>
    <w:rsid w:val="00094BFE"/>
    <w:rsid w:val="00094E8D"/>
    <w:rsid w:val="00095064"/>
    <w:rsid w:val="00095F16"/>
    <w:rsid w:val="0009640B"/>
    <w:rsid w:val="00097828"/>
    <w:rsid w:val="000A10F3"/>
    <w:rsid w:val="000A1A8E"/>
    <w:rsid w:val="000A1DBC"/>
    <w:rsid w:val="000A2DC2"/>
    <w:rsid w:val="000A402F"/>
    <w:rsid w:val="000A40C6"/>
    <w:rsid w:val="000A5280"/>
    <w:rsid w:val="000A52C7"/>
    <w:rsid w:val="000A5CA7"/>
    <w:rsid w:val="000A7501"/>
    <w:rsid w:val="000A7B3C"/>
    <w:rsid w:val="000A7D26"/>
    <w:rsid w:val="000B199E"/>
    <w:rsid w:val="000B2F98"/>
    <w:rsid w:val="000B4E5C"/>
    <w:rsid w:val="000B639D"/>
    <w:rsid w:val="000B67CE"/>
    <w:rsid w:val="000B67D3"/>
    <w:rsid w:val="000B73E4"/>
    <w:rsid w:val="000C0270"/>
    <w:rsid w:val="000C063A"/>
    <w:rsid w:val="000C1EA5"/>
    <w:rsid w:val="000C1F82"/>
    <w:rsid w:val="000C378C"/>
    <w:rsid w:val="000C3BF5"/>
    <w:rsid w:val="000C451B"/>
    <w:rsid w:val="000C463A"/>
    <w:rsid w:val="000C53E2"/>
    <w:rsid w:val="000C61D9"/>
    <w:rsid w:val="000C7D36"/>
    <w:rsid w:val="000D05E5"/>
    <w:rsid w:val="000D086A"/>
    <w:rsid w:val="000D2D3C"/>
    <w:rsid w:val="000D38BD"/>
    <w:rsid w:val="000D4220"/>
    <w:rsid w:val="000D48C8"/>
    <w:rsid w:val="000D4B1E"/>
    <w:rsid w:val="000D58E5"/>
    <w:rsid w:val="000D66C2"/>
    <w:rsid w:val="000D7676"/>
    <w:rsid w:val="000D79E0"/>
    <w:rsid w:val="000D7B8C"/>
    <w:rsid w:val="000E0752"/>
    <w:rsid w:val="000E0F60"/>
    <w:rsid w:val="000E27E6"/>
    <w:rsid w:val="000E48FF"/>
    <w:rsid w:val="000E5A6F"/>
    <w:rsid w:val="000E5B17"/>
    <w:rsid w:val="000E6F7A"/>
    <w:rsid w:val="000E7215"/>
    <w:rsid w:val="000F174F"/>
    <w:rsid w:val="000F1976"/>
    <w:rsid w:val="000F237D"/>
    <w:rsid w:val="000F23BB"/>
    <w:rsid w:val="000F35D5"/>
    <w:rsid w:val="000F46B8"/>
    <w:rsid w:val="000F5087"/>
    <w:rsid w:val="000F598C"/>
    <w:rsid w:val="000F6029"/>
    <w:rsid w:val="001000C1"/>
    <w:rsid w:val="00100253"/>
    <w:rsid w:val="00101665"/>
    <w:rsid w:val="00101D07"/>
    <w:rsid w:val="00101E5F"/>
    <w:rsid w:val="001023CD"/>
    <w:rsid w:val="001034AB"/>
    <w:rsid w:val="00103CAB"/>
    <w:rsid w:val="0010405D"/>
    <w:rsid w:val="00104821"/>
    <w:rsid w:val="0010525F"/>
    <w:rsid w:val="00106985"/>
    <w:rsid w:val="00107160"/>
    <w:rsid w:val="00107345"/>
    <w:rsid w:val="0010785E"/>
    <w:rsid w:val="00107E80"/>
    <w:rsid w:val="00107F59"/>
    <w:rsid w:val="00111D3D"/>
    <w:rsid w:val="0011228B"/>
    <w:rsid w:val="0011452C"/>
    <w:rsid w:val="001150CB"/>
    <w:rsid w:val="00116293"/>
    <w:rsid w:val="00116B0F"/>
    <w:rsid w:val="00116DC8"/>
    <w:rsid w:val="001177E0"/>
    <w:rsid w:val="00117C3C"/>
    <w:rsid w:val="001207E3"/>
    <w:rsid w:val="00121C1B"/>
    <w:rsid w:val="00122035"/>
    <w:rsid w:val="00122AA7"/>
    <w:rsid w:val="00122F02"/>
    <w:rsid w:val="00123680"/>
    <w:rsid w:val="00125590"/>
    <w:rsid w:val="0012652F"/>
    <w:rsid w:val="00127E71"/>
    <w:rsid w:val="001303C4"/>
    <w:rsid w:val="0013052D"/>
    <w:rsid w:val="001311A3"/>
    <w:rsid w:val="00131A3D"/>
    <w:rsid w:val="00131EEF"/>
    <w:rsid w:val="00132075"/>
    <w:rsid w:val="001328E7"/>
    <w:rsid w:val="00132C99"/>
    <w:rsid w:val="00133A3B"/>
    <w:rsid w:val="00134678"/>
    <w:rsid w:val="001346D5"/>
    <w:rsid w:val="001352EA"/>
    <w:rsid w:val="0013650F"/>
    <w:rsid w:val="0013681F"/>
    <w:rsid w:val="00136B2F"/>
    <w:rsid w:val="00136F8F"/>
    <w:rsid w:val="00137201"/>
    <w:rsid w:val="001400B2"/>
    <w:rsid w:val="00142734"/>
    <w:rsid w:val="00142B0E"/>
    <w:rsid w:val="00143270"/>
    <w:rsid w:val="001434D3"/>
    <w:rsid w:val="00143A6F"/>
    <w:rsid w:val="00143F95"/>
    <w:rsid w:val="0014617D"/>
    <w:rsid w:val="0014618C"/>
    <w:rsid w:val="00151722"/>
    <w:rsid w:val="001518FB"/>
    <w:rsid w:val="0015196B"/>
    <w:rsid w:val="0015213A"/>
    <w:rsid w:val="0015451B"/>
    <w:rsid w:val="00156869"/>
    <w:rsid w:val="001602AB"/>
    <w:rsid w:val="00160B71"/>
    <w:rsid w:val="00161A60"/>
    <w:rsid w:val="00161D61"/>
    <w:rsid w:val="0016389E"/>
    <w:rsid w:val="001640E2"/>
    <w:rsid w:val="0016440E"/>
    <w:rsid w:val="00164C35"/>
    <w:rsid w:val="00164FAA"/>
    <w:rsid w:val="001665CA"/>
    <w:rsid w:val="001674D9"/>
    <w:rsid w:val="00167D49"/>
    <w:rsid w:val="00167E4B"/>
    <w:rsid w:val="00167F6D"/>
    <w:rsid w:val="00170080"/>
    <w:rsid w:val="001708D7"/>
    <w:rsid w:val="00170BAA"/>
    <w:rsid w:val="001710EF"/>
    <w:rsid w:val="00171391"/>
    <w:rsid w:val="001716DF"/>
    <w:rsid w:val="00172262"/>
    <w:rsid w:val="001732D4"/>
    <w:rsid w:val="00175249"/>
    <w:rsid w:val="00175319"/>
    <w:rsid w:val="00175490"/>
    <w:rsid w:val="0017613D"/>
    <w:rsid w:val="001762C9"/>
    <w:rsid w:val="001763F8"/>
    <w:rsid w:val="0017795F"/>
    <w:rsid w:val="00181A7E"/>
    <w:rsid w:val="00181F26"/>
    <w:rsid w:val="00183453"/>
    <w:rsid w:val="00184359"/>
    <w:rsid w:val="00184D90"/>
    <w:rsid w:val="001859F7"/>
    <w:rsid w:val="00185B04"/>
    <w:rsid w:val="001862A3"/>
    <w:rsid w:val="0018646D"/>
    <w:rsid w:val="00186C2C"/>
    <w:rsid w:val="00187CBC"/>
    <w:rsid w:val="001911E3"/>
    <w:rsid w:val="00192343"/>
    <w:rsid w:val="00192D0B"/>
    <w:rsid w:val="00192D2B"/>
    <w:rsid w:val="001931A9"/>
    <w:rsid w:val="00193EAA"/>
    <w:rsid w:val="00193FC7"/>
    <w:rsid w:val="0019481C"/>
    <w:rsid w:val="00194E0F"/>
    <w:rsid w:val="001953BE"/>
    <w:rsid w:val="0019550D"/>
    <w:rsid w:val="00195717"/>
    <w:rsid w:val="00197896"/>
    <w:rsid w:val="001A1C37"/>
    <w:rsid w:val="001A3453"/>
    <w:rsid w:val="001A4B3B"/>
    <w:rsid w:val="001A4D02"/>
    <w:rsid w:val="001A503D"/>
    <w:rsid w:val="001A546A"/>
    <w:rsid w:val="001A5D7C"/>
    <w:rsid w:val="001A5FA6"/>
    <w:rsid w:val="001A65D6"/>
    <w:rsid w:val="001A75CB"/>
    <w:rsid w:val="001A79CE"/>
    <w:rsid w:val="001A79F1"/>
    <w:rsid w:val="001B1050"/>
    <w:rsid w:val="001B2418"/>
    <w:rsid w:val="001B2E15"/>
    <w:rsid w:val="001B4C1F"/>
    <w:rsid w:val="001B5460"/>
    <w:rsid w:val="001B5EFA"/>
    <w:rsid w:val="001B604C"/>
    <w:rsid w:val="001B6CAB"/>
    <w:rsid w:val="001B7277"/>
    <w:rsid w:val="001B7418"/>
    <w:rsid w:val="001B7DF0"/>
    <w:rsid w:val="001C264E"/>
    <w:rsid w:val="001C2652"/>
    <w:rsid w:val="001C26B7"/>
    <w:rsid w:val="001C2F77"/>
    <w:rsid w:val="001C3582"/>
    <w:rsid w:val="001C3977"/>
    <w:rsid w:val="001C5372"/>
    <w:rsid w:val="001D28A6"/>
    <w:rsid w:val="001D3FCA"/>
    <w:rsid w:val="001D4077"/>
    <w:rsid w:val="001D4550"/>
    <w:rsid w:val="001D4640"/>
    <w:rsid w:val="001D55DF"/>
    <w:rsid w:val="001D663E"/>
    <w:rsid w:val="001D68D5"/>
    <w:rsid w:val="001D6DA4"/>
    <w:rsid w:val="001D7652"/>
    <w:rsid w:val="001E06DA"/>
    <w:rsid w:val="001E185A"/>
    <w:rsid w:val="001E28C3"/>
    <w:rsid w:val="001E32AC"/>
    <w:rsid w:val="001E4B4C"/>
    <w:rsid w:val="001E5790"/>
    <w:rsid w:val="001E5B89"/>
    <w:rsid w:val="001E5BE4"/>
    <w:rsid w:val="001E631B"/>
    <w:rsid w:val="001E6BEB"/>
    <w:rsid w:val="001E6E0B"/>
    <w:rsid w:val="001E75E8"/>
    <w:rsid w:val="001E7BFC"/>
    <w:rsid w:val="001E7FBF"/>
    <w:rsid w:val="001F0ECE"/>
    <w:rsid w:val="001F2117"/>
    <w:rsid w:val="001F227D"/>
    <w:rsid w:val="001F28A8"/>
    <w:rsid w:val="001F356A"/>
    <w:rsid w:val="001F5CC4"/>
    <w:rsid w:val="001F716F"/>
    <w:rsid w:val="00201FB0"/>
    <w:rsid w:val="00202109"/>
    <w:rsid w:val="00202396"/>
    <w:rsid w:val="00202B0E"/>
    <w:rsid w:val="002030E7"/>
    <w:rsid w:val="002033E6"/>
    <w:rsid w:val="00204ADD"/>
    <w:rsid w:val="00204D48"/>
    <w:rsid w:val="002052E7"/>
    <w:rsid w:val="00206A3F"/>
    <w:rsid w:val="00207542"/>
    <w:rsid w:val="00207795"/>
    <w:rsid w:val="00210BD1"/>
    <w:rsid w:val="002110A8"/>
    <w:rsid w:val="00211113"/>
    <w:rsid w:val="0021116A"/>
    <w:rsid w:val="002119DA"/>
    <w:rsid w:val="00211C20"/>
    <w:rsid w:val="00212705"/>
    <w:rsid w:val="00213647"/>
    <w:rsid w:val="0021364C"/>
    <w:rsid w:val="002157EA"/>
    <w:rsid w:val="00215BB1"/>
    <w:rsid w:val="002174E1"/>
    <w:rsid w:val="00217F96"/>
    <w:rsid w:val="00220605"/>
    <w:rsid w:val="00222083"/>
    <w:rsid w:val="0022263B"/>
    <w:rsid w:val="00222832"/>
    <w:rsid w:val="00224ADA"/>
    <w:rsid w:val="00224C7E"/>
    <w:rsid w:val="00224E01"/>
    <w:rsid w:val="00225011"/>
    <w:rsid w:val="00226778"/>
    <w:rsid w:val="002277CA"/>
    <w:rsid w:val="002279E1"/>
    <w:rsid w:val="0023027E"/>
    <w:rsid w:val="0023169D"/>
    <w:rsid w:val="0023221F"/>
    <w:rsid w:val="002323D6"/>
    <w:rsid w:val="00232883"/>
    <w:rsid w:val="00233A8D"/>
    <w:rsid w:val="00233DA8"/>
    <w:rsid w:val="00237B44"/>
    <w:rsid w:val="002405D7"/>
    <w:rsid w:val="002408BF"/>
    <w:rsid w:val="002409BA"/>
    <w:rsid w:val="002411DF"/>
    <w:rsid w:val="00241721"/>
    <w:rsid w:val="002417F7"/>
    <w:rsid w:val="00242FEC"/>
    <w:rsid w:val="0024368F"/>
    <w:rsid w:val="00244523"/>
    <w:rsid w:val="00246382"/>
    <w:rsid w:val="00246D4E"/>
    <w:rsid w:val="00246EC5"/>
    <w:rsid w:val="002471B1"/>
    <w:rsid w:val="00247C55"/>
    <w:rsid w:val="0025009A"/>
    <w:rsid w:val="00250D59"/>
    <w:rsid w:val="00251054"/>
    <w:rsid w:val="002510E3"/>
    <w:rsid w:val="00253406"/>
    <w:rsid w:val="00253FBE"/>
    <w:rsid w:val="00255503"/>
    <w:rsid w:val="00256887"/>
    <w:rsid w:val="00256A01"/>
    <w:rsid w:val="002571BD"/>
    <w:rsid w:val="002618AC"/>
    <w:rsid w:val="00264128"/>
    <w:rsid w:val="00264A77"/>
    <w:rsid w:val="002658B8"/>
    <w:rsid w:val="00265ED0"/>
    <w:rsid w:val="00267CB9"/>
    <w:rsid w:val="0027219D"/>
    <w:rsid w:val="002726E6"/>
    <w:rsid w:val="0027292B"/>
    <w:rsid w:val="00273553"/>
    <w:rsid w:val="00274F27"/>
    <w:rsid w:val="00274F50"/>
    <w:rsid w:val="0027613D"/>
    <w:rsid w:val="0027693B"/>
    <w:rsid w:val="00276FC6"/>
    <w:rsid w:val="0028136E"/>
    <w:rsid w:val="002818E4"/>
    <w:rsid w:val="00282D1D"/>
    <w:rsid w:val="00283325"/>
    <w:rsid w:val="00283433"/>
    <w:rsid w:val="00283EC6"/>
    <w:rsid w:val="00284EB3"/>
    <w:rsid w:val="002857B2"/>
    <w:rsid w:val="00285B48"/>
    <w:rsid w:val="00290353"/>
    <w:rsid w:val="002944E9"/>
    <w:rsid w:val="00294DCB"/>
    <w:rsid w:val="00294E81"/>
    <w:rsid w:val="002976F2"/>
    <w:rsid w:val="00297FCB"/>
    <w:rsid w:val="002A08EF"/>
    <w:rsid w:val="002A19DC"/>
    <w:rsid w:val="002A2339"/>
    <w:rsid w:val="002A2857"/>
    <w:rsid w:val="002A3160"/>
    <w:rsid w:val="002A4528"/>
    <w:rsid w:val="002A4974"/>
    <w:rsid w:val="002A5805"/>
    <w:rsid w:val="002A5A13"/>
    <w:rsid w:val="002A5A74"/>
    <w:rsid w:val="002A7094"/>
    <w:rsid w:val="002A70D5"/>
    <w:rsid w:val="002B178A"/>
    <w:rsid w:val="002B24B1"/>
    <w:rsid w:val="002B2DA5"/>
    <w:rsid w:val="002B4565"/>
    <w:rsid w:val="002B715F"/>
    <w:rsid w:val="002B7741"/>
    <w:rsid w:val="002C06D6"/>
    <w:rsid w:val="002C16BA"/>
    <w:rsid w:val="002C20FD"/>
    <w:rsid w:val="002C2B3A"/>
    <w:rsid w:val="002C30A6"/>
    <w:rsid w:val="002C4301"/>
    <w:rsid w:val="002C6072"/>
    <w:rsid w:val="002C624C"/>
    <w:rsid w:val="002C724B"/>
    <w:rsid w:val="002D10CB"/>
    <w:rsid w:val="002D2A02"/>
    <w:rsid w:val="002D2C0E"/>
    <w:rsid w:val="002D4D0D"/>
    <w:rsid w:val="002D592C"/>
    <w:rsid w:val="002D66AC"/>
    <w:rsid w:val="002D6E1E"/>
    <w:rsid w:val="002D6F59"/>
    <w:rsid w:val="002D7F58"/>
    <w:rsid w:val="002E0B19"/>
    <w:rsid w:val="002E12CF"/>
    <w:rsid w:val="002E47B7"/>
    <w:rsid w:val="002E4E8A"/>
    <w:rsid w:val="002E56A5"/>
    <w:rsid w:val="002E5A1F"/>
    <w:rsid w:val="002F20B6"/>
    <w:rsid w:val="002F256C"/>
    <w:rsid w:val="002F2788"/>
    <w:rsid w:val="002F2AFC"/>
    <w:rsid w:val="002F427C"/>
    <w:rsid w:val="003012C5"/>
    <w:rsid w:val="00301436"/>
    <w:rsid w:val="0030245C"/>
    <w:rsid w:val="00302991"/>
    <w:rsid w:val="00302EC0"/>
    <w:rsid w:val="003030A6"/>
    <w:rsid w:val="00303E37"/>
    <w:rsid w:val="00305AC5"/>
    <w:rsid w:val="0030671E"/>
    <w:rsid w:val="0030713D"/>
    <w:rsid w:val="00307A2A"/>
    <w:rsid w:val="00310874"/>
    <w:rsid w:val="00311092"/>
    <w:rsid w:val="00312FA0"/>
    <w:rsid w:val="00313668"/>
    <w:rsid w:val="00313E86"/>
    <w:rsid w:val="003142F1"/>
    <w:rsid w:val="00315214"/>
    <w:rsid w:val="0031583F"/>
    <w:rsid w:val="0031779D"/>
    <w:rsid w:val="00320686"/>
    <w:rsid w:val="0032130A"/>
    <w:rsid w:val="00321398"/>
    <w:rsid w:val="003213A4"/>
    <w:rsid w:val="0032284E"/>
    <w:rsid w:val="003239F6"/>
    <w:rsid w:val="00323D2C"/>
    <w:rsid w:val="00325193"/>
    <w:rsid w:val="00325321"/>
    <w:rsid w:val="0032633E"/>
    <w:rsid w:val="003266DE"/>
    <w:rsid w:val="00327307"/>
    <w:rsid w:val="00330A2E"/>
    <w:rsid w:val="0033130F"/>
    <w:rsid w:val="00331390"/>
    <w:rsid w:val="003322B9"/>
    <w:rsid w:val="00332753"/>
    <w:rsid w:val="0033342F"/>
    <w:rsid w:val="003335ED"/>
    <w:rsid w:val="0033540E"/>
    <w:rsid w:val="00336ACE"/>
    <w:rsid w:val="00337257"/>
    <w:rsid w:val="0034002A"/>
    <w:rsid w:val="0034111D"/>
    <w:rsid w:val="00341F3D"/>
    <w:rsid w:val="003421D8"/>
    <w:rsid w:val="00342C89"/>
    <w:rsid w:val="00343426"/>
    <w:rsid w:val="00343772"/>
    <w:rsid w:val="00343AFE"/>
    <w:rsid w:val="00344161"/>
    <w:rsid w:val="00344397"/>
    <w:rsid w:val="003456BC"/>
    <w:rsid w:val="00345DD2"/>
    <w:rsid w:val="00346EA0"/>
    <w:rsid w:val="00350D93"/>
    <w:rsid w:val="00353FFA"/>
    <w:rsid w:val="00355986"/>
    <w:rsid w:val="00356746"/>
    <w:rsid w:val="003605D1"/>
    <w:rsid w:val="00360B86"/>
    <w:rsid w:val="00360C2E"/>
    <w:rsid w:val="0036165E"/>
    <w:rsid w:val="003632E2"/>
    <w:rsid w:val="00364282"/>
    <w:rsid w:val="003643BC"/>
    <w:rsid w:val="00364502"/>
    <w:rsid w:val="00364C8E"/>
    <w:rsid w:val="00364CEB"/>
    <w:rsid w:val="00370500"/>
    <w:rsid w:val="003707D8"/>
    <w:rsid w:val="00371D13"/>
    <w:rsid w:val="00372092"/>
    <w:rsid w:val="00373070"/>
    <w:rsid w:val="0037332B"/>
    <w:rsid w:val="00375B8F"/>
    <w:rsid w:val="003768BD"/>
    <w:rsid w:val="003779A5"/>
    <w:rsid w:val="00380843"/>
    <w:rsid w:val="0038106E"/>
    <w:rsid w:val="003817C2"/>
    <w:rsid w:val="00382752"/>
    <w:rsid w:val="00382ED5"/>
    <w:rsid w:val="00383150"/>
    <w:rsid w:val="003833EF"/>
    <w:rsid w:val="00383B19"/>
    <w:rsid w:val="0038443B"/>
    <w:rsid w:val="00385F22"/>
    <w:rsid w:val="003869EC"/>
    <w:rsid w:val="00386B4A"/>
    <w:rsid w:val="003873DB"/>
    <w:rsid w:val="0038782A"/>
    <w:rsid w:val="00387BB6"/>
    <w:rsid w:val="00390260"/>
    <w:rsid w:val="00391611"/>
    <w:rsid w:val="003950B0"/>
    <w:rsid w:val="003950C2"/>
    <w:rsid w:val="00395B57"/>
    <w:rsid w:val="00395D5C"/>
    <w:rsid w:val="00396D71"/>
    <w:rsid w:val="003A1336"/>
    <w:rsid w:val="003A16FD"/>
    <w:rsid w:val="003A20B5"/>
    <w:rsid w:val="003A286D"/>
    <w:rsid w:val="003A37C8"/>
    <w:rsid w:val="003A5D4D"/>
    <w:rsid w:val="003A5DDF"/>
    <w:rsid w:val="003A65D7"/>
    <w:rsid w:val="003A7B4A"/>
    <w:rsid w:val="003A7B7C"/>
    <w:rsid w:val="003B0232"/>
    <w:rsid w:val="003B1071"/>
    <w:rsid w:val="003B1F93"/>
    <w:rsid w:val="003B2868"/>
    <w:rsid w:val="003B54F5"/>
    <w:rsid w:val="003B6CD5"/>
    <w:rsid w:val="003B7B51"/>
    <w:rsid w:val="003B7BAF"/>
    <w:rsid w:val="003C01CD"/>
    <w:rsid w:val="003C1676"/>
    <w:rsid w:val="003C2174"/>
    <w:rsid w:val="003C294F"/>
    <w:rsid w:val="003C3535"/>
    <w:rsid w:val="003C4873"/>
    <w:rsid w:val="003D1FDE"/>
    <w:rsid w:val="003D6822"/>
    <w:rsid w:val="003D6B37"/>
    <w:rsid w:val="003D76C8"/>
    <w:rsid w:val="003D7C40"/>
    <w:rsid w:val="003E2233"/>
    <w:rsid w:val="003E26F3"/>
    <w:rsid w:val="003E27DA"/>
    <w:rsid w:val="003E3AF8"/>
    <w:rsid w:val="003E539B"/>
    <w:rsid w:val="003E53B1"/>
    <w:rsid w:val="003E547D"/>
    <w:rsid w:val="003E6BCD"/>
    <w:rsid w:val="003E6D51"/>
    <w:rsid w:val="003E7F9A"/>
    <w:rsid w:val="003F12ED"/>
    <w:rsid w:val="003F12FE"/>
    <w:rsid w:val="003F1321"/>
    <w:rsid w:val="003F2A41"/>
    <w:rsid w:val="003F2B1B"/>
    <w:rsid w:val="003F38AF"/>
    <w:rsid w:val="003F472F"/>
    <w:rsid w:val="003F47DC"/>
    <w:rsid w:val="003F4953"/>
    <w:rsid w:val="003F5528"/>
    <w:rsid w:val="003F6193"/>
    <w:rsid w:val="003F7AD3"/>
    <w:rsid w:val="003F7C51"/>
    <w:rsid w:val="00400ABB"/>
    <w:rsid w:val="0040207F"/>
    <w:rsid w:val="004022CF"/>
    <w:rsid w:val="0040284E"/>
    <w:rsid w:val="00403CB2"/>
    <w:rsid w:val="004041F2"/>
    <w:rsid w:val="00404955"/>
    <w:rsid w:val="00405181"/>
    <w:rsid w:val="004051B2"/>
    <w:rsid w:val="00407550"/>
    <w:rsid w:val="00407EF8"/>
    <w:rsid w:val="004100B1"/>
    <w:rsid w:val="004103F9"/>
    <w:rsid w:val="00410495"/>
    <w:rsid w:val="004104D8"/>
    <w:rsid w:val="00410888"/>
    <w:rsid w:val="004121CE"/>
    <w:rsid w:val="004129AD"/>
    <w:rsid w:val="004135A3"/>
    <w:rsid w:val="0041396F"/>
    <w:rsid w:val="00413A2B"/>
    <w:rsid w:val="00413D98"/>
    <w:rsid w:val="00413F52"/>
    <w:rsid w:val="004143C2"/>
    <w:rsid w:val="00414A17"/>
    <w:rsid w:val="00414D32"/>
    <w:rsid w:val="0041527A"/>
    <w:rsid w:val="0041579A"/>
    <w:rsid w:val="00415C2A"/>
    <w:rsid w:val="004172E9"/>
    <w:rsid w:val="0042083B"/>
    <w:rsid w:val="00420EB1"/>
    <w:rsid w:val="0042114A"/>
    <w:rsid w:val="004228D6"/>
    <w:rsid w:val="00422D80"/>
    <w:rsid w:val="004233E6"/>
    <w:rsid w:val="00423CBF"/>
    <w:rsid w:val="00424D49"/>
    <w:rsid w:val="00425776"/>
    <w:rsid w:val="00425A5E"/>
    <w:rsid w:val="00430B2A"/>
    <w:rsid w:val="00431183"/>
    <w:rsid w:val="00431B1D"/>
    <w:rsid w:val="00431D53"/>
    <w:rsid w:val="00431DD5"/>
    <w:rsid w:val="00432E6C"/>
    <w:rsid w:val="0043685C"/>
    <w:rsid w:val="00436AD2"/>
    <w:rsid w:val="004372B4"/>
    <w:rsid w:val="004418E1"/>
    <w:rsid w:val="00441CB5"/>
    <w:rsid w:val="004427B7"/>
    <w:rsid w:val="0044314C"/>
    <w:rsid w:val="00443CD2"/>
    <w:rsid w:val="00446107"/>
    <w:rsid w:val="004466EC"/>
    <w:rsid w:val="004469E2"/>
    <w:rsid w:val="00446BB8"/>
    <w:rsid w:val="0045052E"/>
    <w:rsid w:val="00451492"/>
    <w:rsid w:val="00452456"/>
    <w:rsid w:val="00452D88"/>
    <w:rsid w:val="00453032"/>
    <w:rsid w:val="00453F8B"/>
    <w:rsid w:val="00455CC5"/>
    <w:rsid w:val="00456CF0"/>
    <w:rsid w:val="00460046"/>
    <w:rsid w:val="004616F3"/>
    <w:rsid w:val="00461C2C"/>
    <w:rsid w:val="0046440E"/>
    <w:rsid w:val="00464544"/>
    <w:rsid w:val="00464673"/>
    <w:rsid w:val="004656D7"/>
    <w:rsid w:val="004704AC"/>
    <w:rsid w:val="00470E3D"/>
    <w:rsid w:val="00473476"/>
    <w:rsid w:val="00473A21"/>
    <w:rsid w:val="00474E6C"/>
    <w:rsid w:val="00475053"/>
    <w:rsid w:val="00475437"/>
    <w:rsid w:val="004758F5"/>
    <w:rsid w:val="004759DF"/>
    <w:rsid w:val="004760AB"/>
    <w:rsid w:val="0048006E"/>
    <w:rsid w:val="004801B3"/>
    <w:rsid w:val="004808D4"/>
    <w:rsid w:val="00481431"/>
    <w:rsid w:val="00481476"/>
    <w:rsid w:val="0048234A"/>
    <w:rsid w:val="00482BA8"/>
    <w:rsid w:val="004834D7"/>
    <w:rsid w:val="00483CFB"/>
    <w:rsid w:val="00485B04"/>
    <w:rsid w:val="00485B4B"/>
    <w:rsid w:val="0048750F"/>
    <w:rsid w:val="00487608"/>
    <w:rsid w:val="0049019A"/>
    <w:rsid w:val="004902DF"/>
    <w:rsid w:val="004903F8"/>
    <w:rsid w:val="0049053A"/>
    <w:rsid w:val="00490762"/>
    <w:rsid w:val="00490CA4"/>
    <w:rsid w:val="00491185"/>
    <w:rsid w:val="004921AC"/>
    <w:rsid w:val="00492474"/>
    <w:rsid w:val="0049571E"/>
    <w:rsid w:val="004A3558"/>
    <w:rsid w:val="004A3641"/>
    <w:rsid w:val="004A6849"/>
    <w:rsid w:val="004B0A6B"/>
    <w:rsid w:val="004B14C1"/>
    <w:rsid w:val="004B2401"/>
    <w:rsid w:val="004B329A"/>
    <w:rsid w:val="004B39C5"/>
    <w:rsid w:val="004B3BAA"/>
    <w:rsid w:val="004B4386"/>
    <w:rsid w:val="004B6536"/>
    <w:rsid w:val="004B6626"/>
    <w:rsid w:val="004B7ADD"/>
    <w:rsid w:val="004C0E2D"/>
    <w:rsid w:val="004C3DCC"/>
    <w:rsid w:val="004C43E1"/>
    <w:rsid w:val="004C5240"/>
    <w:rsid w:val="004C58AF"/>
    <w:rsid w:val="004C71F6"/>
    <w:rsid w:val="004D0C9B"/>
    <w:rsid w:val="004D1FAC"/>
    <w:rsid w:val="004D47C8"/>
    <w:rsid w:val="004D53C7"/>
    <w:rsid w:val="004D612A"/>
    <w:rsid w:val="004E009E"/>
    <w:rsid w:val="004E0C36"/>
    <w:rsid w:val="004E1011"/>
    <w:rsid w:val="004E1868"/>
    <w:rsid w:val="004E25B5"/>
    <w:rsid w:val="004E28CE"/>
    <w:rsid w:val="004E4DC5"/>
    <w:rsid w:val="004E508B"/>
    <w:rsid w:val="004E5A42"/>
    <w:rsid w:val="004E6DE4"/>
    <w:rsid w:val="004E7280"/>
    <w:rsid w:val="004E7951"/>
    <w:rsid w:val="004F1F0B"/>
    <w:rsid w:val="004F230C"/>
    <w:rsid w:val="004F242A"/>
    <w:rsid w:val="004F2481"/>
    <w:rsid w:val="004F3490"/>
    <w:rsid w:val="004F3581"/>
    <w:rsid w:val="004F3F07"/>
    <w:rsid w:val="004F3F1D"/>
    <w:rsid w:val="004F4C64"/>
    <w:rsid w:val="004F4F62"/>
    <w:rsid w:val="004F5E4E"/>
    <w:rsid w:val="004F6164"/>
    <w:rsid w:val="004F69D6"/>
    <w:rsid w:val="004F7B85"/>
    <w:rsid w:val="004F7FAC"/>
    <w:rsid w:val="00500621"/>
    <w:rsid w:val="00500BB7"/>
    <w:rsid w:val="00501D46"/>
    <w:rsid w:val="00502BB0"/>
    <w:rsid w:val="00503C7D"/>
    <w:rsid w:val="0050442E"/>
    <w:rsid w:val="0050576C"/>
    <w:rsid w:val="00505F10"/>
    <w:rsid w:val="0050619C"/>
    <w:rsid w:val="0050700C"/>
    <w:rsid w:val="00511952"/>
    <w:rsid w:val="0051248A"/>
    <w:rsid w:val="00513B39"/>
    <w:rsid w:val="00513F59"/>
    <w:rsid w:val="00517858"/>
    <w:rsid w:val="005204A7"/>
    <w:rsid w:val="00521784"/>
    <w:rsid w:val="00521DFC"/>
    <w:rsid w:val="00522904"/>
    <w:rsid w:val="00522A9C"/>
    <w:rsid w:val="00522B02"/>
    <w:rsid w:val="00523304"/>
    <w:rsid w:val="00523A07"/>
    <w:rsid w:val="0052482C"/>
    <w:rsid w:val="00526465"/>
    <w:rsid w:val="00526491"/>
    <w:rsid w:val="00527159"/>
    <w:rsid w:val="00527F42"/>
    <w:rsid w:val="00530AEE"/>
    <w:rsid w:val="00531441"/>
    <w:rsid w:val="00531672"/>
    <w:rsid w:val="005325F4"/>
    <w:rsid w:val="00532961"/>
    <w:rsid w:val="00532DE0"/>
    <w:rsid w:val="00533834"/>
    <w:rsid w:val="00533E84"/>
    <w:rsid w:val="005342EA"/>
    <w:rsid w:val="00535CFE"/>
    <w:rsid w:val="005360F8"/>
    <w:rsid w:val="00536C64"/>
    <w:rsid w:val="00536EDC"/>
    <w:rsid w:val="00537AEB"/>
    <w:rsid w:val="00537CE7"/>
    <w:rsid w:val="00540019"/>
    <w:rsid w:val="0054060C"/>
    <w:rsid w:val="005406EE"/>
    <w:rsid w:val="00543B0A"/>
    <w:rsid w:val="00544467"/>
    <w:rsid w:val="00544A82"/>
    <w:rsid w:val="00550885"/>
    <w:rsid w:val="00551481"/>
    <w:rsid w:val="0055160A"/>
    <w:rsid w:val="00553896"/>
    <w:rsid w:val="00553C02"/>
    <w:rsid w:val="00554324"/>
    <w:rsid w:val="00557428"/>
    <w:rsid w:val="00557B62"/>
    <w:rsid w:val="00560480"/>
    <w:rsid w:val="0056161F"/>
    <w:rsid w:val="00561D33"/>
    <w:rsid w:val="00562394"/>
    <w:rsid w:val="005643CE"/>
    <w:rsid w:val="00564F0F"/>
    <w:rsid w:val="00565E9C"/>
    <w:rsid w:val="00565F0D"/>
    <w:rsid w:val="005662CC"/>
    <w:rsid w:val="00566F96"/>
    <w:rsid w:val="005672A0"/>
    <w:rsid w:val="0056758E"/>
    <w:rsid w:val="00573D1C"/>
    <w:rsid w:val="00574588"/>
    <w:rsid w:val="00575243"/>
    <w:rsid w:val="00576E13"/>
    <w:rsid w:val="00577D8A"/>
    <w:rsid w:val="00580C9F"/>
    <w:rsid w:val="00581592"/>
    <w:rsid w:val="00583172"/>
    <w:rsid w:val="005831FF"/>
    <w:rsid w:val="0058370C"/>
    <w:rsid w:val="00583894"/>
    <w:rsid w:val="00585568"/>
    <w:rsid w:val="00585707"/>
    <w:rsid w:val="00586C8E"/>
    <w:rsid w:val="005873D0"/>
    <w:rsid w:val="005900CA"/>
    <w:rsid w:val="005920EF"/>
    <w:rsid w:val="005921EB"/>
    <w:rsid w:val="005928A5"/>
    <w:rsid w:val="00592B3F"/>
    <w:rsid w:val="00592D6D"/>
    <w:rsid w:val="00592FEB"/>
    <w:rsid w:val="00593813"/>
    <w:rsid w:val="00593C9E"/>
    <w:rsid w:val="00593FF8"/>
    <w:rsid w:val="00594128"/>
    <w:rsid w:val="00595795"/>
    <w:rsid w:val="005958DB"/>
    <w:rsid w:val="00596057"/>
    <w:rsid w:val="00596457"/>
    <w:rsid w:val="00596511"/>
    <w:rsid w:val="00597F56"/>
    <w:rsid w:val="005A0123"/>
    <w:rsid w:val="005A12A9"/>
    <w:rsid w:val="005A1DD7"/>
    <w:rsid w:val="005A23DC"/>
    <w:rsid w:val="005A4121"/>
    <w:rsid w:val="005A4792"/>
    <w:rsid w:val="005A4ABE"/>
    <w:rsid w:val="005A519C"/>
    <w:rsid w:val="005A6964"/>
    <w:rsid w:val="005A6C58"/>
    <w:rsid w:val="005A7792"/>
    <w:rsid w:val="005A7AA7"/>
    <w:rsid w:val="005A7F7A"/>
    <w:rsid w:val="005A7F8B"/>
    <w:rsid w:val="005B346B"/>
    <w:rsid w:val="005B3669"/>
    <w:rsid w:val="005B5035"/>
    <w:rsid w:val="005B5343"/>
    <w:rsid w:val="005B5864"/>
    <w:rsid w:val="005B5E70"/>
    <w:rsid w:val="005B5F4A"/>
    <w:rsid w:val="005B7656"/>
    <w:rsid w:val="005B775A"/>
    <w:rsid w:val="005C01FE"/>
    <w:rsid w:val="005C0FAD"/>
    <w:rsid w:val="005C1C7A"/>
    <w:rsid w:val="005C2350"/>
    <w:rsid w:val="005C43EE"/>
    <w:rsid w:val="005C5E4E"/>
    <w:rsid w:val="005C7C05"/>
    <w:rsid w:val="005D0C8C"/>
    <w:rsid w:val="005D1137"/>
    <w:rsid w:val="005D2465"/>
    <w:rsid w:val="005D2BFD"/>
    <w:rsid w:val="005D3169"/>
    <w:rsid w:val="005D358E"/>
    <w:rsid w:val="005D5820"/>
    <w:rsid w:val="005D5F85"/>
    <w:rsid w:val="005D7932"/>
    <w:rsid w:val="005D7A6E"/>
    <w:rsid w:val="005E0024"/>
    <w:rsid w:val="005E0FBA"/>
    <w:rsid w:val="005E179D"/>
    <w:rsid w:val="005E1989"/>
    <w:rsid w:val="005E1E63"/>
    <w:rsid w:val="005E2433"/>
    <w:rsid w:val="005E2597"/>
    <w:rsid w:val="005E27F9"/>
    <w:rsid w:val="005E2A7B"/>
    <w:rsid w:val="005E4A9C"/>
    <w:rsid w:val="005E5F34"/>
    <w:rsid w:val="005E67A8"/>
    <w:rsid w:val="005E6A1F"/>
    <w:rsid w:val="005F01F8"/>
    <w:rsid w:val="005F024D"/>
    <w:rsid w:val="005F02B8"/>
    <w:rsid w:val="005F0705"/>
    <w:rsid w:val="005F0CFF"/>
    <w:rsid w:val="005F0D4C"/>
    <w:rsid w:val="005F2504"/>
    <w:rsid w:val="005F2556"/>
    <w:rsid w:val="005F2925"/>
    <w:rsid w:val="005F3EB4"/>
    <w:rsid w:val="005F45B6"/>
    <w:rsid w:val="005F4682"/>
    <w:rsid w:val="005F48C4"/>
    <w:rsid w:val="005F4B91"/>
    <w:rsid w:val="005F4C50"/>
    <w:rsid w:val="005F4C85"/>
    <w:rsid w:val="005F5474"/>
    <w:rsid w:val="005F5627"/>
    <w:rsid w:val="005F5780"/>
    <w:rsid w:val="005F59FF"/>
    <w:rsid w:val="005F5EA5"/>
    <w:rsid w:val="005F6D77"/>
    <w:rsid w:val="005F7521"/>
    <w:rsid w:val="005F7C03"/>
    <w:rsid w:val="00600E39"/>
    <w:rsid w:val="006014F7"/>
    <w:rsid w:val="00601C18"/>
    <w:rsid w:val="00605338"/>
    <w:rsid w:val="00605A56"/>
    <w:rsid w:val="006078FB"/>
    <w:rsid w:val="006107AA"/>
    <w:rsid w:val="006116E1"/>
    <w:rsid w:val="0061223C"/>
    <w:rsid w:val="00612921"/>
    <w:rsid w:val="00612C9E"/>
    <w:rsid w:val="00613761"/>
    <w:rsid w:val="00615272"/>
    <w:rsid w:val="00615CE4"/>
    <w:rsid w:val="00616384"/>
    <w:rsid w:val="0061676B"/>
    <w:rsid w:val="006169FB"/>
    <w:rsid w:val="00617AF5"/>
    <w:rsid w:val="00620070"/>
    <w:rsid w:val="00620B5A"/>
    <w:rsid w:val="00621672"/>
    <w:rsid w:val="00625339"/>
    <w:rsid w:val="00625D20"/>
    <w:rsid w:val="00626376"/>
    <w:rsid w:val="006264A0"/>
    <w:rsid w:val="00626A50"/>
    <w:rsid w:val="006273DF"/>
    <w:rsid w:val="006307FA"/>
    <w:rsid w:val="00631362"/>
    <w:rsid w:val="00632695"/>
    <w:rsid w:val="0063309A"/>
    <w:rsid w:val="006338A7"/>
    <w:rsid w:val="00634650"/>
    <w:rsid w:val="00634674"/>
    <w:rsid w:val="0063499F"/>
    <w:rsid w:val="006358FF"/>
    <w:rsid w:val="00635C5A"/>
    <w:rsid w:val="0063618F"/>
    <w:rsid w:val="006361BA"/>
    <w:rsid w:val="00636994"/>
    <w:rsid w:val="00637FA3"/>
    <w:rsid w:val="006402B4"/>
    <w:rsid w:val="00640B1A"/>
    <w:rsid w:val="006423D7"/>
    <w:rsid w:val="00642DB7"/>
    <w:rsid w:val="006447F3"/>
    <w:rsid w:val="00644C32"/>
    <w:rsid w:val="00646B85"/>
    <w:rsid w:val="00647190"/>
    <w:rsid w:val="006506F1"/>
    <w:rsid w:val="006512FA"/>
    <w:rsid w:val="00651B72"/>
    <w:rsid w:val="006552B7"/>
    <w:rsid w:val="006564CC"/>
    <w:rsid w:val="0065723F"/>
    <w:rsid w:val="00660733"/>
    <w:rsid w:val="00660770"/>
    <w:rsid w:val="00660EC0"/>
    <w:rsid w:val="006627B5"/>
    <w:rsid w:val="006630FF"/>
    <w:rsid w:val="00663309"/>
    <w:rsid w:val="0066355E"/>
    <w:rsid w:val="0066369E"/>
    <w:rsid w:val="0066584B"/>
    <w:rsid w:val="00665DFA"/>
    <w:rsid w:val="00666429"/>
    <w:rsid w:val="006674D5"/>
    <w:rsid w:val="00667DA2"/>
    <w:rsid w:val="00667DF8"/>
    <w:rsid w:val="00671711"/>
    <w:rsid w:val="00671A79"/>
    <w:rsid w:val="0067252F"/>
    <w:rsid w:val="00673DDA"/>
    <w:rsid w:val="00674D2E"/>
    <w:rsid w:val="00675FC7"/>
    <w:rsid w:val="006764C0"/>
    <w:rsid w:val="006776F8"/>
    <w:rsid w:val="0068201A"/>
    <w:rsid w:val="0068269D"/>
    <w:rsid w:val="00683039"/>
    <w:rsid w:val="00683124"/>
    <w:rsid w:val="00683133"/>
    <w:rsid w:val="00685ACD"/>
    <w:rsid w:val="00686651"/>
    <w:rsid w:val="006869FC"/>
    <w:rsid w:val="006872FC"/>
    <w:rsid w:val="00687AC1"/>
    <w:rsid w:val="00687DE5"/>
    <w:rsid w:val="0069261C"/>
    <w:rsid w:val="0069364A"/>
    <w:rsid w:val="00693792"/>
    <w:rsid w:val="006950A5"/>
    <w:rsid w:val="00695184"/>
    <w:rsid w:val="006955F4"/>
    <w:rsid w:val="00696602"/>
    <w:rsid w:val="006A0533"/>
    <w:rsid w:val="006A09F0"/>
    <w:rsid w:val="006A2297"/>
    <w:rsid w:val="006A2B2D"/>
    <w:rsid w:val="006A313D"/>
    <w:rsid w:val="006A5165"/>
    <w:rsid w:val="006A56EE"/>
    <w:rsid w:val="006A5919"/>
    <w:rsid w:val="006A5A35"/>
    <w:rsid w:val="006A5EF2"/>
    <w:rsid w:val="006A665B"/>
    <w:rsid w:val="006A7071"/>
    <w:rsid w:val="006B0446"/>
    <w:rsid w:val="006B1912"/>
    <w:rsid w:val="006B1F56"/>
    <w:rsid w:val="006B2A70"/>
    <w:rsid w:val="006B2D42"/>
    <w:rsid w:val="006B377C"/>
    <w:rsid w:val="006B3E01"/>
    <w:rsid w:val="006B575C"/>
    <w:rsid w:val="006B58C3"/>
    <w:rsid w:val="006B719D"/>
    <w:rsid w:val="006B756E"/>
    <w:rsid w:val="006C006D"/>
    <w:rsid w:val="006C010C"/>
    <w:rsid w:val="006C0325"/>
    <w:rsid w:val="006C06A6"/>
    <w:rsid w:val="006C109B"/>
    <w:rsid w:val="006C1630"/>
    <w:rsid w:val="006C16B3"/>
    <w:rsid w:val="006C368F"/>
    <w:rsid w:val="006C424F"/>
    <w:rsid w:val="006C5122"/>
    <w:rsid w:val="006C60D6"/>
    <w:rsid w:val="006C73DC"/>
    <w:rsid w:val="006D0CCA"/>
    <w:rsid w:val="006D2070"/>
    <w:rsid w:val="006D49AA"/>
    <w:rsid w:val="006E0425"/>
    <w:rsid w:val="006E0816"/>
    <w:rsid w:val="006E0E3B"/>
    <w:rsid w:val="006E15D4"/>
    <w:rsid w:val="006E189F"/>
    <w:rsid w:val="006E1E32"/>
    <w:rsid w:val="006E2D97"/>
    <w:rsid w:val="006E303B"/>
    <w:rsid w:val="006E3083"/>
    <w:rsid w:val="006E31A4"/>
    <w:rsid w:val="006E5E12"/>
    <w:rsid w:val="006E67F1"/>
    <w:rsid w:val="006E7410"/>
    <w:rsid w:val="006F12AE"/>
    <w:rsid w:val="006F16E1"/>
    <w:rsid w:val="006F5FAD"/>
    <w:rsid w:val="006F6D0D"/>
    <w:rsid w:val="006F7293"/>
    <w:rsid w:val="006F748F"/>
    <w:rsid w:val="00700198"/>
    <w:rsid w:val="00700FF5"/>
    <w:rsid w:val="0070289F"/>
    <w:rsid w:val="007045F2"/>
    <w:rsid w:val="00705268"/>
    <w:rsid w:val="0070543F"/>
    <w:rsid w:val="00705AE5"/>
    <w:rsid w:val="0070647C"/>
    <w:rsid w:val="00707901"/>
    <w:rsid w:val="00707F81"/>
    <w:rsid w:val="00710192"/>
    <w:rsid w:val="00710F34"/>
    <w:rsid w:val="00710FC7"/>
    <w:rsid w:val="007138E2"/>
    <w:rsid w:val="007139C6"/>
    <w:rsid w:val="00713F15"/>
    <w:rsid w:val="007148C2"/>
    <w:rsid w:val="00714EC1"/>
    <w:rsid w:val="00715072"/>
    <w:rsid w:val="0071549D"/>
    <w:rsid w:val="00715A0C"/>
    <w:rsid w:val="00716A53"/>
    <w:rsid w:val="0071784C"/>
    <w:rsid w:val="00717FCD"/>
    <w:rsid w:val="00720137"/>
    <w:rsid w:val="007221D8"/>
    <w:rsid w:val="00722FD7"/>
    <w:rsid w:val="00723DE0"/>
    <w:rsid w:val="007242C3"/>
    <w:rsid w:val="007245F2"/>
    <w:rsid w:val="007257E4"/>
    <w:rsid w:val="007265BE"/>
    <w:rsid w:val="00727770"/>
    <w:rsid w:val="00732B51"/>
    <w:rsid w:val="0073442F"/>
    <w:rsid w:val="0073643A"/>
    <w:rsid w:val="00736B5F"/>
    <w:rsid w:val="00736F4F"/>
    <w:rsid w:val="007379F4"/>
    <w:rsid w:val="00742664"/>
    <w:rsid w:val="007427C9"/>
    <w:rsid w:val="00742E79"/>
    <w:rsid w:val="00742F73"/>
    <w:rsid w:val="0074353D"/>
    <w:rsid w:val="00745DC9"/>
    <w:rsid w:val="00745F99"/>
    <w:rsid w:val="007460ED"/>
    <w:rsid w:val="007471D7"/>
    <w:rsid w:val="0074772E"/>
    <w:rsid w:val="00747DC9"/>
    <w:rsid w:val="00751C62"/>
    <w:rsid w:val="00753100"/>
    <w:rsid w:val="0075389B"/>
    <w:rsid w:val="007545CC"/>
    <w:rsid w:val="00755E63"/>
    <w:rsid w:val="0075664A"/>
    <w:rsid w:val="0075669A"/>
    <w:rsid w:val="00757D75"/>
    <w:rsid w:val="00757DF9"/>
    <w:rsid w:val="00761265"/>
    <w:rsid w:val="00761BEA"/>
    <w:rsid w:val="00761EA1"/>
    <w:rsid w:val="00762CBA"/>
    <w:rsid w:val="00762DE0"/>
    <w:rsid w:val="0076334F"/>
    <w:rsid w:val="00770769"/>
    <w:rsid w:val="007726E1"/>
    <w:rsid w:val="007734CF"/>
    <w:rsid w:val="00773C97"/>
    <w:rsid w:val="007765AF"/>
    <w:rsid w:val="00776DB3"/>
    <w:rsid w:val="0077704D"/>
    <w:rsid w:val="00777640"/>
    <w:rsid w:val="00777AEF"/>
    <w:rsid w:val="00777BC1"/>
    <w:rsid w:val="00781472"/>
    <w:rsid w:val="0078159B"/>
    <w:rsid w:val="0078331F"/>
    <w:rsid w:val="007836B1"/>
    <w:rsid w:val="0078423D"/>
    <w:rsid w:val="00784A13"/>
    <w:rsid w:val="00786A03"/>
    <w:rsid w:val="0078770A"/>
    <w:rsid w:val="00790ED7"/>
    <w:rsid w:val="00792457"/>
    <w:rsid w:val="007924A3"/>
    <w:rsid w:val="00792AF1"/>
    <w:rsid w:val="00794038"/>
    <w:rsid w:val="00794EC6"/>
    <w:rsid w:val="00795329"/>
    <w:rsid w:val="0079570E"/>
    <w:rsid w:val="007A0794"/>
    <w:rsid w:val="007A0ACF"/>
    <w:rsid w:val="007A0FDF"/>
    <w:rsid w:val="007A2A31"/>
    <w:rsid w:val="007A3004"/>
    <w:rsid w:val="007A3415"/>
    <w:rsid w:val="007A3FE9"/>
    <w:rsid w:val="007A4BFC"/>
    <w:rsid w:val="007A5127"/>
    <w:rsid w:val="007A5495"/>
    <w:rsid w:val="007A5498"/>
    <w:rsid w:val="007A6A35"/>
    <w:rsid w:val="007B047E"/>
    <w:rsid w:val="007B1AC2"/>
    <w:rsid w:val="007B229D"/>
    <w:rsid w:val="007B3DC4"/>
    <w:rsid w:val="007B4151"/>
    <w:rsid w:val="007B4C33"/>
    <w:rsid w:val="007B4CE8"/>
    <w:rsid w:val="007B5004"/>
    <w:rsid w:val="007B5DD5"/>
    <w:rsid w:val="007B6231"/>
    <w:rsid w:val="007B73ED"/>
    <w:rsid w:val="007B74B0"/>
    <w:rsid w:val="007B768C"/>
    <w:rsid w:val="007C0ABA"/>
    <w:rsid w:val="007C1DE6"/>
    <w:rsid w:val="007C2FB6"/>
    <w:rsid w:val="007C2FF6"/>
    <w:rsid w:val="007C34B5"/>
    <w:rsid w:val="007C3D0E"/>
    <w:rsid w:val="007C4A93"/>
    <w:rsid w:val="007C6777"/>
    <w:rsid w:val="007C7DEB"/>
    <w:rsid w:val="007D16C9"/>
    <w:rsid w:val="007D180D"/>
    <w:rsid w:val="007D18C3"/>
    <w:rsid w:val="007D283E"/>
    <w:rsid w:val="007D455C"/>
    <w:rsid w:val="007D464E"/>
    <w:rsid w:val="007D48F0"/>
    <w:rsid w:val="007D5D05"/>
    <w:rsid w:val="007D722A"/>
    <w:rsid w:val="007D7451"/>
    <w:rsid w:val="007D74B2"/>
    <w:rsid w:val="007D7718"/>
    <w:rsid w:val="007E09F0"/>
    <w:rsid w:val="007E1200"/>
    <w:rsid w:val="007E16DE"/>
    <w:rsid w:val="007E1E13"/>
    <w:rsid w:val="007E1EAF"/>
    <w:rsid w:val="007E20A9"/>
    <w:rsid w:val="007E2CF4"/>
    <w:rsid w:val="007E3877"/>
    <w:rsid w:val="007E48D6"/>
    <w:rsid w:val="007E59E1"/>
    <w:rsid w:val="007E7871"/>
    <w:rsid w:val="007E7929"/>
    <w:rsid w:val="007E797F"/>
    <w:rsid w:val="007F0BF2"/>
    <w:rsid w:val="007F162C"/>
    <w:rsid w:val="007F1B24"/>
    <w:rsid w:val="007F1B88"/>
    <w:rsid w:val="007F537B"/>
    <w:rsid w:val="008009DF"/>
    <w:rsid w:val="0080153E"/>
    <w:rsid w:val="00801562"/>
    <w:rsid w:val="00801E6B"/>
    <w:rsid w:val="0080317D"/>
    <w:rsid w:val="008037A6"/>
    <w:rsid w:val="0081108C"/>
    <w:rsid w:val="008114C8"/>
    <w:rsid w:val="0081237A"/>
    <w:rsid w:val="00813833"/>
    <w:rsid w:val="0081466D"/>
    <w:rsid w:val="00816502"/>
    <w:rsid w:val="0081697F"/>
    <w:rsid w:val="00816A52"/>
    <w:rsid w:val="00816C80"/>
    <w:rsid w:val="00817E09"/>
    <w:rsid w:val="008207BD"/>
    <w:rsid w:val="00821D61"/>
    <w:rsid w:val="0082357D"/>
    <w:rsid w:val="00823811"/>
    <w:rsid w:val="0082534C"/>
    <w:rsid w:val="008269FB"/>
    <w:rsid w:val="00827467"/>
    <w:rsid w:val="00831705"/>
    <w:rsid w:val="00831D2D"/>
    <w:rsid w:val="00832CAC"/>
    <w:rsid w:val="00833FD1"/>
    <w:rsid w:val="008352DA"/>
    <w:rsid w:val="00835A37"/>
    <w:rsid w:val="008379AC"/>
    <w:rsid w:val="00837A7D"/>
    <w:rsid w:val="00837AA7"/>
    <w:rsid w:val="008426AF"/>
    <w:rsid w:val="008426B0"/>
    <w:rsid w:val="00843B0B"/>
    <w:rsid w:val="00844667"/>
    <w:rsid w:val="00845DD2"/>
    <w:rsid w:val="00846242"/>
    <w:rsid w:val="00846B15"/>
    <w:rsid w:val="00847660"/>
    <w:rsid w:val="00847E49"/>
    <w:rsid w:val="00851E2D"/>
    <w:rsid w:val="008520DA"/>
    <w:rsid w:val="008521A8"/>
    <w:rsid w:val="00853E7E"/>
    <w:rsid w:val="00855761"/>
    <w:rsid w:val="00856BF4"/>
    <w:rsid w:val="00856E75"/>
    <w:rsid w:val="00857E07"/>
    <w:rsid w:val="00860970"/>
    <w:rsid w:val="00861709"/>
    <w:rsid w:val="0086276F"/>
    <w:rsid w:val="0086291A"/>
    <w:rsid w:val="00862998"/>
    <w:rsid w:val="00862AFF"/>
    <w:rsid w:val="00863555"/>
    <w:rsid w:val="008637A5"/>
    <w:rsid w:val="00867E9D"/>
    <w:rsid w:val="008702A8"/>
    <w:rsid w:val="008707F4"/>
    <w:rsid w:val="0087125D"/>
    <w:rsid w:val="0087189F"/>
    <w:rsid w:val="00872840"/>
    <w:rsid w:val="00872EA3"/>
    <w:rsid w:val="00873ABA"/>
    <w:rsid w:val="00874F63"/>
    <w:rsid w:val="008755E1"/>
    <w:rsid w:val="00875A80"/>
    <w:rsid w:val="00875CEF"/>
    <w:rsid w:val="00876214"/>
    <w:rsid w:val="008763D7"/>
    <w:rsid w:val="008766EF"/>
    <w:rsid w:val="008774D5"/>
    <w:rsid w:val="00877E49"/>
    <w:rsid w:val="00880A01"/>
    <w:rsid w:val="0088172F"/>
    <w:rsid w:val="00881B9B"/>
    <w:rsid w:val="00881C9B"/>
    <w:rsid w:val="00882F00"/>
    <w:rsid w:val="00884694"/>
    <w:rsid w:val="008871AF"/>
    <w:rsid w:val="00887368"/>
    <w:rsid w:val="0089162F"/>
    <w:rsid w:val="0089270C"/>
    <w:rsid w:val="00892B96"/>
    <w:rsid w:val="00893140"/>
    <w:rsid w:val="00893825"/>
    <w:rsid w:val="0089435D"/>
    <w:rsid w:val="00895C03"/>
    <w:rsid w:val="008960C8"/>
    <w:rsid w:val="00896F02"/>
    <w:rsid w:val="00897387"/>
    <w:rsid w:val="008A0711"/>
    <w:rsid w:val="008A1A82"/>
    <w:rsid w:val="008A362F"/>
    <w:rsid w:val="008A3AAF"/>
    <w:rsid w:val="008A5A84"/>
    <w:rsid w:val="008A7924"/>
    <w:rsid w:val="008B00D1"/>
    <w:rsid w:val="008B0380"/>
    <w:rsid w:val="008B0ADF"/>
    <w:rsid w:val="008B0B66"/>
    <w:rsid w:val="008B0C33"/>
    <w:rsid w:val="008B1763"/>
    <w:rsid w:val="008B1FFF"/>
    <w:rsid w:val="008B2A8F"/>
    <w:rsid w:val="008B3CB8"/>
    <w:rsid w:val="008B4516"/>
    <w:rsid w:val="008B45BA"/>
    <w:rsid w:val="008B47A7"/>
    <w:rsid w:val="008B48A2"/>
    <w:rsid w:val="008B5E96"/>
    <w:rsid w:val="008B6CC3"/>
    <w:rsid w:val="008B7747"/>
    <w:rsid w:val="008C0133"/>
    <w:rsid w:val="008C09B6"/>
    <w:rsid w:val="008C0A3F"/>
    <w:rsid w:val="008C13D3"/>
    <w:rsid w:val="008C2A84"/>
    <w:rsid w:val="008C2E96"/>
    <w:rsid w:val="008C2FBE"/>
    <w:rsid w:val="008C50EB"/>
    <w:rsid w:val="008C6AFF"/>
    <w:rsid w:val="008C75F4"/>
    <w:rsid w:val="008C7BAB"/>
    <w:rsid w:val="008D0884"/>
    <w:rsid w:val="008D0E93"/>
    <w:rsid w:val="008D1A3B"/>
    <w:rsid w:val="008D1D69"/>
    <w:rsid w:val="008D2062"/>
    <w:rsid w:val="008D263A"/>
    <w:rsid w:val="008D2648"/>
    <w:rsid w:val="008D59CB"/>
    <w:rsid w:val="008D5B8C"/>
    <w:rsid w:val="008D5EE1"/>
    <w:rsid w:val="008D6DD8"/>
    <w:rsid w:val="008D7E2E"/>
    <w:rsid w:val="008E0BE6"/>
    <w:rsid w:val="008E113E"/>
    <w:rsid w:val="008E4A83"/>
    <w:rsid w:val="008E5255"/>
    <w:rsid w:val="008E5529"/>
    <w:rsid w:val="008E5600"/>
    <w:rsid w:val="008E5622"/>
    <w:rsid w:val="008E5808"/>
    <w:rsid w:val="008E62E5"/>
    <w:rsid w:val="008F08A1"/>
    <w:rsid w:val="008F1132"/>
    <w:rsid w:val="008F3133"/>
    <w:rsid w:val="008F3322"/>
    <w:rsid w:val="008F3342"/>
    <w:rsid w:val="008F446C"/>
    <w:rsid w:val="008F5409"/>
    <w:rsid w:val="008F66B9"/>
    <w:rsid w:val="008F7363"/>
    <w:rsid w:val="008F7CBF"/>
    <w:rsid w:val="008F7FF4"/>
    <w:rsid w:val="0090061B"/>
    <w:rsid w:val="00900848"/>
    <w:rsid w:val="00901345"/>
    <w:rsid w:val="00901AB3"/>
    <w:rsid w:val="00902097"/>
    <w:rsid w:val="00903AE0"/>
    <w:rsid w:val="009045D8"/>
    <w:rsid w:val="0090492C"/>
    <w:rsid w:val="00904C33"/>
    <w:rsid w:val="00905033"/>
    <w:rsid w:val="00907DD9"/>
    <w:rsid w:val="009100A0"/>
    <w:rsid w:val="00910512"/>
    <w:rsid w:val="00910F56"/>
    <w:rsid w:val="009121F4"/>
    <w:rsid w:val="00912B45"/>
    <w:rsid w:val="00913C6E"/>
    <w:rsid w:val="00914551"/>
    <w:rsid w:val="00914A6D"/>
    <w:rsid w:val="00915392"/>
    <w:rsid w:val="009155E1"/>
    <w:rsid w:val="00915795"/>
    <w:rsid w:val="00917BDA"/>
    <w:rsid w:val="00917E92"/>
    <w:rsid w:val="00921707"/>
    <w:rsid w:val="00923070"/>
    <w:rsid w:val="00923396"/>
    <w:rsid w:val="00924854"/>
    <w:rsid w:val="00924C40"/>
    <w:rsid w:val="00924FCA"/>
    <w:rsid w:val="00925C5F"/>
    <w:rsid w:val="00926E89"/>
    <w:rsid w:val="009336FA"/>
    <w:rsid w:val="0093463E"/>
    <w:rsid w:val="009356DE"/>
    <w:rsid w:val="00936399"/>
    <w:rsid w:val="00936F6D"/>
    <w:rsid w:val="009376E1"/>
    <w:rsid w:val="009377BC"/>
    <w:rsid w:val="009402DD"/>
    <w:rsid w:val="009415B1"/>
    <w:rsid w:val="00943654"/>
    <w:rsid w:val="00945B9E"/>
    <w:rsid w:val="00945F6D"/>
    <w:rsid w:val="009460C7"/>
    <w:rsid w:val="00946694"/>
    <w:rsid w:val="009466A7"/>
    <w:rsid w:val="00950CE1"/>
    <w:rsid w:val="00952101"/>
    <w:rsid w:val="00952EA5"/>
    <w:rsid w:val="00953A4B"/>
    <w:rsid w:val="00953D78"/>
    <w:rsid w:val="00954AD8"/>
    <w:rsid w:val="00957050"/>
    <w:rsid w:val="00957942"/>
    <w:rsid w:val="00961759"/>
    <w:rsid w:val="009618AF"/>
    <w:rsid w:val="00962CC1"/>
    <w:rsid w:val="00964108"/>
    <w:rsid w:val="00964501"/>
    <w:rsid w:val="009645F9"/>
    <w:rsid w:val="00964721"/>
    <w:rsid w:val="009657B9"/>
    <w:rsid w:val="009670CD"/>
    <w:rsid w:val="00967708"/>
    <w:rsid w:val="00967CF5"/>
    <w:rsid w:val="0097058D"/>
    <w:rsid w:val="00971B09"/>
    <w:rsid w:val="00973016"/>
    <w:rsid w:val="00974A56"/>
    <w:rsid w:val="00974D87"/>
    <w:rsid w:val="0097604E"/>
    <w:rsid w:val="0097666E"/>
    <w:rsid w:val="009772DD"/>
    <w:rsid w:val="009801C1"/>
    <w:rsid w:val="00980334"/>
    <w:rsid w:val="0098091D"/>
    <w:rsid w:val="009810B7"/>
    <w:rsid w:val="00981234"/>
    <w:rsid w:val="00981ABD"/>
    <w:rsid w:val="00981CCF"/>
    <w:rsid w:val="009820E1"/>
    <w:rsid w:val="00982C08"/>
    <w:rsid w:val="0098333C"/>
    <w:rsid w:val="009836A9"/>
    <w:rsid w:val="009841CA"/>
    <w:rsid w:val="0098427D"/>
    <w:rsid w:val="00984472"/>
    <w:rsid w:val="00984E2D"/>
    <w:rsid w:val="00984E32"/>
    <w:rsid w:val="009867BA"/>
    <w:rsid w:val="0098724A"/>
    <w:rsid w:val="009872B4"/>
    <w:rsid w:val="00987329"/>
    <w:rsid w:val="009878FF"/>
    <w:rsid w:val="00987D99"/>
    <w:rsid w:val="00992086"/>
    <w:rsid w:val="00992D98"/>
    <w:rsid w:val="00994518"/>
    <w:rsid w:val="0099553E"/>
    <w:rsid w:val="009963D5"/>
    <w:rsid w:val="009965A2"/>
    <w:rsid w:val="00996CD8"/>
    <w:rsid w:val="009A0820"/>
    <w:rsid w:val="009A2389"/>
    <w:rsid w:val="009A24A4"/>
    <w:rsid w:val="009A2D18"/>
    <w:rsid w:val="009A32F2"/>
    <w:rsid w:val="009A336A"/>
    <w:rsid w:val="009A3664"/>
    <w:rsid w:val="009A665B"/>
    <w:rsid w:val="009A6A96"/>
    <w:rsid w:val="009A760A"/>
    <w:rsid w:val="009A7AB9"/>
    <w:rsid w:val="009B0100"/>
    <w:rsid w:val="009B13F1"/>
    <w:rsid w:val="009B47C5"/>
    <w:rsid w:val="009B4ECF"/>
    <w:rsid w:val="009B67AA"/>
    <w:rsid w:val="009B6B31"/>
    <w:rsid w:val="009B758D"/>
    <w:rsid w:val="009B76A7"/>
    <w:rsid w:val="009B7794"/>
    <w:rsid w:val="009B7C48"/>
    <w:rsid w:val="009B7C56"/>
    <w:rsid w:val="009B7CEE"/>
    <w:rsid w:val="009C0DFA"/>
    <w:rsid w:val="009C2EB3"/>
    <w:rsid w:val="009C3622"/>
    <w:rsid w:val="009C4E74"/>
    <w:rsid w:val="009C4EC7"/>
    <w:rsid w:val="009C5AFB"/>
    <w:rsid w:val="009C5EF2"/>
    <w:rsid w:val="009C60A5"/>
    <w:rsid w:val="009C63DA"/>
    <w:rsid w:val="009D14A5"/>
    <w:rsid w:val="009D2634"/>
    <w:rsid w:val="009D3AE6"/>
    <w:rsid w:val="009D4BA3"/>
    <w:rsid w:val="009D5C98"/>
    <w:rsid w:val="009D6B62"/>
    <w:rsid w:val="009D6BB3"/>
    <w:rsid w:val="009D6C96"/>
    <w:rsid w:val="009D7162"/>
    <w:rsid w:val="009D7598"/>
    <w:rsid w:val="009E0057"/>
    <w:rsid w:val="009E015C"/>
    <w:rsid w:val="009E02B7"/>
    <w:rsid w:val="009E09EE"/>
    <w:rsid w:val="009E0E51"/>
    <w:rsid w:val="009E20CF"/>
    <w:rsid w:val="009E382D"/>
    <w:rsid w:val="009E511F"/>
    <w:rsid w:val="009E56ED"/>
    <w:rsid w:val="009E5D87"/>
    <w:rsid w:val="009E5EBB"/>
    <w:rsid w:val="009E6D4F"/>
    <w:rsid w:val="009E6E18"/>
    <w:rsid w:val="009E719F"/>
    <w:rsid w:val="009E7C2E"/>
    <w:rsid w:val="009F0916"/>
    <w:rsid w:val="009F2211"/>
    <w:rsid w:val="009F2EDD"/>
    <w:rsid w:val="009F2FC7"/>
    <w:rsid w:val="009F3BE8"/>
    <w:rsid w:val="009F44D3"/>
    <w:rsid w:val="009F4696"/>
    <w:rsid w:val="009F5122"/>
    <w:rsid w:val="009F5C0F"/>
    <w:rsid w:val="009F6296"/>
    <w:rsid w:val="009F6586"/>
    <w:rsid w:val="009F7D7C"/>
    <w:rsid w:val="00A01331"/>
    <w:rsid w:val="00A031E0"/>
    <w:rsid w:val="00A031E9"/>
    <w:rsid w:val="00A0364D"/>
    <w:rsid w:val="00A03B34"/>
    <w:rsid w:val="00A06555"/>
    <w:rsid w:val="00A0793B"/>
    <w:rsid w:val="00A079DB"/>
    <w:rsid w:val="00A07C76"/>
    <w:rsid w:val="00A10E2B"/>
    <w:rsid w:val="00A124B2"/>
    <w:rsid w:val="00A12566"/>
    <w:rsid w:val="00A1293E"/>
    <w:rsid w:val="00A12B88"/>
    <w:rsid w:val="00A1438A"/>
    <w:rsid w:val="00A146EF"/>
    <w:rsid w:val="00A148A2"/>
    <w:rsid w:val="00A1662F"/>
    <w:rsid w:val="00A16C5D"/>
    <w:rsid w:val="00A16E5E"/>
    <w:rsid w:val="00A173A1"/>
    <w:rsid w:val="00A17879"/>
    <w:rsid w:val="00A1788A"/>
    <w:rsid w:val="00A17A15"/>
    <w:rsid w:val="00A204FD"/>
    <w:rsid w:val="00A21D2A"/>
    <w:rsid w:val="00A237F7"/>
    <w:rsid w:val="00A24092"/>
    <w:rsid w:val="00A240D6"/>
    <w:rsid w:val="00A30CB0"/>
    <w:rsid w:val="00A31C86"/>
    <w:rsid w:val="00A3200F"/>
    <w:rsid w:val="00A32285"/>
    <w:rsid w:val="00A33D13"/>
    <w:rsid w:val="00A34EA9"/>
    <w:rsid w:val="00A37867"/>
    <w:rsid w:val="00A40CD4"/>
    <w:rsid w:val="00A41970"/>
    <w:rsid w:val="00A424AE"/>
    <w:rsid w:val="00A42BE5"/>
    <w:rsid w:val="00A44994"/>
    <w:rsid w:val="00A4538F"/>
    <w:rsid w:val="00A45A2B"/>
    <w:rsid w:val="00A4745F"/>
    <w:rsid w:val="00A500CF"/>
    <w:rsid w:val="00A50622"/>
    <w:rsid w:val="00A50D79"/>
    <w:rsid w:val="00A50EA7"/>
    <w:rsid w:val="00A50FD2"/>
    <w:rsid w:val="00A51CDC"/>
    <w:rsid w:val="00A53081"/>
    <w:rsid w:val="00A53CD5"/>
    <w:rsid w:val="00A57268"/>
    <w:rsid w:val="00A5751A"/>
    <w:rsid w:val="00A57600"/>
    <w:rsid w:val="00A608C7"/>
    <w:rsid w:val="00A61BB3"/>
    <w:rsid w:val="00A6252C"/>
    <w:rsid w:val="00A62830"/>
    <w:rsid w:val="00A63E57"/>
    <w:rsid w:val="00A64C7D"/>
    <w:rsid w:val="00A660CA"/>
    <w:rsid w:val="00A66261"/>
    <w:rsid w:val="00A663E6"/>
    <w:rsid w:val="00A6666A"/>
    <w:rsid w:val="00A71A1F"/>
    <w:rsid w:val="00A71FD6"/>
    <w:rsid w:val="00A7571A"/>
    <w:rsid w:val="00A75824"/>
    <w:rsid w:val="00A8009F"/>
    <w:rsid w:val="00A8107F"/>
    <w:rsid w:val="00A810C3"/>
    <w:rsid w:val="00A8264D"/>
    <w:rsid w:val="00A827EB"/>
    <w:rsid w:val="00A835C6"/>
    <w:rsid w:val="00A8406C"/>
    <w:rsid w:val="00A84D88"/>
    <w:rsid w:val="00A852E7"/>
    <w:rsid w:val="00A853C7"/>
    <w:rsid w:val="00A866C9"/>
    <w:rsid w:val="00A87BCA"/>
    <w:rsid w:val="00A87F1D"/>
    <w:rsid w:val="00A906A5"/>
    <w:rsid w:val="00A90FA3"/>
    <w:rsid w:val="00A910BF"/>
    <w:rsid w:val="00A9166F"/>
    <w:rsid w:val="00A9217C"/>
    <w:rsid w:val="00A92296"/>
    <w:rsid w:val="00A93329"/>
    <w:rsid w:val="00A944C9"/>
    <w:rsid w:val="00A9518E"/>
    <w:rsid w:val="00A95DE0"/>
    <w:rsid w:val="00A96511"/>
    <w:rsid w:val="00A96D7C"/>
    <w:rsid w:val="00A97E80"/>
    <w:rsid w:val="00AA0D66"/>
    <w:rsid w:val="00AA1B23"/>
    <w:rsid w:val="00AA2A19"/>
    <w:rsid w:val="00AA3237"/>
    <w:rsid w:val="00AA7329"/>
    <w:rsid w:val="00AB09C6"/>
    <w:rsid w:val="00AB0A66"/>
    <w:rsid w:val="00AB0BD4"/>
    <w:rsid w:val="00AB1B68"/>
    <w:rsid w:val="00AB1C03"/>
    <w:rsid w:val="00AB2405"/>
    <w:rsid w:val="00AB248E"/>
    <w:rsid w:val="00AB39A5"/>
    <w:rsid w:val="00AB3DFC"/>
    <w:rsid w:val="00AB49C5"/>
    <w:rsid w:val="00AB552D"/>
    <w:rsid w:val="00AB5F8D"/>
    <w:rsid w:val="00AB5FD4"/>
    <w:rsid w:val="00AB6CEC"/>
    <w:rsid w:val="00AB7061"/>
    <w:rsid w:val="00AB71DF"/>
    <w:rsid w:val="00AC05BB"/>
    <w:rsid w:val="00AC0FCC"/>
    <w:rsid w:val="00AC12F1"/>
    <w:rsid w:val="00AC3A4E"/>
    <w:rsid w:val="00AC556E"/>
    <w:rsid w:val="00AC66EE"/>
    <w:rsid w:val="00AC74FF"/>
    <w:rsid w:val="00AC78E9"/>
    <w:rsid w:val="00AD0373"/>
    <w:rsid w:val="00AD0390"/>
    <w:rsid w:val="00AD1800"/>
    <w:rsid w:val="00AD1D4C"/>
    <w:rsid w:val="00AD23D6"/>
    <w:rsid w:val="00AD2479"/>
    <w:rsid w:val="00AD2AB0"/>
    <w:rsid w:val="00AD2BD8"/>
    <w:rsid w:val="00AD2BE8"/>
    <w:rsid w:val="00AD3466"/>
    <w:rsid w:val="00AD3937"/>
    <w:rsid w:val="00AD3BA6"/>
    <w:rsid w:val="00AD4652"/>
    <w:rsid w:val="00AD4D5E"/>
    <w:rsid w:val="00AD52A3"/>
    <w:rsid w:val="00AD6159"/>
    <w:rsid w:val="00AD6F0D"/>
    <w:rsid w:val="00AD7CA9"/>
    <w:rsid w:val="00AE08C0"/>
    <w:rsid w:val="00AE1638"/>
    <w:rsid w:val="00AE1D90"/>
    <w:rsid w:val="00AE3400"/>
    <w:rsid w:val="00AE3734"/>
    <w:rsid w:val="00AE3C32"/>
    <w:rsid w:val="00AE49CF"/>
    <w:rsid w:val="00AE5E49"/>
    <w:rsid w:val="00AE7428"/>
    <w:rsid w:val="00AE7743"/>
    <w:rsid w:val="00AF07DC"/>
    <w:rsid w:val="00AF0ED6"/>
    <w:rsid w:val="00AF15A8"/>
    <w:rsid w:val="00AF283A"/>
    <w:rsid w:val="00AF2D90"/>
    <w:rsid w:val="00AF389A"/>
    <w:rsid w:val="00AF6778"/>
    <w:rsid w:val="00B00581"/>
    <w:rsid w:val="00B01AD9"/>
    <w:rsid w:val="00B031E4"/>
    <w:rsid w:val="00B033A5"/>
    <w:rsid w:val="00B03E5B"/>
    <w:rsid w:val="00B04041"/>
    <w:rsid w:val="00B04B58"/>
    <w:rsid w:val="00B04F33"/>
    <w:rsid w:val="00B04FAD"/>
    <w:rsid w:val="00B05AEF"/>
    <w:rsid w:val="00B06ACC"/>
    <w:rsid w:val="00B070C0"/>
    <w:rsid w:val="00B10BB1"/>
    <w:rsid w:val="00B12889"/>
    <w:rsid w:val="00B13EC2"/>
    <w:rsid w:val="00B1472A"/>
    <w:rsid w:val="00B158C6"/>
    <w:rsid w:val="00B159FE"/>
    <w:rsid w:val="00B17A9B"/>
    <w:rsid w:val="00B22290"/>
    <w:rsid w:val="00B2282F"/>
    <w:rsid w:val="00B232FE"/>
    <w:rsid w:val="00B2361A"/>
    <w:rsid w:val="00B23B0C"/>
    <w:rsid w:val="00B23FBB"/>
    <w:rsid w:val="00B254D9"/>
    <w:rsid w:val="00B270F2"/>
    <w:rsid w:val="00B30087"/>
    <w:rsid w:val="00B30674"/>
    <w:rsid w:val="00B32E0B"/>
    <w:rsid w:val="00B33357"/>
    <w:rsid w:val="00B3455F"/>
    <w:rsid w:val="00B37078"/>
    <w:rsid w:val="00B37A10"/>
    <w:rsid w:val="00B40EF7"/>
    <w:rsid w:val="00B410AE"/>
    <w:rsid w:val="00B411BC"/>
    <w:rsid w:val="00B41927"/>
    <w:rsid w:val="00B41BC0"/>
    <w:rsid w:val="00B41E35"/>
    <w:rsid w:val="00B41F2A"/>
    <w:rsid w:val="00B44EEA"/>
    <w:rsid w:val="00B460CA"/>
    <w:rsid w:val="00B46335"/>
    <w:rsid w:val="00B4638F"/>
    <w:rsid w:val="00B475B8"/>
    <w:rsid w:val="00B477C1"/>
    <w:rsid w:val="00B505E3"/>
    <w:rsid w:val="00B505F6"/>
    <w:rsid w:val="00B50C5E"/>
    <w:rsid w:val="00B519EC"/>
    <w:rsid w:val="00B52286"/>
    <w:rsid w:val="00B52CC9"/>
    <w:rsid w:val="00B531C5"/>
    <w:rsid w:val="00B5408C"/>
    <w:rsid w:val="00B54AFC"/>
    <w:rsid w:val="00B553EB"/>
    <w:rsid w:val="00B567FB"/>
    <w:rsid w:val="00B56B54"/>
    <w:rsid w:val="00B56B90"/>
    <w:rsid w:val="00B574C0"/>
    <w:rsid w:val="00B57551"/>
    <w:rsid w:val="00B57BB4"/>
    <w:rsid w:val="00B62AE9"/>
    <w:rsid w:val="00B62BD0"/>
    <w:rsid w:val="00B637AB"/>
    <w:rsid w:val="00B63848"/>
    <w:rsid w:val="00B64282"/>
    <w:rsid w:val="00B648E6"/>
    <w:rsid w:val="00B64FB5"/>
    <w:rsid w:val="00B65353"/>
    <w:rsid w:val="00B65A0A"/>
    <w:rsid w:val="00B66B52"/>
    <w:rsid w:val="00B6708C"/>
    <w:rsid w:val="00B7050C"/>
    <w:rsid w:val="00B70A0C"/>
    <w:rsid w:val="00B71183"/>
    <w:rsid w:val="00B71E04"/>
    <w:rsid w:val="00B72EDD"/>
    <w:rsid w:val="00B73346"/>
    <w:rsid w:val="00B7395E"/>
    <w:rsid w:val="00B744DD"/>
    <w:rsid w:val="00B75B9F"/>
    <w:rsid w:val="00B75F09"/>
    <w:rsid w:val="00B76B3B"/>
    <w:rsid w:val="00B822FA"/>
    <w:rsid w:val="00B8244F"/>
    <w:rsid w:val="00B825A4"/>
    <w:rsid w:val="00B8302E"/>
    <w:rsid w:val="00B840F6"/>
    <w:rsid w:val="00B8472C"/>
    <w:rsid w:val="00B86BDD"/>
    <w:rsid w:val="00B8720F"/>
    <w:rsid w:val="00B87675"/>
    <w:rsid w:val="00B877CE"/>
    <w:rsid w:val="00B90058"/>
    <w:rsid w:val="00B90EC8"/>
    <w:rsid w:val="00B91B42"/>
    <w:rsid w:val="00B93A9C"/>
    <w:rsid w:val="00B94368"/>
    <w:rsid w:val="00B94470"/>
    <w:rsid w:val="00B94862"/>
    <w:rsid w:val="00B94B2D"/>
    <w:rsid w:val="00B94D4D"/>
    <w:rsid w:val="00B95579"/>
    <w:rsid w:val="00B95951"/>
    <w:rsid w:val="00B962EB"/>
    <w:rsid w:val="00B97872"/>
    <w:rsid w:val="00B97B72"/>
    <w:rsid w:val="00BA0092"/>
    <w:rsid w:val="00BA0D1C"/>
    <w:rsid w:val="00BA2558"/>
    <w:rsid w:val="00BA2DBB"/>
    <w:rsid w:val="00BA2F52"/>
    <w:rsid w:val="00BA327F"/>
    <w:rsid w:val="00BA487D"/>
    <w:rsid w:val="00BA563F"/>
    <w:rsid w:val="00BA5EC3"/>
    <w:rsid w:val="00BA6481"/>
    <w:rsid w:val="00BA7AB5"/>
    <w:rsid w:val="00BA7DDC"/>
    <w:rsid w:val="00BB02CF"/>
    <w:rsid w:val="00BB102E"/>
    <w:rsid w:val="00BB1376"/>
    <w:rsid w:val="00BB285C"/>
    <w:rsid w:val="00BB31DF"/>
    <w:rsid w:val="00BB47BA"/>
    <w:rsid w:val="00BB4951"/>
    <w:rsid w:val="00BB5099"/>
    <w:rsid w:val="00BB5475"/>
    <w:rsid w:val="00BB79B9"/>
    <w:rsid w:val="00BC1751"/>
    <w:rsid w:val="00BC1EB5"/>
    <w:rsid w:val="00BC203D"/>
    <w:rsid w:val="00BC3274"/>
    <w:rsid w:val="00BC39C7"/>
    <w:rsid w:val="00BC5B56"/>
    <w:rsid w:val="00BC5CC2"/>
    <w:rsid w:val="00BC5F79"/>
    <w:rsid w:val="00BC69C9"/>
    <w:rsid w:val="00BC73CD"/>
    <w:rsid w:val="00BC7B24"/>
    <w:rsid w:val="00BD15B7"/>
    <w:rsid w:val="00BD1675"/>
    <w:rsid w:val="00BD20E9"/>
    <w:rsid w:val="00BD2498"/>
    <w:rsid w:val="00BD2B0C"/>
    <w:rsid w:val="00BD2BD1"/>
    <w:rsid w:val="00BD2E9A"/>
    <w:rsid w:val="00BD3C36"/>
    <w:rsid w:val="00BD44ED"/>
    <w:rsid w:val="00BD4981"/>
    <w:rsid w:val="00BD567A"/>
    <w:rsid w:val="00BD5D2B"/>
    <w:rsid w:val="00BD63C0"/>
    <w:rsid w:val="00BE0BF5"/>
    <w:rsid w:val="00BE1EB9"/>
    <w:rsid w:val="00BE281D"/>
    <w:rsid w:val="00BE2D90"/>
    <w:rsid w:val="00BE31AF"/>
    <w:rsid w:val="00BE40AE"/>
    <w:rsid w:val="00BE43AD"/>
    <w:rsid w:val="00BE5245"/>
    <w:rsid w:val="00BE54D4"/>
    <w:rsid w:val="00BE5614"/>
    <w:rsid w:val="00BE566C"/>
    <w:rsid w:val="00BE58EB"/>
    <w:rsid w:val="00BE5FA7"/>
    <w:rsid w:val="00BE63EA"/>
    <w:rsid w:val="00BE6D00"/>
    <w:rsid w:val="00BF10A4"/>
    <w:rsid w:val="00BF1963"/>
    <w:rsid w:val="00BF34F7"/>
    <w:rsid w:val="00BF350C"/>
    <w:rsid w:val="00BF4F8B"/>
    <w:rsid w:val="00BF6653"/>
    <w:rsid w:val="00C0042F"/>
    <w:rsid w:val="00C008B1"/>
    <w:rsid w:val="00C00963"/>
    <w:rsid w:val="00C017F4"/>
    <w:rsid w:val="00C01DFC"/>
    <w:rsid w:val="00C0279F"/>
    <w:rsid w:val="00C02A75"/>
    <w:rsid w:val="00C02D64"/>
    <w:rsid w:val="00C030CD"/>
    <w:rsid w:val="00C031A5"/>
    <w:rsid w:val="00C03C2A"/>
    <w:rsid w:val="00C0451B"/>
    <w:rsid w:val="00C04895"/>
    <w:rsid w:val="00C05520"/>
    <w:rsid w:val="00C06BDC"/>
    <w:rsid w:val="00C0725E"/>
    <w:rsid w:val="00C07A5F"/>
    <w:rsid w:val="00C103FB"/>
    <w:rsid w:val="00C121B6"/>
    <w:rsid w:val="00C14CC1"/>
    <w:rsid w:val="00C14D4A"/>
    <w:rsid w:val="00C14E79"/>
    <w:rsid w:val="00C15F9B"/>
    <w:rsid w:val="00C16378"/>
    <w:rsid w:val="00C163F5"/>
    <w:rsid w:val="00C1664F"/>
    <w:rsid w:val="00C20184"/>
    <w:rsid w:val="00C21AB2"/>
    <w:rsid w:val="00C22E85"/>
    <w:rsid w:val="00C23C39"/>
    <w:rsid w:val="00C24CF0"/>
    <w:rsid w:val="00C2552E"/>
    <w:rsid w:val="00C2567C"/>
    <w:rsid w:val="00C25D98"/>
    <w:rsid w:val="00C25FA7"/>
    <w:rsid w:val="00C26C3A"/>
    <w:rsid w:val="00C26D44"/>
    <w:rsid w:val="00C2705D"/>
    <w:rsid w:val="00C2736B"/>
    <w:rsid w:val="00C277C5"/>
    <w:rsid w:val="00C278F8"/>
    <w:rsid w:val="00C30150"/>
    <w:rsid w:val="00C31A10"/>
    <w:rsid w:val="00C31E9A"/>
    <w:rsid w:val="00C32736"/>
    <w:rsid w:val="00C330D1"/>
    <w:rsid w:val="00C339F3"/>
    <w:rsid w:val="00C341B0"/>
    <w:rsid w:val="00C34C63"/>
    <w:rsid w:val="00C35D4D"/>
    <w:rsid w:val="00C35DA6"/>
    <w:rsid w:val="00C362FB"/>
    <w:rsid w:val="00C370A4"/>
    <w:rsid w:val="00C40114"/>
    <w:rsid w:val="00C4168B"/>
    <w:rsid w:val="00C417FA"/>
    <w:rsid w:val="00C4228B"/>
    <w:rsid w:val="00C42C55"/>
    <w:rsid w:val="00C43855"/>
    <w:rsid w:val="00C43BCE"/>
    <w:rsid w:val="00C45D28"/>
    <w:rsid w:val="00C45D36"/>
    <w:rsid w:val="00C46C10"/>
    <w:rsid w:val="00C47026"/>
    <w:rsid w:val="00C473DE"/>
    <w:rsid w:val="00C47C29"/>
    <w:rsid w:val="00C50CAE"/>
    <w:rsid w:val="00C512E4"/>
    <w:rsid w:val="00C513DE"/>
    <w:rsid w:val="00C52AA6"/>
    <w:rsid w:val="00C52D60"/>
    <w:rsid w:val="00C53522"/>
    <w:rsid w:val="00C535F3"/>
    <w:rsid w:val="00C5658E"/>
    <w:rsid w:val="00C567FE"/>
    <w:rsid w:val="00C605E9"/>
    <w:rsid w:val="00C610EF"/>
    <w:rsid w:val="00C61E3B"/>
    <w:rsid w:val="00C62686"/>
    <w:rsid w:val="00C63FF9"/>
    <w:rsid w:val="00C64408"/>
    <w:rsid w:val="00C64853"/>
    <w:rsid w:val="00C6506B"/>
    <w:rsid w:val="00C653CA"/>
    <w:rsid w:val="00C65EC7"/>
    <w:rsid w:val="00C6637D"/>
    <w:rsid w:val="00C66C1D"/>
    <w:rsid w:val="00C700FB"/>
    <w:rsid w:val="00C70C4B"/>
    <w:rsid w:val="00C721B6"/>
    <w:rsid w:val="00C72292"/>
    <w:rsid w:val="00C72850"/>
    <w:rsid w:val="00C73571"/>
    <w:rsid w:val="00C73B36"/>
    <w:rsid w:val="00C741BC"/>
    <w:rsid w:val="00C747D1"/>
    <w:rsid w:val="00C7517C"/>
    <w:rsid w:val="00C75857"/>
    <w:rsid w:val="00C76DA1"/>
    <w:rsid w:val="00C7798B"/>
    <w:rsid w:val="00C77B92"/>
    <w:rsid w:val="00C806C9"/>
    <w:rsid w:val="00C808CF"/>
    <w:rsid w:val="00C80DA3"/>
    <w:rsid w:val="00C8347D"/>
    <w:rsid w:val="00C83A7A"/>
    <w:rsid w:val="00C83C42"/>
    <w:rsid w:val="00C85720"/>
    <w:rsid w:val="00C85AE7"/>
    <w:rsid w:val="00C879D9"/>
    <w:rsid w:val="00C879F5"/>
    <w:rsid w:val="00C87E8D"/>
    <w:rsid w:val="00C911E4"/>
    <w:rsid w:val="00C915D5"/>
    <w:rsid w:val="00C91E85"/>
    <w:rsid w:val="00C92427"/>
    <w:rsid w:val="00C925F6"/>
    <w:rsid w:val="00C9297E"/>
    <w:rsid w:val="00C933DE"/>
    <w:rsid w:val="00C940F3"/>
    <w:rsid w:val="00C94308"/>
    <w:rsid w:val="00C94361"/>
    <w:rsid w:val="00C94C0C"/>
    <w:rsid w:val="00C94E78"/>
    <w:rsid w:val="00C9580C"/>
    <w:rsid w:val="00C9728C"/>
    <w:rsid w:val="00C97D82"/>
    <w:rsid w:val="00CA0BAD"/>
    <w:rsid w:val="00CA0DC9"/>
    <w:rsid w:val="00CA1A45"/>
    <w:rsid w:val="00CA2CFB"/>
    <w:rsid w:val="00CA3852"/>
    <w:rsid w:val="00CA3DC8"/>
    <w:rsid w:val="00CA46BA"/>
    <w:rsid w:val="00CA5329"/>
    <w:rsid w:val="00CA566C"/>
    <w:rsid w:val="00CA63DE"/>
    <w:rsid w:val="00CB0763"/>
    <w:rsid w:val="00CB157E"/>
    <w:rsid w:val="00CB25FC"/>
    <w:rsid w:val="00CB2711"/>
    <w:rsid w:val="00CB2805"/>
    <w:rsid w:val="00CB3E0A"/>
    <w:rsid w:val="00CB3E33"/>
    <w:rsid w:val="00CB526F"/>
    <w:rsid w:val="00CB6FDF"/>
    <w:rsid w:val="00CB702E"/>
    <w:rsid w:val="00CB72A5"/>
    <w:rsid w:val="00CB761F"/>
    <w:rsid w:val="00CB7C26"/>
    <w:rsid w:val="00CC37A7"/>
    <w:rsid w:val="00CC4154"/>
    <w:rsid w:val="00CC420C"/>
    <w:rsid w:val="00CC4DD6"/>
    <w:rsid w:val="00CC4EF5"/>
    <w:rsid w:val="00CD06FF"/>
    <w:rsid w:val="00CD1BF1"/>
    <w:rsid w:val="00CD2794"/>
    <w:rsid w:val="00CD3C48"/>
    <w:rsid w:val="00CD4126"/>
    <w:rsid w:val="00CD41E9"/>
    <w:rsid w:val="00CD41F7"/>
    <w:rsid w:val="00CD435E"/>
    <w:rsid w:val="00CD569F"/>
    <w:rsid w:val="00CD6B23"/>
    <w:rsid w:val="00CD6EBD"/>
    <w:rsid w:val="00CD73FF"/>
    <w:rsid w:val="00CD7718"/>
    <w:rsid w:val="00CE021E"/>
    <w:rsid w:val="00CE0E7B"/>
    <w:rsid w:val="00CE124F"/>
    <w:rsid w:val="00CE170A"/>
    <w:rsid w:val="00CE17AE"/>
    <w:rsid w:val="00CE248A"/>
    <w:rsid w:val="00CE28C1"/>
    <w:rsid w:val="00CE3503"/>
    <w:rsid w:val="00CE3534"/>
    <w:rsid w:val="00CE3566"/>
    <w:rsid w:val="00CE3A69"/>
    <w:rsid w:val="00CE4434"/>
    <w:rsid w:val="00CE4BCE"/>
    <w:rsid w:val="00CE4D99"/>
    <w:rsid w:val="00CE7F13"/>
    <w:rsid w:val="00CF0E58"/>
    <w:rsid w:val="00CF2EF4"/>
    <w:rsid w:val="00CF31A2"/>
    <w:rsid w:val="00CF401F"/>
    <w:rsid w:val="00CF4AE5"/>
    <w:rsid w:val="00CF779C"/>
    <w:rsid w:val="00D01A54"/>
    <w:rsid w:val="00D0287F"/>
    <w:rsid w:val="00D03A86"/>
    <w:rsid w:val="00D0422A"/>
    <w:rsid w:val="00D046A0"/>
    <w:rsid w:val="00D04A94"/>
    <w:rsid w:val="00D04D23"/>
    <w:rsid w:val="00D04EB7"/>
    <w:rsid w:val="00D04F5C"/>
    <w:rsid w:val="00D1008E"/>
    <w:rsid w:val="00D107A1"/>
    <w:rsid w:val="00D10AC4"/>
    <w:rsid w:val="00D141BD"/>
    <w:rsid w:val="00D14E3A"/>
    <w:rsid w:val="00D16079"/>
    <w:rsid w:val="00D161B4"/>
    <w:rsid w:val="00D2078B"/>
    <w:rsid w:val="00D20A97"/>
    <w:rsid w:val="00D22D19"/>
    <w:rsid w:val="00D22ED7"/>
    <w:rsid w:val="00D23ED2"/>
    <w:rsid w:val="00D24681"/>
    <w:rsid w:val="00D25229"/>
    <w:rsid w:val="00D257B5"/>
    <w:rsid w:val="00D27B48"/>
    <w:rsid w:val="00D27DB5"/>
    <w:rsid w:val="00D30443"/>
    <w:rsid w:val="00D317CB"/>
    <w:rsid w:val="00D3202E"/>
    <w:rsid w:val="00D32273"/>
    <w:rsid w:val="00D334E2"/>
    <w:rsid w:val="00D334E8"/>
    <w:rsid w:val="00D339D0"/>
    <w:rsid w:val="00D34241"/>
    <w:rsid w:val="00D34D09"/>
    <w:rsid w:val="00D34F61"/>
    <w:rsid w:val="00D35F23"/>
    <w:rsid w:val="00D367C1"/>
    <w:rsid w:val="00D379B2"/>
    <w:rsid w:val="00D37C61"/>
    <w:rsid w:val="00D402F3"/>
    <w:rsid w:val="00D40F7B"/>
    <w:rsid w:val="00D43AE0"/>
    <w:rsid w:val="00D44C3A"/>
    <w:rsid w:val="00D451EB"/>
    <w:rsid w:val="00D451EF"/>
    <w:rsid w:val="00D4521E"/>
    <w:rsid w:val="00D453DE"/>
    <w:rsid w:val="00D459A2"/>
    <w:rsid w:val="00D45BD9"/>
    <w:rsid w:val="00D46226"/>
    <w:rsid w:val="00D466F5"/>
    <w:rsid w:val="00D479FF"/>
    <w:rsid w:val="00D47B08"/>
    <w:rsid w:val="00D50A10"/>
    <w:rsid w:val="00D51C56"/>
    <w:rsid w:val="00D52304"/>
    <w:rsid w:val="00D52A8B"/>
    <w:rsid w:val="00D53933"/>
    <w:rsid w:val="00D53A2B"/>
    <w:rsid w:val="00D54B32"/>
    <w:rsid w:val="00D55604"/>
    <w:rsid w:val="00D55973"/>
    <w:rsid w:val="00D55D9B"/>
    <w:rsid w:val="00D56879"/>
    <w:rsid w:val="00D56BAB"/>
    <w:rsid w:val="00D57D8D"/>
    <w:rsid w:val="00D60A4E"/>
    <w:rsid w:val="00D60FEB"/>
    <w:rsid w:val="00D61D95"/>
    <w:rsid w:val="00D61DE7"/>
    <w:rsid w:val="00D61E67"/>
    <w:rsid w:val="00D61EBD"/>
    <w:rsid w:val="00D673EB"/>
    <w:rsid w:val="00D67E6C"/>
    <w:rsid w:val="00D731D3"/>
    <w:rsid w:val="00D746E7"/>
    <w:rsid w:val="00D74A5E"/>
    <w:rsid w:val="00D76F66"/>
    <w:rsid w:val="00D772D8"/>
    <w:rsid w:val="00D77B64"/>
    <w:rsid w:val="00D8117A"/>
    <w:rsid w:val="00D835B8"/>
    <w:rsid w:val="00D84F7F"/>
    <w:rsid w:val="00D86270"/>
    <w:rsid w:val="00D86714"/>
    <w:rsid w:val="00D90E19"/>
    <w:rsid w:val="00D92217"/>
    <w:rsid w:val="00D95F22"/>
    <w:rsid w:val="00D96357"/>
    <w:rsid w:val="00D9670C"/>
    <w:rsid w:val="00DA0E09"/>
    <w:rsid w:val="00DA1BBC"/>
    <w:rsid w:val="00DA241B"/>
    <w:rsid w:val="00DA2BE3"/>
    <w:rsid w:val="00DA2E40"/>
    <w:rsid w:val="00DA3024"/>
    <w:rsid w:val="00DA31CD"/>
    <w:rsid w:val="00DA3812"/>
    <w:rsid w:val="00DA3C5D"/>
    <w:rsid w:val="00DA3EB4"/>
    <w:rsid w:val="00DA54B9"/>
    <w:rsid w:val="00DA5728"/>
    <w:rsid w:val="00DA7130"/>
    <w:rsid w:val="00DB01AF"/>
    <w:rsid w:val="00DB0C29"/>
    <w:rsid w:val="00DB1A6B"/>
    <w:rsid w:val="00DB313E"/>
    <w:rsid w:val="00DB4C5E"/>
    <w:rsid w:val="00DB4F6A"/>
    <w:rsid w:val="00DB5BC1"/>
    <w:rsid w:val="00DB712F"/>
    <w:rsid w:val="00DB7479"/>
    <w:rsid w:val="00DC09D8"/>
    <w:rsid w:val="00DC11BB"/>
    <w:rsid w:val="00DC27B1"/>
    <w:rsid w:val="00DC2C52"/>
    <w:rsid w:val="00DC372E"/>
    <w:rsid w:val="00DC405D"/>
    <w:rsid w:val="00DC473B"/>
    <w:rsid w:val="00DC51F5"/>
    <w:rsid w:val="00DC60A4"/>
    <w:rsid w:val="00DC6D46"/>
    <w:rsid w:val="00DD2D3E"/>
    <w:rsid w:val="00DD4670"/>
    <w:rsid w:val="00DD5A4A"/>
    <w:rsid w:val="00DD693C"/>
    <w:rsid w:val="00DE0CD3"/>
    <w:rsid w:val="00DE0D31"/>
    <w:rsid w:val="00DE155B"/>
    <w:rsid w:val="00DE1988"/>
    <w:rsid w:val="00DE2C87"/>
    <w:rsid w:val="00DE4C3A"/>
    <w:rsid w:val="00DE51C3"/>
    <w:rsid w:val="00DE5AA9"/>
    <w:rsid w:val="00DF06C6"/>
    <w:rsid w:val="00DF0831"/>
    <w:rsid w:val="00DF0A01"/>
    <w:rsid w:val="00DF0BF9"/>
    <w:rsid w:val="00DF144C"/>
    <w:rsid w:val="00DF1522"/>
    <w:rsid w:val="00DF3AE6"/>
    <w:rsid w:val="00DF4548"/>
    <w:rsid w:val="00DF4937"/>
    <w:rsid w:val="00DF4D74"/>
    <w:rsid w:val="00DF5C56"/>
    <w:rsid w:val="00DF6FE7"/>
    <w:rsid w:val="00DF70B7"/>
    <w:rsid w:val="00E00BEE"/>
    <w:rsid w:val="00E00E03"/>
    <w:rsid w:val="00E01534"/>
    <w:rsid w:val="00E0256B"/>
    <w:rsid w:val="00E02998"/>
    <w:rsid w:val="00E02C00"/>
    <w:rsid w:val="00E0343F"/>
    <w:rsid w:val="00E03C84"/>
    <w:rsid w:val="00E03F78"/>
    <w:rsid w:val="00E043D5"/>
    <w:rsid w:val="00E04636"/>
    <w:rsid w:val="00E050BF"/>
    <w:rsid w:val="00E1069A"/>
    <w:rsid w:val="00E10FE7"/>
    <w:rsid w:val="00E11897"/>
    <w:rsid w:val="00E11C65"/>
    <w:rsid w:val="00E11CF0"/>
    <w:rsid w:val="00E1361E"/>
    <w:rsid w:val="00E14441"/>
    <w:rsid w:val="00E149B3"/>
    <w:rsid w:val="00E149E4"/>
    <w:rsid w:val="00E14EFC"/>
    <w:rsid w:val="00E16224"/>
    <w:rsid w:val="00E21318"/>
    <w:rsid w:val="00E21A68"/>
    <w:rsid w:val="00E21BB7"/>
    <w:rsid w:val="00E22455"/>
    <w:rsid w:val="00E237E4"/>
    <w:rsid w:val="00E248E0"/>
    <w:rsid w:val="00E24D5D"/>
    <w:rsid w:val="00E25189"/>
    <w:rsid w:val="00E2532B"/>
    <w:rsid w:val="00E2556B"/>
    <w:rsid w:val="00E256AB"/>
    <w:rsid w:val="00E26881"/>
    <w:rsid w:val="00E27615"/>
    <w:rsid w:val="00E3080B"/>
    <w:rsid w:val="00E30B2E"/>
    <w:rsid w:val="00E313F8"/>
    <w:rsid w:val="00E3254A"/>
    <w:rsid w:val="00E328A4"/>
    <w:rsid w:val="00E334A1"/>
    <w:rsid w:val="00E35914"/>
    <w:rsid w:val="00E35A0B"/>
    <w:rsid w:val="00E36020"/>
    <w:rsid w:val="00E3636A"/>
    <w:rsid w:val="00E37B14"/>
    <w:rsid w:val="00E40447"/>
    <w:rsid w:val="00E4060D"/>
    <w:rsid w:val="00E406D4"/>
    <w:rsid w:val="00E41976"/>
    <w:rsid w:val="00E43835"/>
    <w:rsid w:val="00E43C7E"/>
    <w:rsid w:val="00E44777"/>
    <w:rsid w:val="00E452BD"/>
    <w:rsid w:val="00E456F9"/>
    <w:rsid w:val="00E45ACF"/>
    <w:rsid w:val="00E46215"/>
    <w:rsid w:val="00E46397"/>
    <w:rsid w:val="00E47436"/>
    <w:rsid w:val="00E474BE"/>
    <w:rsid w:val="00E47F6D"/>
    <w:rsid w:val="00E50743"/>
    <w:rsid w:val="00E51436"/>
    <w:rsid w:val="00E51BC2"/>
    <w:rsid w:val="00E52892"/>
    <w:rsid w:val="00E530BF"/>
    <w:rsid w:val="00E536A1"/>
    <w:rsid w:val="00E53A73"/>
    <w:rsid w:val="00E54471"/>
    <w:rsid w:val="00E54ABA"/>
    <w:rsid w:val="00E5522C"/>
    <w:rsid w:val="00E56194"/>
    <w:rsid w:val="00E56B5E"/>
    <w:rsid w:val="00E56DB7"/>
    <w:rsid w:val="00E57F4B"/>
    <w:rsid w:val="00E60BFD"/>
    <w:rsid w:val="00E60FDD"/>
    <w:rsid w:val="00E61207"/>
    <w:rsid w:val="00E618FE"/>
    <w:rsid w:val="00E61EF7"/>
    <w:rsid w:val="00E61F61"/>
    <w:rsid w:val="00E62635"/>
    <w:rsid w:val="00E62811"/>
    <w:rsid w:val="00E62A03"/>
    <w:rsid w:val="00E63191"/>
    <w:rsid w:val="00E645E2"/>
    <w:rsid w:val="00E65AB7"/>
    <w:rsid w:val="00E661F0"/>
    <w:rsid w:val="00E67AD1"/>
    <w:rsid w:val="00E700AA"/>
    <w:rsid w:val="00E727F5"/>
    <w:rsid w:val="00E74BAE"/>
    <w:rsid w:val="00E74C76"/>
    <w:rsid w:val="00E74EC9"/>
    <w:rsid w:val="00E76B35"/>
    <w:rsid w:val="00E76F2D"/>
    <w:rsid w:val="00E8009A"/>
    <w:rsid w:val="00E81585"/>
    <w:rsid w:val="00E817FA"/>
    <w:rsid w:val="00E82865"/>
    <w:rsid w:val="00E83106"/>
    <w:rsid w:val="00E833D3"/>
    <w:rsid w:val="00E847D4"/>
    <w:rsid w:val="00E84DD9"/>
    <w:rsid w:val="00E84E5A"/>
    <w:rsid w:val="00E86628"/>
    <w:rsid w:val="00E877A6"/>
    <w:rsid w:val="00E87835"/>
    <w:rsid w:val="00E87ABA"/>
    <w:rsid w:val="00E87C86"/>
    <w:rsid w:val="00E900E1"/>
    <w:rsid w:val="00E911E6"/>
    <w:rsid w:val="00E915F8"/>
    <w:rsid w:val="00E92099"/>
    <w:rsid w:val="00E926F4"/>
    <w:rsid w:val="00E9287F"/>
    <w:rsid w:val="00E92A36"/>
    <w:rsid w:val="00E931B2"/>
    <w:rsid w:val="00E93436"/>
    <w:rsid w:val="00E953CF"/>
    <w:rsid w:val="00E95F4B"/>
    <w:rsid w:val="00E971E3"/>
    <w:rsid w:val="00E974CB"/>
    <w:rsid w:val="00E97D2B"/>
    <w:rsid w:val="00E97F5B"/>
    <w:rsid w:val="00EA0E7B"/>
    <w:rsid w:val="00EA0EC2"/>
    <w:rsid w:val="00EA0FB5"/>
    <w:rsid w:val="00EA10FB"/>
    <w:rsid w:val="00EA1D15"/>
    <w:rsid w:val="00EA2E59"/>
    <w:rsid w:val="00EA3796"/>
    <w:rsid w:val="00EA3AAA"/>
    <w:rsid w:val="00EA5CB0"/>
    <w:rsid w:val="00EA5D78"/>
    <w:rsid w:val="00EA6006"/>
    <w:rsid w:val="00EA7828"/>
    <w:rsid w:val="00EB04E2"/>
    <w:rsid w:val="00EB0E4F"/>
    <w:rsid w:val="00EB1ADE"/>
    <w:rsid w:val="00EB2368"/>
    <w:rsid w:val="00EB2A5B"/>
    <w:rsid w:val="00EB2E2F"/>
    <w:rsid w:val="00EB3C91"/>
    <w:rsid w:val="00EB41C1"/>
    <w:rsid w:val="00EB5AD4"/>
    <w:rsid w:val="00EB5EC2"/>
    <w:rsid w:val="00EB690B"/>
    <w:rsid w:val="00EB70B1"/>
    <w:rsid w:val="00EB7217"/>
    <w:rsid w:val="00EC02D1"/>
    <w:rsid w:val="00EC11D4"/>
    <w:rsid w:val="00EC1631"/>
    <w:rsid w:val="00EC24E9"/>
    <w:rsid w:val="00EC3FC3"/>
    <w:rsid w:val="00EC4A19"/>
    <w:rsid w:val="00EC5005"/>
    <w:rsid w:val="00EC50AA"/>
    <w:rsid w:val="00EC5621"/>
    <w:rsid w:val="00EC6E1A"/>
    <w:rsid w:val="00EC7C20"/>
    <w:rsid w:val="00EC7C90"/>
    <w:rsid w:val="00EC7F5F"/>
    <w:rsid w:val="00ED086F"/>
    <w:rsid w:val="00ED1B10"/>
    <w:rsid w:val="00ED1C50"/>
    <w:rsid w:val="00ED1CF4"/>
    <w:rsid w:val="00ED2909"/>
    <w:rsid w:val="00ED297C"/>
    <w:rsid w:val="00ED2A37"/>
    <w:rsid w:val="00ED2AB7"/>
    <w:rsid w:val="00ED2C48"/>
    <w:rsid w:val="00ED377C"/>
    <w:rsid w:val="00ED3B67"/>
    <w:rsid w:val="00ED47BF"/>
    <w:rsid w:val="00ED56A3"/>
    <w:rsid w:val="00ED5859"/>
    <w:rsid w:val="00ED5A54"/>
    <w:rsid w:val="00ED61A7"/>
    <w:rsid w:val="00ED75E5"/>
    <w:rsid w:val="00ED78D8"/>
    <w:rsid w:val="00EE18B9"/>
    <w:rsid w:val="00EE23EA"/>
    <w:rsid w:val="00EE3B8B"/>
    <w:rsid w:val="00EE3EA0"/>
    <w:rsid w:val="00EE414B"/>
    <w:rsid w:val="00EE4727"/>
    <w:rsid w:val="00EE47DA"/>
    <w:rsid w:val="00EE4D4A"/>
    <w:rsid w:val="00EE4ED4"/>
    <w:rsid w:val="00EE69A2"/>
    <w:rsid w:val="00EE6EA0"/>
    <w:rsid w:val="00EE70D0"/>
    <w:rsid w:val="00EE7C71"/>
    <w:rsid w:val="00EF0874"/>
    <w:rsid w:val="00EF0A47"/>
    <w:rsid w:val="00EF0BF4"/>
    <w:rsid w:val="00EF17D4"/>
    <w:rsid w:val="00EF2428"/>
    <w:rsid w:val="00EF29F1"/>
    <w:rsid w:val="00EF3FF0"/>
    <w:rsid w:val="00EF5BAF"/>
    <w:rsid w:val="00EF67C7"/>
    <w:rsid w:val="00EF7CFC"/>
    <w:rsid w:val="00EF7F67"/>
    <w:rsid w:val="00F0138E"/>
    <w:rsid w:val="00F01F9F"/>
    <w:rsid w:val="00F0277F"/>
    <w:rsid w:val="00F02A9F"/>
    <w:rsid w:val="00F05207"/>
    <w:rsid w:val="00F07056"/>
    <w:rsid w:val="00F075F5"/>
    <w:rsid w:val="00F07FA5"/>
    <w:rsid w:val="00F106A8"/>
    <w:rsid w:val="00F123F3"/>
    <w:rsid w:val="00F12C4A"/>
    <w:rsid w:val="00F1364E"/>
    <w:rsid w:val="00F14A40"/>
    <w:rsid w:val="00F16455"/>
    <w:rsid w:val="00F16474"/>
    <w:rsid w:val="00F16FB6"/>
    <w:rsid w:val="00F20D31"/>
    <w:rsid w:val="00F215B2"/>
    <w:rsid w:val="00F227F9"/>
    <w:rsid w:val="00F22C55"/>
    <w:rsid w:val="00F23FE3"/>
    <w:rsid w:val="00F24394"/>
    <w:rsid w:val="00F24C01"/>
    <w:rsid w:val="00F24CDF"/>
    <w:rsid w:val="00F24D9D"/>
    <w:rsid w:val="00F26141"/>
    <w:rsid w:val="00F265C3"/>
    <w:rsid w:val="00F26E7C"/>
    <w:rsid w:val="00F30155"/>
    <w:rsid w:val="00F30A2F"/>
    <w:rsid w:val="00F30B54"/>
    <w:rsid w:val="00F30F60"/>
    <w:rsid w:val="00F31239"/>
    <w:rsid w:val="00F316A5"/>
    <w:rsid w:val="00F3246F"/>
    <w:rsid w:val="00F32F99"/>
    <w:rsid w:val="00F33ADD"/>
    <w:rsid w:val="00F33B04"/>
    <w:rsid w:val="00F33D98"/>
    <w:rsid w:val="00F33F76"/>
    <w:rsid w:val="00F34120"/>
    <w:rsid w:val="00F36186"/>
    <w:rsid w:val="00F41AE9"/>
    <w:rsid w:val="00F41E50"/>
    <w:rsid w:val="00F42363"/>
    <w:rsid w:val="00F42523"/>
    <w:rsid w:val="00F42ACB"/>
    <w:rsid w:val="00F42B43"/>
    <w:rsid w:val="00F432C9"/>
    <w:rsid w:val="00F450E3"/>
    <w:rsid w:val="00F46487"/>
    <w:rsid w:val="00F469AC"/>
    <w:rsid w:val="00F46DD1"/>
    <w:rsid w:val="00F470AF"/>
    <w:rsid w:val="00F47278"/>
    <w:rsid w:val="00F47D6E"/>
    <w:rsid w:val="00F50178"/>
    <w:rsid w:val="00F527DA"/>
    <w:rsid w:val="00F53CAD"/>
    <w:rsid w:val="00F53CE3"/>
    <w:rsid w:val="00F5489A"/>
    <w:rsid w:val="00F54D9A"/>
    <w:rsid w:val="00F55079"/>
    <w:rsid w:val="00F55662"/>
    <w:rsid w:val="00F60C6B"/>
    <w:rsid w:val="00F60C8A"/>
    <w:rsid w:val="00F61312"/>
    <w:rsid w:val="00F616E9"/>
    <w:rsid w:val="00F623AC"/>
    <w:rsid w:val="00F6576B"/>
    <w:rsid w:val="00F6726B"/>
    <w:rsid w:val="00F678B9"/>
    <w:rsid w:val="00F706A1"/>
    <w:rsid w:val="00F70736"/>
    <w:rsid w:val="00F71102"/>
    <w:rsid w:val="00F720A9"/>
    <w:rsid w:val="00F72657"/>
    <w:rsid w:val="00F73E59"/>
    <w:rsid w:val="00F74C06"/>
    <w:rsid w:val="00F76626"/>
    <w:rsid w:val="00F767FF"/>
    <w:rsid w:val="00F77179"/>
    <w:rsid w:val="00F774E9"/>
    <w:rsid w:val="00F77619"/>
    <w:rsid w:val="00F80F90"/>
    <w:rsid w:val="00F811EC"/>
    <w:rsid w:val="00F82547"/>
    <w:rsid w:val="00F8412B"/>
    <w:rsid w:val="00F85348"/>
    <w:rsid w:val="00F85B1B"/>
    <w:rsid w:val="00F86473"/>
    <w:rsid w:val="00F87FC2"/>
    <w:rsid w:val="00F91EEF"/>
    <w:rsid w:val="00F93443"/>
    <w:rsid w:val="00F93763"/>
    <w:rsid w:val="00F94442"/>
    <w:rsid w:val="00F9714D"/>
    <w:rsid w:val="00F971B4"/>
    <w:rsid w:val="00FA14AC"/>
    <w:rsid w:val="00FA1981"/>
    <w:rsid w:val="00FA1FD4"/>
    <w:rsid w:val="00FA25DD"/>
    <w:rsid w:val="00FA2B9D"/>
    <w:rsid w:val="00FA2C4F"/>
    <w:rsid w:val="00FA3EBD"/>
    <w:rsid w:val="00FA42F2"/>
    <w:rsid w:val="00FA4AE0"/>
    <w:rsid w:val="00FA4E06"/>
    <w:rsid w:val="00FA4F5C"/>
    <w:rsid w:val="00FA608D"/>
    <w:rsid w:val="00FA61B3"/>
    <w:rsid w:val="00FA66FC"/>
    <w:rsid w:val="00FA687A"/>
    <w:rsid w:val="00FB1B4B"/>
    <w:rsid w:val="00FB1B4C"/>
    <w:rsid w:val="00FB5136"/>
    <w:rsid w:val="00FB5914"/>
    <w:rsid w:val="00FB5B5E"/>
    <w:rsid w:val="00FC007D"/>
    <w:rsid w:val="00FC0DB9"/>
    <w:rsid w:val="00FC1BAA"/>
    <w:rsid w:val="00FC2C33"/>
    <w:rsid w:val="00FC356F"/>
    <w:rsid w:val="00FC3CE2"/>
    <w:rsid w:val="00FC6D25"/>
    <w:rsid w:val="00FD0543"/>
    <w:rsid w:val="00FD0EC6"/>
    <w:rsid w:val="00FD16B4"/>
    <w:rsid w:val="00FD3161"/>
    <w:rsid w:val="00FD3238"/>
    <w:rsid w:val="00FD3BE5"/>
    <w:rsid w:val="00FD3FC5"/>
    <w:rsid w:val="00FD6653"/>
    <w:rsid w:val="00FD72EB"/>
    <w:rsid w:val="00FE13D2"/>
    <w:rsid w:val="00FE1914"/>
    <w:rsid w:val="00FE3EBA"/>
    <w:rsid w:val="00FE4292"/>
    <w:rsid w:val="00FE5826"/>
    <w:rsid w:val="00FE70B1"/>
    <w:rsid w:val="00FE73FF"/>
    <w:rsid w:val="00FF0E2C"/>
    <w:rsid w:val="00FF154B"/>
    <w:rsid w:val="00FF217D"/>
    <w:rsid w:val="00FF2763"/>
    <w:rsid w:val="00FF3E95"/>
    <w:rsid w:val="00FF4BB7"/>
    <w:rsid w:val="00FF5B30"/>
    <w:rsid w:val="00FF7D88"/>
    <w:rsid w:val="00FF7F60"/>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81C60"/>
  <w15:docId w15:val="{89A04049-5E89-4C66-A25B-75D97EFAD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AA7"/>
    <w:pPr>
      <w:spacing w:after="200" w:line="276" w:lineRule="auto"/>
    </w:pPr>
    <w:rPr>
      <w:sz w:val="22"/>
    </w:rPr>
  </w:style>
  <w:style w:type="paragraph" w:styleId="Ttulo1">
    <w:name w:val="heading 1"/>
    <w:basedOn w:val="Normal"/>
    <w:next w:val="Normal"/>
    <w:link w:val="Ttulo1Car"/>
    <w:uiPriority w:val="9"/>
    <w:qFormat/>
    <w:rsid w:val="006917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57B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A29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basedOn w:val="Fuentedeprrafopredeter"/>
    <w:link w:val="Textonotapie"/>
    <w:uiPriority w:val="99"/>
    <w:qFormat/>
    <w:rsid w:val="00C26975"/>
    <w:rPr>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17646E"/>
    <w:rPr>
      <w:vertAlign w:val="superscript"/>
    </w:rPr>
  </w:style>
  <w:style w:type="character" w:customStyle="1" w:styleId="EnlacedeInternet">
    <w:name w:val="Enlace de Internet"/>
    <w:basedOn w:val="Fuentedeprrafopredeter"/>
    <w:uiPriority w:val="99"/>
    <w:unhideWhenUsed/>
    <w:rsid w:val="00250388"/>
    <w:rPr>
      <w:color w:val="0563C1" w:themeColor="hyperlink"/>
      <w:u w:val="single"/>
    </w:rPr>
  </w:style>
  <w:style w:type="character" w:customStyle="1" w:styleId="TextonotaalfinalCar">
    <w:name w:val="Texto nota al final Car"/>
    <w:basedOn w:val="Fuentedeprrafopredeter"/>
    <w:link w:val="Textonotaalfinal"/>
    <w:uiPriority w:val="99"/>
    <w:semiHidden/>
    <w:qFormat/>
    <w:rsid w:val="004D736B"/>
    <w:rPr>
      <w:sz w:val="20"/>
      <w:szCs w:val="20"/>
    </w:rPr>
  </w:style>
  <w:style w:type="character" w:customStyle="1" w:styleId="Ancladenotafinal">
    <w:name w:val="Ancla de nota final"/>
    <w:rPr>
      <w:vertAlign w:val="superscript"/>
    </w:rPr>
  </w:style>
  <w:style w:type="character" w:customStyle="1" w:styleId="EndnoteCharacters">
    <w:name w:val="Endnote Characters"/>
    <w:basedOn w:val="Fuentedeprrafopredeter"/>
    <w:uiPriority w:val="99"/>
    <w:semiHidden/>
    <w:unhideWhenUsed/>
    <w:qFormat/>
    <w:rsid w:val="004D736B"/>
    <w:rPr>
      <w:vertAlign w:val="superscript"/>
    </w:rPr>
  </w:style>
  <w:style w:type="character" w:customStyle="1" w:styleId="TextodegloboCar">
    <w:name w:val="Texto de globo Car"/>
    <w:basedOn w:val="Fuentedeprrafopredeter"/>
    <w:link w:val="Textodeglobo"/>
    <w:uiPriority w:val="99"/>
    <w:semiHidden/>
    <w:qFormat/>
    <w:rsid w:val="00B76A35"/>
    <w:rPr>
      <w:rFonts w:ascii="Tahoma" w:hAnsi="Tahoma" w:cs="Tahoma"/>
      <w:sz w:val="16"/>
      <w:szCs w:val="16"/>
    </w:rPr>
  </w:style>
  <w:style w:type="character" w:customStyle="1" w:styleId="EncabezadoCar">
    <w:name w:val="Encabezado Car"/>
    <w:basedOn w:val="Fuentedeprrafopredeter"/>
    <w:link w:val="Encabezado"/>
    <w:uiPriority w:val="99"/>
    <w:qFormat/>
    <w:rsid w:val="00DC6C39"/>
  </w:style>
  <w:style w:type="character" w:customStyle="1" w:styleId="PiedepginaCar">
    <w:name w:val="Pie de página Car"/>
    <w:basedOn w:val="Fuentedeprrafopredeter"/>
    <w:link w:val="Piedepgina"/>
    <w:uiPriority w:val="99"/>
    <w:qFormat/>
    <w:rsid w:val="00DC6C39"/>
  </w:style>
  <w:style w:type="character" w:customStyle="1" w:styleId="A9">
    <w:name w:val="A9"/>
    <w:uiPriority w:val="99"/>
    <w:qFormat/>
    <w:rsid w:val="00056341"/>
    <w:rPr>
      <w:rFonts w:cs="Optimum"/>
      <w:color w:val="000000"/>
      <w:sz w:val="16"/>
      <w:szCs w:val="16"/>
    </w:rPr>
  </w:style>
  <w:style w:type="character" w:customStyle="1" w:styleId="EnlacedeInternetvisitado">
    <w:name w:val="Enlace de Internet visitado"/>
    <w:basedOn w:val="Fuentedeprrafopredeter"/>
    <w:uiPriority w:val="99"/>
    <w:semiHidden/>
    <w:unhideWhenUsed/>
    <w:qFormat/>
    <w:rsid w:val="001B3CC7"/>
    <w:rPr>
      <w:color w:val="954F72" w:themeColor="followedHyperlink"/>
      <w:u w:val="single"/>
    </w:rPr>
  </w:style>
  <w:style w:type="character" w:customStyle="1" w:styleId="SangradetextonormalCar">
    <w:name w:val="Sangría de texto normal Car"/>
    <w:basedOn w:val="Fuentedeprrafopredeter"/>
    <w:link w:val="Sangradetextonormal"/>
    <w:semiHidden/>
    <w:qFormat/>
    <w:rsid w:val="00502937"/>
    <w:rPr>
      <w:rFonts w:ascii="Times New Roman" w:eastAsia="Times New Roman" w:hAnsi="Times New Roman" w:cs="Times New Roman"/>
      <w:spacing w:val="-3"/>
      <w:sz w:val="24"/>
      <w:szCs w:val="24"/>
      <w:lang w:val="es-ES" w:eastAsia="es-ES"/>
    </w:rPr>
  </w:style>
  <w:style w:type="character" w:customStyle="1" w:styleId="Sangra2detindependienteCar">
    <w:name w:val="Sangría 2 de t. independiente Car"/>
    <w:basedOn w:val="Fuentedeprrafopredeter"/>
    <w:link w:val="Sangra2detindependiente"/>
    <w:semiHidden/>
    <w:qFormat/>
    <w:rsid w:val="00502937"/>
    <w:rPr>
      <w:rFonts w:ascii="Times New Roman" w:eastAsia="Times New Roman" w:hAnsi="Times New Roman" w:cs="Times New Roman"/>
      <w:spacing w:val="-3"/>
      <w:sz w:val="24"/>
      <w:szCs w:val="24"/>
      <w:lang w:val="es-ES" w:eastAsia="es-ES"/>
    </w:rPr>
  </w:style>
  <w:style w:type="character" w:styleId="Mencinsinresolver">
    <w:name w:val="Unresolved Mention"/>
    <w:basedOn w:val="Fuentedeprrafopredeter"/>
    <w:uiPriority w:val="99"/>
    <w:semiHidden/>
    <w:unhideWhenUsed/>
    <w:qFormat/>
    <w:rsid w:val="00643D01"/>
    <w:rPr>
      <w:color w:val="605E5C"/>
      <w:shd w:val="clear" w:color="auto" w:fill="E1DFDD"/>
    </w:rPr>
  </w:style>
  <w:style w:type="character" w:styleId="Textodelmarcadordeposicin">
    <w:name w:val="Placeholder Text"/>
    <w:basedOn w:val="Fuentedeprrafopredeter"/>
    <w:uiPriority w:val="99"/>
    <w:semiHidden/>
    <w:qFormat/>
    <w:rsid w:val="00DD6523"/>
    <w:rPr>
      <w:color w:val="808080"/>
    </w:rPr>
  </w:style>
  <w:style w:type="character" w:customStyle="1" w:styleId="Ttulo2Car">
    <w:name w:val="Título 2 Car"/>
    <w:basedOn w:val="Fuentedeprrafopredeter"/>
    <w:link w:val="Ttulo2"/>
    <w:uiPriority w:val="9"/>
    <w:qFormat/>
    <w:rsid w:val="00257B1C"/>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qFormat/>
    <w:rsid w:val="0069174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qFormat/>
    <w:rsid w:val="005A2967"/>
    <w:rPr>
      <w:rFonts w:asciiTheme="majorHAnsi" w:eastAsiaTheme="majorEastAsia" w:hAnsiTheme="majorHAnsi" w:cstheme="majorBidi"/>
      <w:color w:val="1F3763" w:themeColor="accent1" w:themeShade="7F"/>
      <w:sz w:val="24"/>
      <w:szCs w:val="24"/>
    </w:rPr>
  </w:style>
  <w:style w:type="character" w:customStyle="1" w:styleId="Enlacedelndice">
    <w:name w:val="Enlace del índice"/>
    <w:qFormat/>
  </w:style>
  <w:style w:type="character" w:customStyle="1" w:styleId="Caracteresdenotaalpie">
    <w:name w:val="Caracteres de nota al pie"/>
    <w:qFormat/>
  </w:style>
  <w:style w:type="character" w:customStyle="1" w:styleId="Caracteresdenotafinal">
    <w:name w:val="Caracteres de nota final"/>
    <w:qFormat/>
  </w:style>
  <w:style w:type="character" w:styleId="Refdecomentario">
    <w:name w:val="annotation reference"/>
    <w:basedOn w:val="Fuentedeprrafopredeter"/>
    <w:uiPriority w:val="99"/>
    <w:semiHidden/>
    <w:unhideWhenUsed/>
    <w:qFormat/>
    <w:rsid w:val="001C3F9B"/>
    <w:rPr>
      <w:sz w:val="16"/>
      <w:szCs w:val="16"/>
    </w:rPr>
  </w:style>
  <w:style w:type="character" w:customStyle="1" w:styleId="TextocomentarioCar">
    <w:name w:val="Texto comentario Car"/>
    <w:basedOn w:val="Fuentedeprrafopredeter"/>
    <w:link w:val="Textocomentario"/>
    <w:uiPriority w:val="99"/>
    <w:semiHidden/>
    <w:qFormat/>
    <w:rsid w:val="001C3F9B"/>
    <w:rPr>
      <w:szCs w:val="20"/>
    </w:rPr>
  </w:style>
  <w:style w:type="character" w:customStyle="1" w:styleId="AsuntodelcomentarioCar">
    <w:name w:val="Asunto del comentario Car"/>
    <w:basedOn w:val="TextocomentarioCar"/>
    <w:link w:val="Asuntodelcomentario"/>
    <w:uiPriority w:val="99"/>
    <w:semiHidden/>
    <w:qFormat/>
    <w:rsid w:val="001C3F9B"/>
    <w:rPr>
      <w:b/>
      <w:bCs/>
      <w:szCs w:val="20"/>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Textonotapie">
    <w:name w:val="footnote text"/>
    <w:basedOn w:val="Normal"/>
    <w:link w:val="TextonotapieCar"/>
    <w:uiPriority w:val="99"/>
    <w:unhideWhenUsed/>
    <w:rsid w:val="00C26975"/>
    <w:pPr>
      <w:spacing w:after="0" w:line="240" w:lineRule="auto"/>
    </w:pPr>
    <w:rPr>
      <w:sz w:val="20"/>
      <w:szCs w:val="20"/>
    </w:rPr>
  </w:style>
  <w:style w:type="paragraph" w:styleId="Prrafodelista">
    <w:name w:val="List Paragraph"/>
    <w:basedOn w:val="Normal"/>
    <w:uiPriority w:val="34"/>
    <w:qFormat/>
    <w:rsid w:val="00E56BD8"/>
    <w:pPr>
      <w:ind w:left="720"/>
      <w:contextualSpacing/>
    </w:pPr>
  </w:style>
  <w:style w:type="paragraph" w:styleId="TDC1">
    <w:name w:val="toc 1"/>
    <w:basedOn w:val="Normal"/>
    <w:next w:val="Normal"/>
    <w:autoRedefine/>
    <w:uiPriority w:val="39"/>
    <w:unhideWhenUsed/>
    <w:rsid w:val="00747103"/>
    <w:pPr>
      <w:tabs>
        <w:tab w:val="left" w:pos="440"/>
        <w:tab w:val="right" w:leader="dot" w:pos="8828"/>
      </w:tabs>
      <w:spacing w:before="240" w:after="240"/>
    </w:pPr>
  </w:style>
  <w:style w:type="paragraph" w:styleId="TDC2">
    <w:name w:val="toc 2"/>
    <w:basedOn w:val="Normal"/>
    <w:next w:val="Normal"/>
    <w:autoRedefine/>
    <w:uiPriority w:val="39"/>
    <w:unhideWhenUsed/>
    <w:qFormat/>
    <w:rsid w:val="00747103"/>
    <w:pPr>
      <w:spacing w:after="100"/>
      <w:ind w:left="220"/>
    </w:pPr>
  </w:style>
  <w:style w:type="paragraph" w:styleId="Textonotaalfinal">
    <w:name w:val="endnote text"/>
    <w:basedOn w:val="Normal"/>
    <w:link w:val="TextonotaalfinalCar"/>
    <w:uiPriority w:val="99"/>
    <w:semiHidden/>
    <w:unhideWhenUsed/>
    <w:rsid w:val="004D736B"/>
    <w:pPr>
      <w:spacing w:after="0" w:line="240" w:lineRule="auto"/>
    </w:pPr>
    <w:rPr>
      <w:sz w:val="20"/>
      <w:szCs w:val="20"/>
    </w:rPr>
  </w:style>
  <w:style w:type="paragraph" w:styleId="Textodeglobo">
    <w:name w:val="Balloon Text"/>
    <w:basedOn w:val="Normal"/>
    <w:link w:val="TextodegloboCar"/>
    <w:uiPriority w:val="99"/>
    <w:semiHidden/>
    <w:unhideWhenUsed/>
    <w:qFormat/>
    <w:rsid w:val="00B76A35"/>
    <w:pPr>
      <w:spacing w:after="0" w:line="240" w:lineRule="auto"/>
    </w:pPr>
    <w:rPr>
      <w:rFonts w:ascii="Tahoma" w:hAnsi="Tahoma" w:cs="Tahoma"/>
      <w:sz w:val="16"/>
      <w:szCs w:val="16"/>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DC6C39"/>
    <w:pPr>
      <w:tabs>
        <w:tab w:val="center" w:pos="4419"/>
        <w:tab w:val="right" w:pos="8838"/>
      </w:tabs>
      <w:spacing w:after="0" w:line="240" w:lineRule="auto"/>
    </w:pPr>
  </w:style>
  <w:style w:type="paragraph" w:styleId="Piedepgina">
    <w:name w:val="footer"/>
    <w:basedOn w:val="Normal"/>
    <w:link w:val="PiedepginaCar"/>
    <w:uiPriority w:val="99"/>
    <w:unhideWhenUsed/>
    <w:rsid w:val="00DC6C39"/>
    <w:pPr>
      <w:tabs>
        <w:tab w:val="center" w:pos="4419"/>
        <w:tab w:val="right" w:pos="8838"/>
      </w:tabs>
      <w:spacing w:after="0" w:line="240" w:lineRule="auto"/>
    </w:pPr>
  </w:style>
  <w:style w:type="paragraph" w:customStyle="1" w:styleId="Pa12">
    <w:name w:val="Pa12"/>
    <w:basedOn w:val="Normal"/>
    <w:next w:val="Normal"/>
    <w:uiPriority w:val="99"/>
    <w:qFormat/>
    <w:rsid w:val="00056341"/>
    <w:pPr>
      <w:spacing w:after="0" w:line="201" w:lineRule="atLeast"/>
    </w:pPr>
    <w:rPr>
      <w:rFonts w:ascii="Optimum" w:hAnsi="Optimum"/>
      <w:sz w:val="24"/>
      <w:szCs w:val="24"/>
    </w:rPr>
  </w:style>
  <w:style w:type="paragraph" w:styleId="Sangradetextonormal">
    <w:name w:val="Body Text Indent"/>
    <w:basedOn w:val="Normal"/>
    <w:link w:val="SangradetextonormalCar"/>
    <w:semiHidden/>
    <w:rsid w:val="00502937"/>
    <w:pPr>
      <w:tabs>
        <w:tab w:val="left" w:pos="-720"/>
      </w:tabs>
      <w:spacing w:after="0" w:line="240" w:lineRule="auto"/>
      <w:ind w:left="60"/>
      <w:jc w:val="both"/>
    </w:pPr>
    <w:rPr>
      <w:rFonts w:ascii="Times New Roman" w:eastAsia="Times New Roman" w:hAnsi="Times New Roman" w:cs="Times New Roman"/>
      <w:spacing w:val="-3"/>
      <w:sz w:val="24"/>
      <w:szCs w:val="24"/>
      <w:lang w:val="es-ES" w:eastAsia="es-ES"/>
    </w:rPr>
  </w:style>
  <w:style w:type="paragraph" w:styleId="Sangra2detindependiente">
    <w:name w:val="Body Text Indent 2"/>
    <w:basedOn w:val="Normal"/>
    <w:link w:val="Sangra2detindependienteCar"/>
    <w:semiHidden/>
    <w:qFormat/>
    <w:rsid w:val="00502937"/>
    <w:pPr>
      <w:tabs>
        <w:tab w:val="left" w:pos="-720"/>
      </w:tabs>
      <w:spacing w:after="0" w:line="240" w:lineRule="auto"/>
      <w:ind w:left="1418" w:hanging="709"/>
      <w:jc w:val="both"/>
    </w:pPr>
    <w:rPr>
      <w:rFonts w:ascii="Times New Roman" w:eastAsia="Times New Roman" w:hAnsi="Times New Roman" w:cs="Times New Roman"/>
      <w:spacing w:val="-3"/>
      <w:sz w:val="24"/>
      <w:szCs w:val="24"/>
      <w:lang w:val="es-ES" w:eastAsia="es-ES"/>
    </w:rPr>
  </w:style>
  <w:style w:type="paragraph" w:styleId="TtuloTDC">
    <w:name w:val="TOC Heading"/>
    <w:basedOn w:val="Ttulo1"/>
    <w:next w:val="Normal"/>
    <w:uiPriority w:val="39"/>
    <w:unhideWhenUsed/>
    <w:qFormat/>
    <w:rsid w:val="0069174B"/>
    <w:pPr>
      <w:spacing w:line="259" w:lineRule="auto"/>
    </w:pPr>
    <w:rPr>
      <w:lang w:eastAsia="es-CO"/>
    </w:rPr>
  </w:style>
  <w:style w:type="paragraph" w:styleId="TDC3">
    <w:name w:val="toc 3"/>
    <w:basedOn w:val="Normal"/>
    <w:next w:val="Normal"/>
    <w:autoRedefine/>
    <w:uiPriority w:val="39"/>
    <w:unhideWhenUsed/>
    <w:rsid w:val="00250388"/>
    <w:pPr>
      <w:tabs>
        <w:tab w:val="left" w:pos="1320"/>
        <w:tab w:val="right" w:leader="dot" w:pos="8828"/>
      </w:tabs>
      <w:spacing w:after="100"/>
      <w:ind w:left="440"/>
    </w:pPr>
  </w:style>
  <w:style w:type="paragraph" w:styleId="Textocomentario">
    <w:name w:val="annotation text"/>
    <w:basedOn w:val="Normal"/>
    <w:link w:val="TextocomentarioCar"/>
    <w:uiPriority w:val="99"/>
    <w:semiHidden/>
    <w:unhideWhenUsed/>
    <w:qFormat/>
    <w:rsid w:val="001C3F9B"/>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1C3F9B"/>
    <w:rPr>
      <w:b/>
      <w:bCs/>
    </w:rPr>
  </w:style>
  <w:style w:type="character" w:styleId="Hipervnculo">
    <w:name w:val="Hyperlink"/>
    <w:basedOn w:val="Fuentedeprrafopredeter"/>
    <w:uiPriority w:val="99"/>
    <w:unhideWhenUsed/>
    <w:rsid w:val="000D05E5"/>
    <w:rPr>
      <w:color w:val="0563C1" w:themeColor="hyperlink"/>
      <w:u w:val="single"/>
    </w:rPr>
  </w:style>
  <w:style w:type="character" w:styleId="Refdenotaalpie">
    <w:name w:val="footnote reference"/>
    <w:basedOn w:val="Fuentedeprrafopredeter"/>
    <w:uiPriority w:val="99"/>
    <w:semiHidden/>
    <w:unhideWhenUsed/>
    <w:rsid w:val="006E2D97"/>
    <w:rPr>
      <w:vertAlign w:val="superscript"/>
    </w:rPr>
  </w:style>
  <w:style w:type="table" w:styleId="Tablaconcuadrcula">
    <w:name w:val="Table Grid"/>
    <w:basedOn w:val="Tablanormal"/>
    <w:uiPriority w:val="59"/>
    <w:rsid w:val="00343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EB7217"/>
    <w:rPr>
      <w:vertAlign w:val="superscript"/>
    </w:rPr>
  </w:style>
  <w:style w:type="character" w:styleId="Hipervnculovisitado">
    <w:name w:val="FollowedHyperlink"/>
    <w:basedOn w:val="Fuentedeprrafopredeter"/>
    <w:uiPriority w:val="99"/>
    <w:semiHidden/>
    <w:unhideWhenUsed/>
    <w:rsid w:val="00EB7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5272">
      <w:bodyDiv w:val="1"/>
      <w:marLeft w:val="0"/>
      <w:marRight w:val="0"/>
      <w:marTop w:val="0"/>
      <w:marBottom w:val="0"/>
      <w:divBdr>
        <w:top w:val="none" w:sz="0" w:space="0" w:color="auto"/>
        <w:left w:val="none" w:sz="0" w:space="0" w:color="auto"/>
        <w:bottom w:val="none" w:sz="0" w:space="0" w:color="auto"/>
        <w:right w:val="none" w:sz="0" w:space="0" w:color="auto"/>
      </w:divBdr>
    </w:div>
    <w:div w:id="1254776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image" Target="media/image28.emf"/><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hyperlink" Target="https://cornellpump.com/proper-submergence-of-inlet-to-avoid-vortex/" TargetMode="External"/><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image" Target="media/image66.png"/><Relationship Id="rId89"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hyperlink" Target="https://pavcowavin.com.co/drenaje-tuberia-pavco" TargetMode="External"/><Relationship Id="rId92" Type="http://schemas.openxmlformats.org/officeDocument/2006/relationships/image" Target="media/image73.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valmatic.com/Portals/0/brochures/SBCV_Flyer.pdf" TargetMode="External"/><Relationship Id="rId58" Type="http://schemas.openxmlformats.org/officeDocument/2006/relationships/image" Target="media/image45.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image" Target="media/image64.png"/><Relationship Id="rId90" Type="http://schemas.openxmlformats.org/officeDocument/2006/relationships/image" Target="media/image71.png"/><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hyperlink" Target="https://www.valmatic.com/Portals/0/drawings/SS-2196_9-12-17.pdf" TargetMode="External"/><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0.emf"/><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wmf"/><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hyperlink" Target="https://www.avkvalves.eu/en/product-finder/check-valves/ball-check-valves/53-35-003" TargetMode="External"/><Relationship Id="rId67" Type="http://schemas.openxmlformats.org/officeDocument/2006/relationships/image" Target="media/image51.png"/><Relationship Id="rId20" Type="http://schemas.openxmlformats.org/officeDocument/2006/relationships/header" Target="header2.xml"/><Relationship Id="rId41" Type="http://schemas.openxmlformats.org/officeDocument/2006/relationships/image" Target="media/image30.png"/><Relationship Id="rId54" Type="http://schemas.openxmlformats.org/officeDocument/2006/relationships/image" Target="media/image42.emf"/><Relationship Id="rId62" Type="http://schemas.openxmlformats.org/officeDocument/2006/relationships/image" Target="media/image48.png"/><Relationship Id="rId70" Type="http://schemas.openxmlformats.org/officeDocument/2006/relationships/image" Target="media/image54.emf"/><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69.emf"/><Relationship Id="rId91"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6.emf"/><Relationship Id="rId65" Type="http://schemas.openxmlformats.org/officeDocument/2006/relationships/hyperlink" Target="https://smithpump.com/blogs/news/vane-grating-vortex-suppressors" TargetMode="External"/><Relationship Id="rId73" Type="http://schemas.openxmlformats.org/officeDocument/2006/relationships/image" Target="media/image56.png"/><Relationship Id="rId78" Type="http://schemas.openxmlformats.org/officeDocument/2006/relationships/image" Target="media/image61.emf"/><Relationship Id="rId81" Type="http://schemas.openxmlformats.org/officeDocument/2006/relationships/hyperlink" Target="https://tameson.com/check-valves.html" TargetMode="External"/><Relationship Id="rId86" Type="http://schemas.openxmlformats.org/officeDocument/2006/relationships/hyperlink" Target="https://en.wikipedia.org/wiki/Fish_ladder"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www.scielo.org.co/pdf/acag/v65n1/v65n1a04.pdf" TargetMode="External"/><Relationship Id="rId18" Type="http://schemas.openxmlformats.org/officeDocument/2006/relationships/hyperlink" Target="https://www.mineraformas.cl/docs/zeolitas_medio_ambiente.pdf" TargetMode="External"/><Relationship Id="rId26" Type="http://schemas.openxmlformats.org/officeDocument/2006/relationships/hyperlink" Target="http://www.scielo.org.co/pdf/ccta/v15n1/v15n1a09.pdf" TargetMode="External"/><Relationship Id="rId39" Type="http://schemas.openxmlformats.org/officeDocument/2006/relationships/hyperlink" Target="https://www.avkvalves.eu/en/product-finder/check-valves/ball-check-valves/53-35-003" TargetMode="External"/><Relationship Id="rId3" Type="http://schemas.openxmlformats.org/officeDocument/2006/relationships/hyperlink" Target="https://www.researchgate.net/publication/305749544_Extraction_and_precipitation_of_phosphorus_from_sewage_sludge" TargetMode="External"/><Relationship Id="rId21" Type="http://schemas.openxmlformats.org/officeDocument/2006/relationships/hyperlink" Target="http://rmag.soil.msu.ru/articles/375.pdf" TargetMode="External"/><Relationship Id="rId34" Type="http://schemas.openxmlformats.org/officeDocument/2006/relationships/hyperlink" Target="https://www.coval.com.co/pdfs/manuales/man_helbert.pdf" TargetMode="External"/><Relationship Id="rId42" Type="http://schemas.openxmlformats.org/officeDocument/2006/relationships/hyperlink" Target="https://hamep.files.wordpress.com/2013/04/estaciones_de_bombeo.pdf" TargetMode="External"/><Relationship Id="rId47" Type="http://schemas.openxmlformats.org/officeDocument/2006/relationships/hyperlink" Target="https://coparoman.blogspot.com/2015/05/diagrama-electrico-con-2-interruptores.html" TargetMode="External"/><Relationship Id="rId50" Type="http://schemas.openxmlformats.org/officeDocument/2006/relationships/hyperlink" Target="http://www.lifemedwetrivers.eu/sites/default/files/documentos/metodologia_aeps-_version_1.0_0.pdf" TargetMode="External"/><Relationship Id="rId7" Type="http://schemas.openxmlformats.org/officeDocument/2006/relationships/hyperlink" Target="http://oa.upm.es/32548/1/Tectosilicatos_Costafreda.pdf" TargetMode="External"/><Relationship Id="rId12" Type="http://schemas.openxmlformats.org/officeDocument/2006/relationships/hyperlink" Target="https://www.researchgate.net/publication/222795182_Metal_Ion_Exchange_by_Natural_and_Modified_Zeolites" TargetMode="External"/><Relationship Id="rId17" Type="http://schemas.openxmlformats.org/officeDocument/2006/relationships/hyperlink" Target="https://www.researchgate.net/publication/312942118_Evaluation_of_particle_size_fractions_and_doses_of_zeolite_for_agriculture" TargetMode="External"/><Relationship Id="rId25" Type="http://schemas.openxmlformats.org/officeDocument/2006/relationships/hyperlink" Target="http://www.scielo.org.co/pdf/nova/v12n21/v12n21a06.pdf" TargetMode="External"/><Relationship Id="rId33" Type="http://schemas.openxmlformats.org/officeDocument/2006/relationships/hyperlink" Target="https://repository.javeriana.edu.co/bitstream/handle/10554/21384/RussiRussiDanielaIvana2015.pdf?sequence=1&amp;isAllowed=y" TargetMode="External"/><Relationship Id="rId38" Type="http://schemas.openxmlformats.org/officeDocument/2006/relationships/hyperlink" Target="https://www.pumpsandsystems.com/trends-waterworks-swing-check-valves" TargetMode="External"/><Relationship Id="rId46" Type="http://schemas.openxmlformats.org/officeDocument/2006/relationships/hyperlink" Target="https://coparoman.blogspot.com/2015/05/conexion-de-flotador-electrico.html" TargetMode="External"/><Relationship Id="rId2" Type="http://schemas.openxmlformats.org/officeDocument/2006/relationships/hyperlink" Target="http://www.energiomiljo.org/kth/Polishproject/rep17/Gomelya_Radovenchyk.pdf" TargetMode="External"/><Relationship Id="rId16" Type="http://schemas.openxmlformats.org/officeDocument/2006/relationships/hyperlink" Target="https://www.researchgate.net/publication/312942118_Evaluation_of_particle_size_fractions_and_doses_of" TargetMode="External"/><Relationship Id="rId20" Type="http://schemas.openxmlformats.org/officeDocument/2006/relationships/hyperlink" Target="https://www.researchgate.net/publication/43508661_Trends_in_biosolids_handling_technologies_Economics_and_environmental_factors" TargetMode="External"/><Relationship Id="rId29" Type="http://schemas.openxmlformats.org/officeDocument/2006/relationships/hyperlink" Target="http://www.scielo.org.co/pdf/eia/n11/n11a03.pdf" TargetMode="External"/><Relationship Id="rId41" Type="http://schemas.openxmlformats.org/officeDocument/2006/relationships/hyperlink" Target="http://www.fao.org/3/X5744E/x5744e0h.htm" TargetMode="External"/><Relationship Id="rId1" Type="http://schemas.openxmlformats.org/officeDocument/2006/relationships/hyperlink" Target="https://www.snf.com/wp-content/uploads/2019/12/Sludge-Dewatering-EN.pdf" TargetMode="External"/><Relationship Id="rId6" Type="http://schemas.openxmlformats.org/officeDocument/2006/relationships/hyperlink" Target="https://nepis.epa.gov/Exe/ZyPDF.cgi/910251DD.PDF?Dockey=910251DD.PDF" TargetMode="External"/><Relationship Id="rId11" Type="http://schemas.openxmlformats.org/officeDocument/2006/relationships/hyperlink" Target="http://www.globalsciencebooks.info/Online/GSBOnline/images/2011/DSDP_5(SI2)/DSDP_5(SI2)104-112o.pdf" TargetMode="External"/><Relationship Id="rId24" Type="http://schemas.openxmlformats.org/officeDocument/2006/relationships/hyperlink" Target="https://www.researchgate.net/publication/235427605_Natural_Zeolites_in_Water_Treatment_-_How_Effective_is_Their_Use" TargetMode="External"/><Relationship Id="rId32" Type="http://schemas.openxmlformats.org/officeDocument/2006/relationships/hyperlink" Target="https://www.cedengineering.com/userfiles/Control%20Valves%20Basics%20-%20Sizing%20&amp;%20Selection.pdf" TargetMode="External"/><Relationship Id="rId37" Type="http://schemas.openxmlformats.org/officeDocument/2006/relationships/hyperlink" Target="https://engineering.purdue.edu/~wassgren/teaching/ME30900/NotesAndReading/PipeFlows_Losses_LectureNotes.pdf" TargetMode="External"/><Relationship Id="rId40" Type="http://schemas.openxmlformats.org/officeDocument/2006/relationships/hyperlink" Target="https://sswm.info/sites/default/files/reference_attachments/OPS%202005b%20Guia%20dise%C3%B1o%20de%20bombeo.pdf" TargetMode="External"/><Relationship Id="rId45" Type="http://schemas.openxmlformats.org/officeDocument/2006/relationships/hyperlink" Target="https://electrical-engineering-portal.com/comparison-of-4-different-flow-control-methods-of-pumps" TargetMode="External"/><Relationship Id="rId53" Type="http://schemas.openxmlformats.org/officeDocument/2006/relationships/hyperlink" Target="https://www.engineeringexcelspreadsheets.com/2011/04/parshall-flume-discharge-calculation/" TargetMode="External"/><Relationship Id="rId5" Type="http://schemas.openxmlformats.org/officeDocument/2006/relationships/hyperlink" Target="https://www.researchgate.net/publication/225920635_Drying_Beds" TargetMode="External"/><Relationship Id="rId15" Type="http://schemas.openxmlformats.org/officeDocument/2006/relationships/hyperlink" Target="https://www.researchgate.net/publication/312942118_Evaluation_of_particle_size_fractions_and_doses" TargetMode="External"/><Relationship Id="rId23" Type="http://schemas.openxmlformats.org/officeDocument/2006/relationships/hyperlink" Target="https://www.hindawi.com/journals/isrn/2013/250749/" TargetMode="External"/><Relationship Id="rId28" Type="http://schemas.openxmlformats.org/officeDocument/2006/relationships/hyperlink" Target="https://docplayer.es/53237526-I-transformaciones-en-la-digestion-alcalina-de-lodos-residuales-municipales.html" TargetMode="External"/><Relationship Id="rId36" Type="http://schemas.openxmlformats.org/officeDocument/2006/relationships/hyperlink" Target="https://www.valmatic.com/Portals/0/pdfs/DesignSelectionCheckValves.pdf" TargetMode="External"/><Relationship Id="rId49" Type="http://schemas.openxmlformats.org/officeDocument/2006/relationships/hyperlink" Target="http://theplumbinginfo.com/water-hammer-arrestor/" TargetMode="External"/><Relationship Id="rId10" Type="http://schemas.openxmlformats.org/officeDocument/2006/relationships/hyperlink" Target="https://www.zeocat.es/docs/adsorptionh2s.pdf" TargetMode="External"/><Relationship Id="rId19" Type="http://schemas.openxmlformats.org/officeDocument/2006/relationships/hyperlink" Target="https://www.academia.edu/24180953/The_evaluation_of_enhanced_nitrification_by_immobilized_biofilm_on_a_clinoptilolite_carrier" TargetMode="External"/><Relationship Id="rId31" Type="http://schemas.openxmlformats.org/officeDocument/2006/relationships/hyperlink" Target="https://repositorio.uniandes.edu.co/handle/1992/11544" TargetMode="External"/><Relationship Id="rId44" Type="http://schemas.openxmlformats.org/officeDocument/2006/relationships/hyperlink" Target="https://drillingfluid.org/centrifugal-pumps/recommended-suction-pipe-configurations.html" TargetMode="External"/><Relationship Id="rId52" Type="http://schemas.openxmlformats.org/officeDocument/2006/relationships/hyperlink" Target="https://theconstructor.org/water-resources/types-fish-ladders-fishways/33911/" TargetMode="External"/><Relationship Id="rId4" Type="http://schemas.openxmlformats.org/officeDocument/2006/relationships/hyperlink" Target="https://cidta.usal.es/cursos/simulacion/modulos/libros/uni_08/9.pdf" TargetMode="External"/><Relationship Id="rId9" Type="http://schemas.openxmlformats.org/officeDocument/2006/relationships/hyperlink" Target="https://www.zeocat.es/docs/soilamendment.pdf" TargetMode="External"/><Relationship Id="rId14" Type="http://schemas.openxmlformats.org/officeDocument/2006/relationships/hyperlink" Target="https://www.lenntech.com/zeolites-removal.htm" TargetMode="External"/><Relationship Id="rId22" Type="http://schemas.openxmlformats.org/officeDocument/2006/relationships/hyperlink" Target="https://www.kmizeolite.com/wp-content/uploads/2016/12/Hogg_Koop_Zeolite-Environmental-Technologies.pdf" TargetMode="External"/><Relationship Id="rId27" Type="http://schemas.openxmlformats.org/officeDocument/2006/relationships/hyperlink" Target="https://oatao.univ-toulouse.fr/6137/1/Manas_6137.pdf" TargetMode="External"/><Relationship Id="rId30" Type="http://schemas.openxmlformats.org/officeDocument/2006/relationships/hyperlink" Target="https://www.researchgate.net/publication/11599397_Particle_Release_and_Permeability_Reduction_in_a_Natural_Zeolite_Clinoptilolite_and_Sand_Porous_Medium" TargetMode="External"/><Relationship Id="rId35" Type="http://schemas.openxmlformats.org/officeDocument/2006/relationships/hyperlink" Target="https://www.helbertycia.com/uploads/files/Catalogo_Tecnico_2019_Digital.pdf" TargetMode="External"/><Relationship Id="rId43" Type="http://schemas.openxmlformats.org/officeDocument/2006/relationships/hyperlink" Target="https://pumpsbombas.com/curso/curso-seleccion-de-bombas-centrifugas/leccion/tipos-bombas-sus-caracteristicas/" TargetMode="External"/><Relationship Id="rId48" Type="http://schemas.openxmlformats.org/officeDocument/2006/relationships/hyperlink" Target="https://www.energy.gov/eere/amo/downloads/variable-speed-pumping-guide-successful-applications-executive-summary" TargetMode="External"/><Relationship Id="rId8" Type="http://schemas.openxmlformats.org/officeDocument/2006/relationships/hyperlink" Target="https://www.tsijournals.com/abstract/zeolites-potential-soil-amendments-for-improving-nutrient-and-water-use-efficiency-and-agriculture-productivity-13771.html" TargetMode="External"/><Relationship Id="rId51" Type="http://schemas.openxmlformats.org/officeDocument/2006/relationships/hyperlink" Target="https://www.researchgate.net/publication/271196381_Escalas_para_pec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1924D-27BF-49F9-8A08-2BC2DA70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8990</TotalTime>
  <Pages>107</Pages>
  <Words>24818</Words>
  <Characters>136503</Characters>
  <Application>Microsoft Office Word</Application>
  <DocSecurity>0</DocSecurity>
  <Lines>1137</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Carlos Paez</cp:lastModifiedBy>
  <cp:revision>897</cp:revision>
  <cp:lastPrinted>2017-03-28T13:13:00Z</cp:lastPrinted>
  <dcterms:created xsi:type="dcterms:W3CDTF">2021-08-30T21:45:00Z</dcterms:created>
  <dcterms:modified xsi:type="dcterms:W3CDTF">2023-02-21T15:15:00Z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